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61481" w14:textId="77777777" w:rsidR="00F361BB" w:rsidRPr="006D74FD" w:rsidRDefault="00F361BB" w:rsidP="00F361BB">
      <w:pPr>
        <w:pStyle w:val="Heading1"/>
      </w:pPr>
      <w:bookmarkStart w:id="0" w:name="_GoBack"/>
      <w:bookmarkEnd w:id="0"/>
      <w:r w:rsidRPr="006D74FD">
        <w:t>NAQS Asian honey bee floral surveillance manual</w:t>
      </w:r>
    </w:p>
    <w:p w14:paraId="457D74CD" w14:textId="42E836D6" w:rsidR="006D74FD" w:rsidRPr="006D74FD" w:rsidRDefault="006D74FD" w:rsidP="006D74FD">
      <w:pPr>
        <w:pStyle w:val="Author"/>
      </w:pPr>
      <w:r w:rsidRPr="006D74FD">
        <w:t xml:space="preserve">Anthony Rice, </w:t>
      </w:r>
      <w:proofErr w:type="spellStart"/>
      <w:r w:rsidRPr="006D74FD">
        <w:t>Isarena</w:t>
      </w:r>
      <w:proofErr w:type="spellEnd"/>
      <w:r w:rsidRPr="006D74FD">
        <w:t xml:space="preserve"> Schneider, Samantha Barnett, Sally Cowan</w:t>
      </w:r>
    </w:p>
    <w:p w14:paraId="78F6B170" w14:textId="6A723C24" w:rsidR="006D74FD" w:rsidRPr="006D74FD" w:rsidRDefault="006D74FD" w:rsidP="006D74FD">
      <w:pPr>
        <w:pStyle w:val="Author"/>
      </w:pPr>
    </w:p>
    <w:p w14:paraId="2B021524" w14:textId="77777777" w:rsidR="0003507A" w:rsidRPr="00A65731" w:rsidRDefault="0003507A" w:rsidP="00267841">
      <w:pPr>
        <w:pStyle w:val="Author"/>
        <w:rPr>
          <w:lang w:val="es-ES"/>
        </w:rPr>
      </w:pPr>
    </w:p>
    <w:p w14:paraId="09F1DEDF" w14:textId="77777777" w:rsidR="002F17E3" w:rsidRPr="002F17E3" w:rsidRDefault="005F18A6" w:rsidP="00267841">
      <w:pPr>
        <w:pStyle w:val="Picture"/>
      </w:pPr>
      <w:r>
        <w:drawing>
          <wp:inline distT="0" distB="0" distL="0" distR="0" wp14:anchorId="4637B835" wp14:editId="461D423E">
            <wp:extent cx="5765165" cy="5362575"/>
            <wp:effectExtent l="0" t="0" r="6985" b="9525"/>
            <wp:docPr id="1" name="Picture 3"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5165" cy="5362575"/>
                    </a:xfrm>
                    <a:prstGeom prst="rect">
                      <a:avLst/>
                    </a:prstGeom>
                    <a:noFill/>
                    <a:ln w="9525">
                      <a:noFill/>
                      <a:miter lim="800000"/>
                      <a:headEnd/>
                      <a:tailEnd/>
                    </a:ln>
                  </pic:spPr>
                </pic:pic>
              </a:graphicData>
            </a:graphic>
          </wp:inline>
        </w:drawing>
      </w:r>
    </w:p>
    <w:p w14:paraId="2D3FD2B3" w14:textId="5E23B6D1" w:rsidR="0035218C" w:rsidRDefault="005E3F32" w:rsidP="0035218C">
      <w:r>
        <w:br w:type="page"/>
      </w:r>
    </w:p>
    <w:p w14:paraId="3ACD692A" w14:textId="7DADAF8D" w:rsidR="0035218C" w:rsidRDefault="00CF3FB0" w:rsidP="00CF3FB0">
      <w:pPr>
        <w:rPr>
          <w:sz w:val="18"/>
          <w:szCs w:val="18"/>
        </w:rPr>
      </w:pPr>
      <w:r>
        <w:rPr>
          <w:sz w:val="18"/>
          <w:szCs w:val="18"/>
        </w:rPr>
        <w:lastRenderedPageBreak/>
        <w:t>© Commonwealth of Australia 2016</w:t>
      </w:r>
    </w:p>
    <w:p w14:paraId="1C622BC2" w14:textId="40DBF199" w:rsidR="00CA0B2C" w:rsidRPr="00CF3FB0" w:rsidRDefault="00CA0B2C" w:rsidP="00CF3FB0">
      <w:pPr>
        <w:rPr>
          <w:sz w:val="18"/>
          <w:szCs w:val="18"/>
        </w:rPr>
      </w:pPr>
      <w:r w:rsidRPr="00CA0B2C">
        <w:rPr>
          <w:sz w:val="18"/>
          <w:szCs w:val="18"/>
        </w:rPr>
        <w:t>Referenced in</w:t>
      </w:r>
      <w:r>
        <w:rPr>
          <w:sz w:val="18"/>
          <w:szCs w:val="18"/>
        </w:rPr>
        <w:t xml:space="preserve"> 2014 by Plant Health Australia.</w:t>
      </w:r>
    </w:p>
    <w:p w14:paraId="568910EA" w14:textId="77777777" w:rsidR="00AF2D57" w:rsidRPr="00CF3FB0" w:rsidRDefault="00AF2D57" w:rsidP="00CF3FB0">
      <w:pPr>
        <w:spacing w:after="0"/>
        <w:rPr>
          <w:rStyle w:val="Strong"/>
          <w:sz w:val="18"/>
          <w:szCs w:val="18"/>
        </w:rPr>
      </w:pPr>
      <w:r w:rsidRPr="00CF3FB0">
        <w:rPr>
          <w:rStyle w:val="Strong"/>
          <w:sz w:val="18"/>
          <w:szCs w:val="18"/>
        </w:rPr>
        <w:t>Ownership of intellectual property rights</w:t>
      </w:r>
    </w:p>
    <w:p w14:paraId="635AD059" w14:textId="77777777" w:rsidR="00AF2D57" w:rsidRPr="00CF3FB0" w:rsidRDefault="00AF2D57" w:rsidP="00CF3FB0">
      <w:pPr>
        <w:rPr>
          <w:sz w:val="18"/>
          <w:szCs w:val="18"/>
        </w:rPr>
      </w:pPr>
      <w:r w:rsidRPr="00CF3FB0">
        <w:rPr>
          <w:sz w:val="18"/>
          <w:szCs w:val="18"/>
        </w:rPr>
        <w:t>Unless otherwise noted, copyright (and any other intellectual property rights, if any) in this publication is owned by the Commonwealth of Australia (referred to as the Commonwealth).</w:t>
      </w:r>
    </w:p>
    <w:p w14:paraId="2DF7E364" w14:textId="77777777" w:rsidR="00AF2D57" w:rsidRPr="00CF3FB0" w:rsidRDefault="00AF2D57" w:rsidP="00CF3FB0">
      <w:pPr>
        <w:spacing w:after="0"/>
        <w:rPr>
          <w:rStyle w:val="Strong"/>
          <w:sz w:val="18"/>
          <w:szCs w:val="18"/>
        </w:rPr>
      </w:pPr>
      <w:proofErr w:type="gramStart"/>
      <w:r w:rsidRPr="00CF3FB0">
        <w:rPr>
          <w:rStyle w:val="Strong"/>
          <w:sz w:val="18"/>
          <w:szCs w:val="18"/>
        </w:rPr>
        <w:t>Creative Commons</w:t>
      </w:r>
      <w:proofErr w:type="gramEnd"/>
      <w:r w:rsidRPr="00CF3FB0">
        <w:rPr>
          <w:rStyle w:val="Strong"/>
          <w:sz w:val="18"/>
          <w:szCs w:val="18"/>
        </w:rPr>
        <w:t xml:space="preserve"> licence</w:t>
      </w:r>
    </w:p>
    <w:p w14:paraId="19DB2CE0" w14:textId="77777777" w:rsidR="00AF2D57" w:rsidRPr="00CF3FB0" w:rsidRDefault="00AF2D57" w:rsidP="00CF3FB0">
      <w:pPr>
        <w:rPr>
          <w:sz w:val="18"/>
          <w:szCs w:val="18"/>
        </w:rPr>
      </w:pPr>
      <w:r w:rsidRPr="00CF3FB0">
        <w:rPr>
          <w:sz w:val="18"/>
          <w:szCs w:val="18"/>
        </w:rPr>
        <w:t>All material in this publication is licensed under a Creative Commons Attribution 3.0 Australia Licence, save for content supplied by third parties, logos and the Commonwealth Coat of Arms.</w:t>
      </w:r>
    </w:p>
    <w:p w14:paraId="08555409" w14:textId="77777777" w:rsidR="00AF2D57" w:rsidRPr="00CF3FB0" w:rsidRDefault="005F18A6" w:rsidP="00CF3FB0">
      <w:pPr>
        <w:rPr>
          <w:sz w:val="18"/>
          <w:szCs w:val="18"/>
        </w:rPr>
      </w:pPr>
      <w:r w:rsidRPr="00CF3FB0">
        <w:rPr>
          <w:noProof/>
          <w:sz w:val="18"/>
          <w:szCs w:val="18"/>
          <w:lang w:eastAsia="en-AU"/>
        </w:rPr>
        <w:drawing>
          <wp:inline distT="0" distB="0" distL="0" distR="0" wp14:anchorId="12B9B404" wp14:editId="5B8D5FDC">
            <wp:extent cx="724535" cy="255270"/>
            <wp:effectExtent l="0" t="0" r="0" b="0"/>
            <wp:docPr id="2" name="Picture 1" descr="Creative Commons Attribution 3.0 Australia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C859BC2" w14:textId="77777777" w:rsidR="00AF2D57" w:rsidRPr="00CF3FB0" w:rsidRDefault="00AF2D57" w:rsidP="00CF3FB0">
      <w:pPr>
        <w:rPr>
          <w:sz w:val="18"/>
          <w:szCs w:val="18"/>
        </w:rPr>
      </w:pPr>
      <w:r w:rsidRPr="00CF3FB0">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3" w:history="1">
        <w:r w:rsidRPr="00CF3FB0">
          <w:rPr>
            <w:rStyle w:val="Hyperlink"/>
            <w:sz w:val="18"/>
            <w:szCs w:val="18"/>
          </w:rPr>
          <w:t>creativecommons.org/licenses/by/3.0/au/</w:t>
        </w:r>
        <w:proofErr w:type="spellStart"/>
        <w:r w:rsidRPr="00CF3FB0">
          <w:rPr>
            <w:rStyle w:val="Hyperlink"/>
            <w:sz w:val="18"/>
            <w:szCs w:val="18"/>
          </w:rPr>
          <w:t>deed.en</w:t>
        </w:r>
        <w:proofErr w:type="spellEnd"/>
      </w:hyperlink>
      <w:r w:rsidRPr="00CF3FB0">
        <w:rPr>
          <w:sz w:val="18"/>
          <w:szCs w:val="18"/>
        </w:rPr>
        <w:t xml:space="preserve">. The full licence terms are available from </w:t>
      </w:r>
      <w:hyperlink r:id="rId14" w:history="1">
        <w:r w:rsidRPr="00CF3FB0">
          <w:rPr>
            <w:rStyle w:val="Hyperlink"/>
            <w:sz w:val="18"/>
            <w:szCs w:val="18"/>
          </w:rPr>
          <w:t>creativecommons.org/licenses/by/3.0/au/</w:t>
        </w:r>
        <w:proofErr w:type="spellStart"/>
        <w:r w:rsidRPr="00CF3FB0">
          <w:rPr>
            <w:rStyle w:val="Hyperlink"/>
            <w:sz w:val="18"/>
            <w:szCs w:val="18"/>
          </w:rPr>
          <w:t>legalcode</w:t>
        </w:r>
        <w:proofErr w:type="spellEnd"/>
      </w:hyperlink>
      <w:r w:rsidRPr="00CF3FB0">
        <w:rPr>
          <w:sz w:val="18"/>
          <w:szCs w:val="18"/>
        </w:rPr>
        <w:t>.</w:t>
      </w:r>
    </w:p>
    <w:p w14:paraId="3CB54E0C" w14:textId="77777777" w:rsidR="00164202" w:rsidRPr="00CF3FB0" w:rsidRDefault="00164202" w:rsidP="00CF3FB0">
      <w:pPr>
        <w:rPr>
          <w:sz w:val="18"/>
          <w:szCs w:val="18"/>
        </w:rPr>
      </w:pPr>
      <w:r w:rsidRPr="00CF3FB0">
        <w:rPr>
          <w:sz w:val="18"/>
          <w:szCs w:val="18"/>
        </w:rPr>
        <w:t xml:space="preserve">Inquiries about the licence and any use of this document should be sent to </w:t>
      </w:r>
      <w:hyperlink r:id="rId15" w:history="1">
        <w:r w:rsidR="007C7874" w:rsidRPr="00CF3FB0">
          <w:rPr>
            <w:rStyle w:val="Hyperlink"/>
            <w:sz w:val="18"/>
            <w:szCs w:val="18"/>
          </w:rPr>
          <w:t>copyright@agriculture.gov.au</w:t>
        </w:r>
      </w:hyperlink>
      <w:r w:rsidRPr="00CF3FB0">
        <w:rPr>
          <w:sz w:val="18"/>
          <w:szCs w:val="18"/>
        </w:rPr>
        <w:t>.</w:t>
      </w:r>
    </w:p>
    <w:p w14:paraId="128003C5" w14:textId="77777777" w:rsidR="00810981" w:rsidRPr="00CF3FB0" w:rsidRDefault="00810981" w:rsidP="00CF3FB0">
      <w:pPr>
        <w:spacing w:after="0"/>
        <w:rPr>
          <w:rStyle w:val="Strong"/>
          <w:sz w:val="18"/>
          <w:szCs w:val="18"/>
        </w:rPr>
      </w:pPr>
      <w:r w:rsidRPr="00CF3FB0">
        <w:rPr>
          <w:rStyle w:val="Strong"/>
          <w:sz w:val="18"/>
          <w:szCs w:val="18"/>
        </w:rPr>
        <w:t>Cataloguing data</w:t>
      </w:r>
    </w:p>
    <w:p w14:paraId="541D5523" w14:textId="5EBAF38A" w:rsidR="00920D0B" w:rsidRPr="00CF3FB0" w:rsidRDefault="00920D0B" w:rsidP="00CF3FB0">
      <w:pPr>
        <w:rPr>
          <w:sz w:val="18"/>
          <w:szCs w:val="18"/>
        </w:rPr>
      </w:pPr>
      <w:r w:rsidRPr="00CF3FB0">
        <w:rPr>
          <w:sz w:val="18"/>
          <w:szCs w:val="18"/>
        </w:rPr>
        <w:t xml:space="preserve">This publication (and any material sourced from it) should be attributed as: </w:t>
      </w:r>
      <w:r w:rsidR="002E0E51">
        <w:rPr>
          <w:sz w:val="18"/>
          <w:szCs w:val="18"/>
        </w:rPr>
        <w:t>Rice, A, Schneider, I, Barnett, S &amp; Cowan, S</w:t>
      </w:r>
      <w:r w:rsidR="00A02638">
        <w:rPr>
          <w:sz w:val="18"/>
          <w:szCs w:val="18"/>
        </w:rPr>
        <w:t xml:space="preserve"> 2016</w:t>
      </w:r>
      <w:r w:rsidRPr="00CF3FB0">
        <w:rPr>
          <w:sz w:val="18"/>
          <w:szCs w:val="18"/>
        </w:rPr>
        <w:t xml:space="preserve">, </w:t>
      </w:r>
      <w:r w:rsidR="002E0E51">
        <w:rPr>
          <w:i/>
          <w:sz w:val="18"/>
          <w:szCs w:val="18"/>
        </w:rPr>
        <w:t>NAQS Asian honey bee floral surveillance manual</w:t>
      </w:r>
      <w:r w:rsidR="00810981" w:rsidRPr="00CF3FB0">
        <w:rPr>
          <w:sz w:val="18"/>
          <w:szCs w:val="18"/>
        </w:rPr>
        <w:t xml:space="preserve">, </w:t>
      </w:r>
      <w:r w:rsidR="002E0E51">
        <w:rPr>
          <w:sz w:val="18"/>
          <w:szCs w:val="18"/>
        </w:rPr>
        <w:t xml:space="preserve">Northern Australia Quarantine Service, </w:t>
      </w:r>
      <w:r w:rsidR="00EC68D7" w:rsidRPr="00CF3FB0">
        <w:rPr>
          <w:sz w:val="18"/>
          <w:szCs w:val="18"/>
        </w:rPr>
        <w:t>Department of Agriculture and Water Resources</w:t>
      </w:r>
      <w:r w:rsidR="00810981" w:rsidRPr="00CF3FB0">
        <w:rPr>
          <w:sz w:val="18"/>
          <w:szCs w:val="18"/>
        </w:rPr>
        <w:t xml:space="preserve">, Canberra, </w:t>
      </w:r>
      <w:r w:rsidR="002E0E51">
        <w:rPr>
          <w:sz w:val="18"/>
          <w:szCs w:val="18"/>
        </w:rPr>
        <w:t>August</w:t>
      </w:r>
      <w:r w:rsidR="00810981" w:rsidRPr="00CF3FB0">
        <w:rPr>
          <w:sz w:val="18"/>
          <w:szCs w:val="18"/>
        </w:rPr>
        <w:t>.</w:t>
      </w:r>
      <w:r w:rsidRPr="00CF3FB0">
        <w:rPr>
          <w:sz w:val="18"/>
          <w:szCs w:val="18"/>
        </w:rPr>
        <w:t xml:space="preserve"> CC</w:t>
      </w:r>
      <w:r w:rsidR="00EC68D7" w:rsidRPr="00CF3FB0">
        <w:rPr>
          <w:sz w:val="18"/>
          <w:szCs w:val="18"/>
        </w:rPr>
        <w:t> </w:t>
      </w:r>
      <w:r w:rsidRPr="00CF3FB0">
        <w:rPr>
          <w:sz w:val="18"/>
          <w:szCs w:val="18"/>
        </w:rPr>
        <w:t>BY</w:t>
      </w:r>
      <w:r w:rsidR="00153E24" w:rsidRPr="00CF3FB0">
        <w:rPr>
          <w:sz w:val="18"/>
          <w:szCs w:val="18"/>
        </w:rPr>
        <w:t> </w:t>
      </w:r>
      <w:r w:rsidRPr="00CF3FB0">
        <w:rPr>
          <w:sz w:val="18"/>
          <w:szCs w:val="18"/>
        </w:rPr>
        <w:t>3.0</w:t>
      </w:r>
      <w:r w:rsidR="00170C4E" w:rsidRPr="00CF3FB0">
        <w:rPr>
          <w:sz w:val="18"/>
          <w:szCs w:val="18"/>
        </w:rPr>
        <w:t>.</w:t>
      </w:r>
    </w:p>
    <w:p w14:paraId="3E9EB19A" w14:textId="77777777" w:rsidR="00AF2D57" w:rsidRPr="00CF3FB0" w:rsidRDefault="00AF2D57" w:rsidP="00CF3FB0">
      <w:pPr>
        <w:rPr>
          <w:sz w:val="18"/>
          <w:szCs w:val="18"/>
        </w:rPr>
      </w:pPr>
      <w:r w:rsidRPr="00CF3FB0">
        <w:rPr>
          <w:sz w:val="18"/>
          <w:szCs w:val="18"/>
        </w:rPr>
        <w:t xml:space="preserve">This publication is available at </w:t>
      </w:r>
      <w:hyperlink r:id="rId16" w:history="1">
        <w:r w:rsidR="007C7874" w:rsidRPr="00CF3FB0">
          <w:rPr>
            <w:rStyle w:val="Hyperlink"/>
            <w:sz w:val="18"/>
            <w:szCs w:val="18"/>
          </w:rPr>
          <w:t>agriculture.gov.au/publications</w:t>
        </w:r>
      </w:hyperlink>
      <w:r w:rsidRPr="00CF3FB0">
        <w:rPr>
          <w:sz w:val="18"/>
          <w:szCs w:val="18"/>
        </w:rPr>
        <w:t>.</w:t>
      </w:r>
    </w:p>
    <w:p w14:paraId="691049C5" w14:textId="77777777" w:rsidR="00AF2D57" w:rsidRPr="00CF3FB0" w:rsidRDefault="00164202" w:rsidP="00CF3FB0">
      <w:pPr>
        <w:spacing w:after="0"/>
        <w:rPr>
          <w:sz w:val="18"/>
          <w:szCs w:val="18"/>
        </w:rPr>
      </w:pPr>
      <w:r w:rsidRPr="00CF3FB0">
        <w:rPr>
          <w:sz w:val="18"/>
          <w:szCs w:val="18"/>
        </w:rPr>
        <w:t>Department of Agriculture</w:t>
      </w:r>
      <w:r w:rsidR="00EC68D7" w:rsidRPr="00CF3FB0">
        <w:rPr>
          <w:sz w:val="18"/>
          <w:szCs w:val="18"/>
        </w:rPr>
        <w:t xml:space="preserve"> and Water Resources</w:t>
      </w:r>
    </w:p>
    <w:p w14:paraId="30EAE8D4" w14:textId="77777777" w:rsidR="00AF2D57" w:rsidRPr="00CF3FB0" w:rsidRDefault="00AF2D57" w:rsidP="00CF3FB0">
      <w:pPr>
        <w:spacing w:after="0"/>
        <w:rPr>
          <w:sz w:val="18"/>
          <w:szCs w:val="18"/>
        </w:rPr>
      </w:pPr>
      <w:r w:rsidRPr="00CF3FB0">
        <w:rPr>
          <w:sz w:val="18"/>
          <w:szCs w:val="18"/>
        </w:rPr>
        <w:t xml:space="preserve">Postal address GPO Box </w:t>
      </w:r>
      <w:r w:rsidR="00164202" w:rsidRPr="00CF3FB0">
        <w:rPr>
          <w:sz w:val="18"/>
          <w:szCs w:val="18"/>
        </w:rPr>
        <w:t>858</w:t>
      </w:r>
      <w:r w:rsidRPr="00CF3FB0">
        <w:rPr>
          <w:sz w:val="18"/>
          <w:szCs w:val="18"/>
        </w:rPr>
        <w:t xml:space="preserve"> Canberra ACT 2601</w:t>
      </w:r>
    </w:p>
    <w:p w14:paraId="3EF2D3D3" w14:textId="77777777" w:rsidR="00AF2D57" w:rsidRPr="00CF3FB0" w:rsidRDefault="003537FB" w:rsidP="00CF3FB0">
      <w:pPr>
        <w:spacing w:after="0"/>
        <w:rPr>
          <w:sz w:val="18"/>
          <w:szCs w:val="18"/>
        </w:rPr>
      </w:pPr>
      <w:r w:rsidRPr="00CF3FB0">
        <w:rPr>
          <w:sz w:val="18"/>
          <w:szCs w:val="18"/>
        </w:rPr>
        <w:t>Telephone 1800 900 090</w:t>
      </w:r>
    </w:p>
    <w:p w14:paraId="04B51215" w14:textId="77777777" w:rsidR="00AF2D57" w:rsidRPr="00CF3FB0" w:rsidRDefault="00164202" w:rsidP="00CF3FB0">
      <w:pPr>
        <w:spacing w:after="120"/>
        <w:rPr>
          <w:sz w:val="18"/>
          <w:szCs w:val="18"/>
        </w:rPr>
      </w:pPr>
      <w:r w:rsidRPr="00CF3FB0">
        <w:rPr>
          <w:sz w:val="18"/>
          <w:szCs w:val="18"/>
        </w:rPr>
        <w:t xml:space="preserve">Web </w:t>
      </w:r>
      <w:hyperlink r:id="rId17" w:history="1">
        <w:r w:rsidR="007C7874" w:rsidRPr="00CF3FB0">
          <w:rPr>
            <w:rStyle w:val="Hyperlink"/>
            <w:sz w:val="18"/>
            <w:szCs w:val="18"/>
          </w:rPr>
          <w:t>agriculture.gov.au</w:t>
        </w:r>
      </w:hyperlink>
    </w:p>
    <w:p w14:paraId="31836D99" w14:textId="77777777" w:rsidR="00AF2D57" w:rsidRPr="00CF3FB0" w:rsidRDefault="00AF2D57" w:rsidP="00CF3FB0">
      <w:pPr>
        <w:rPr>
          <w:sz w:val="18"/>
          <w:szCs w:val="18"/>
        </w:rPr>
      </w:pPr>
      <w:r w:rsidRPr="00CF3FB0">
        <w:rPr>
          <w:sz w:val="18"/>
          <w:szCs w:val="18"/>
        </w:rPr>
        <w:t xml:space="preserve">The Australian Government acting through the </w:t>
      </w:r>
      <w:r w:rsidR="00EC68D7" w:rsidRPr="00CF3FB0">
        <w:rPr>
          <w:sz w:val="18"/>
          <w:szCs w:val="18"/>
        </w:rPr>
        <w:t>Department of Agriculture and Water Resources</w:t>
      </w:r>
      <w:r w:rsidR="00164202" w:rsidRPr="00CF3FB0">
        <w:rPr>
          <w:sz w:val="18"/>
          <w:szCs w:val="18"/>
        </w:rPr>
        <w:t xml:space="preserve"> </w:t>
      </w:r>
      <w:r w:rsidRPr="00CF3FB0">
        <w:rPr>
          <w:sz w:val="18"/>
          <w:szCs w:val="18"/>
        </w:rPr>
        <w:t xml:space="preserve">has exercised due care and skill in preparing and compiling the information and data in this publication. Notwithstanding, the </w:t>
      </w:r>
      <w:r w:rsidR="00EC68D7" w:rsidRPr="00CF3FB0">
        <w:rPr>
          <w:sz w:val="18"/>
          <w:szCs w:val="18"/>
        </w:rPr>
        <w:t>Department of Agriculture and Water Resources</w:t>
      </w:r>
      <w:r w:rsidRPr="00CF3FB0">
        <w:rPr>
          <w:sz w:val="18"/>
          <w:szCs w:val="18"/>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4281F84" w14:textId="77777777" w:rsidR="00A50834" w:rsidRDefault="00A50834" w:rsidP="003A286C">
          <w:pPr>
            <w:pStyle w:val="TOCHeading"/>
            <w:pageBreakBefore/>
          </w:pPr>
          <w:r>
            <w:t>Contents</w:t>
          </w:r>
          <w:r w:rsidR="001C4BF4">
            <w:t xml:space="preserve"> </w:t>
          </w:r>
        </w:p>
        <w:p w14:paraId="0EB173D2" w14:textId="77777777" w:rsidR="00D06FFD" w:rsidRDefault="002A386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58773461" w:history="1">
            <w:r w:rsidR="00D06FFD" w:rsidRPr="00017413">
              <w:rPr>
                <w:rStyle w:val="Hyperlink"/>
              </w:rPr>
              <w:t>Purpose</w:t>
            </w:r>
            <w:r w:rsidR="00D06FFD">
              <w:rPr>
                <w:webHidden/>
              </w:rPr>
              <w:tab/>
            </w:r>
            <w:r w:rsidR="00D06FFD">
              <w:rPr>
                <w:webHidden/>
              </w:rPr>
              <w:fldChar w:fldCharType="begin"/>
            </w:r>
            <w:r w:rsidR="00D06FFD">
              <w:rPr>
                <w:webHidden/>
              </w:rPr>
              <w:instrText xml:space="preserve"> PAGEREF _Toc458773461 \h </w:instrText>
            </w:r>
            <w:r w:rsidR="00D06FFD">
              <w:rPr>
                <w:webHidden/>
              </w:rPr>
            </w:r>
            <w:r w:rsidR="00D06FFD">
              <w:rPr>
                <w:webHidden/>
              </w:rPr>
              <w:fldChar w:fldCharType="separate"/>
            </w:r>
            <w:r w:rsidR="000D3AFD">
              <w:rPr>
                <w:webHidden/>
              </w:rPr>
              <w:t>4</w:t>
            </w:r>
            <w:r w:rsidR="00D06FFD">
              <w:rPr>
                <w:webHidden/>
              </w:rPr>
              <w:fldChar w:fldCharType="end"/>
            </w:r>
          </w:hyperlink>
        </w:p>
        <w:p w14:paraId="48B4F3AA" w14:textId="77777777" w:rsidR="00D06FFD" w:rsidRDefault="000D3AFD">
          <w:pPr>
            <w:pStyle w:val="TOC1"/>
            <w:rPr>
              <w:rFonts w:asciiTheme="minorHAnsi" w:eastAsiaTheme="minorEastAsia" w:hAnsiTheme="minorHAnsi"/>
              <w:b w:val="0"/>
              <w:lang w:eastAsia="en-AU"/>
            </w:rPr>
          </w:pPr>
          <w:hyperlink w:anchor="_Toc458773462" w:history="1">
            <w:r w:rsidR="00D06FFD" w:rsidRPr="00017413">
              <w:rPr>
                <w:rStyle w:val="Hyperlink"/>
              </w:rPr>
              <w:t>Introduction</w:t>
            </w:r>
            <w:r w:rsidR="00D06FFD">
              <w:rPr>
                <w:webHidden/>
              </w:rPr>
              <w:tab/>
            </w:r>
            <w:r w:rsidR="00D06FFD">
              <w:rPr>
                <w:webHidden/>
              </w:rPr>
              <w:fldChar w:fldCharType="begin"/>
            </w:r>
            <w:r w:rsidR="00D06FFD">
              <w:rPr>
                <w:webHidden/>
              </w:rPr>
              <w:instrText xml:space="preserve"> PAGEREF _Toc458773462 \h </w:instrText>
            </w:r>
            <w:r w:rsidR="00D06FFD">
              <w:rPr>
                <w:webHidden/>
              </w:rPr>
            </w:r>
            <w:r w:rsidR="00D06FFD">
              <w:rPr>
                <w:webHidden/>
              </w:rPr>
              <w:fldChar w:fldCharType="separate"/>
            </w:r>
            <w:r>
              <w:rPr>
                <w:webHidden/>
              </w:rPr>
              <w:t>5</w:t>
            </w:r>
            <w:r w:rsidR="00D06FFD">
              <w:rPr>
                <w:webHidden/>
              </w:rPr>
              <w:fldChar w:fldCharType="end"/>
            </w:r>
          </w:hyperlink>
        </w:p>
        <w:p w14:paraId="60F49952" w14:textId="77777777" w:rsidR="00D06FFD" w:rsidRDefault="000D3AFD">
          <w:pPr>
            <w:pStyle w:val="TOC2"/>
            <w:rPr>
              <w:rFonts w:asciiTheme="minorHAnsi" w:eastAsiaTheme="minorEastAsia" w:hAnsiTheme="minorHAnsi"/>
              <w:lang w:eastAsia="en-AU"/>
            </w:rPr>
          </w:pPr>
          <w:hyperlink w:anchor="_Toc458773463" w:history="1">
            <w:r w:rsidR="00D06FFD" w:rsidRPr="00017413">
              <w:rPr>
                <w:rStyle w:val="Hyperlink"/>
              </w:rPr>
              <w:t>Identifying the Asian honey bee</w:t>
            </w:r>
            <w:r w:rsidR="00D06FFD">
              <w:rPr>
                <w:webHidden/>
              </w:rPr>
              <w:tab/>
            </w:r>
            <w:r w:rsidR="00D06FFD">
              <w:rPr>
                <w:webHidden/>
              </w:rPr>
              <w:fldChar w:fldCharType="begin"/>
            </w:r>
            <w:r w:rsidR="00D06FFD">
              <w:rPr>
                <w:webHidden/>
              </w:rPr>
              <w:instrText xml:space="preserve"> PAGEREF _Toc458773463 \h </w:instrText>
            </w:r>
            <w:r w:rsidR="00D06FFD">
              <w:rPr>
                <w:webHidden/>
              </w:rPr>
            </w:r>
            <w:r w:rsidR="00D06FFD">
              <w:rPr>
                <w:webHidden/>
              </w:rPr>
              <w:fldChar w:fldCharType="separate"/>
            </w:r>
            <w:r>
              <w:rPr>
                <w:webHidden/>
              </w:rPr>
              <w:t>5</w:t>
            </w:r>
            <w:r w:rsidR="00D06FFD">
              <w:rPr>
                <w:webHidden/>
              </w:rPr>
              <w:fldChar w:fldCharType="end"/>
            </w:r>
          </w:hyperlink>
        </w:p>
        <w:p w14:paraId="22AAD374" w14:textId="77777777" w:rsidR="00D06FFD" w:rsidRDefault="000D3AFD">
          <w:pPr>
            <w:pStyle w:val="TOC2"/>
            <w:rPr>
              <w:rFonts w:asciiTheme="minorHAnsi" w:eastAsiaTheme="minorEastAsia" w:hAnsiTheme="minorHAnsi"/>
              <w:lang w:eastAsia="en-AU"/>
            </w:rPr>
          </w:pPr>
          <w:hyperlink w:anchor="_Toc458773464" w:history="1">
            <w:r w:rsidR="00D06FFD" w:rsidRPr="00017413">
              <w:rPr>
                <w:rStyle w:val="Hyperlink"/>
              </w:rPr>
              <w:t>Detection methods</w:t>
            </w:r>
            <w:r w:rsidR="00D06FFD">
              <w:rPr>
                <w:webHidden/>
              </w:rPr>
              <w:tab/>
            </w:r>
            <w:r w:rsidR="00D06FFD">
              <w:rPr>
                <w:webHidden/>
              </w:rPr>
              <w:fldChar w:fldCharType="begin"/>
            </w:r>
            <w:r w:rsidR="00D06FFD">
              <w:rPr>
                <w:webHidden/>
              </w:rPr>
              <w:instrText xml:space="preserve"> PAGEREF _Toc458773464 \h </w:instrText>
            </w:r>
            <w:r w:rsidR="00D06FFD">
              <w:rPr>
                <w:webHidden/>
              </w:rPr>
            </w:r>
            <w:r w:rsidR="00D06FFD">
              <w:rPr>
                <w:webHidden/>
              </w:rPr>
              <w:fldChar w:fldCharType="separate"/>
            </w:r>
            <w:r>
              <w:rPr>
                <w:webHidden/>
              </w:rPr>
              <w:t>5</w:t>
            </w:r>
            <w:r w:rsidR="00D06FFD">
              <w:rPr>
                <w:webHidden/>
              </w:rPr>
              <w:fldChar w:fldCharType="end"/>
            </w:r>
          </w:hyperlink>
        </w:p>
        <w:p w14:paraId="0E7EDBDD" w14:textId="77777777" w:rsidR="00D06FFD" w:rsidRDefault="000D3AFD">
          <w:pPr>
            <w:pStyle w:val="TOC2"/>
            <w:rPr>
              <w:rFonts w:asciiTheme="minorHAnsi" w:eastAsiaTheme="minorEastAsia" w:hAnsiTheme="minorHAnsi"/>
              <w:lang w:eastAsia="en-AU"/>
            </w:rPr>
          </w:pPr>
          <w:hyperlink w:anchor="_Toc458773465" w:history="1">
            <w:r w:rsidR="00D06FFD" w:rsidRPr="00017413">
              <w:rPr>
                <w:rStyle w:val="Hyperlink"/>
              </w:rPr>
              <w:t>Establishing a target area for floral surveillance</w:t>
            </w:r>
            <w:r w:rsidR="00D06FFD">
              <w:rPr>
                <w:webHidden/>
              </w:rPr>
              <w:tab/>
            </w:r>
            <w:r w:rsidR="00D06FFD">
              <w:rPr>
                <w:webHidden/>
              </w:rPr>
              <w:fldChar w:fldCharType="begin"/>
            </w:r>
            <w:r w:rsidR="00D06FFD">
              <w:rPr>
                <w:webHidden/>
              </w:rPr>
              <w:instrText xml:space="preserve"> PAGEREF _Toc458773465 \h </w:instrText>
            </w:r>
            <w:r w:rsidR="00D06FFD">
              <w:rPr>
                <w:webHidden/>
              </w:rPr>
            </w:r>
            <w:r w:rsidR="00D06FFD">
              <w:rPr>
                <w:webHidden/>
              </w:rPr>
              <w:fldChar w:fldCharType="separate"/>
            </w:r>
            <w:r>
              <w:rPr>
                <w:webHidden/>
              </w:rPr>
              <w:t>6</w:t>
            </w:r>
            <w:r w:rsidR="00D06FFD">
              <w:rPr>
                <w:webHidden/>
              </w:rPr>
              <w:fldChar w:fldCharType="end"/>
            </w:r>
          </w:hyperlink>
        </w:p>
        <w:p w14:paraId="33C57524" w14:textId="77777777" w:rsidR="00D06FFD" w:rsidRDefault="000D3AFD">
          <w:pPr>
            <w:pStyle w:val="TOC1"/>
            <w:rPr>
              <w:rFonts w:asciiTheme="minorHAnsi" w:eastAsiaTheme="minorEastAsia" w:hAnsiTheme="minorHAnsi"/>
              <w:b w:val="0"/>
              <w:lang w:eastAsia="en-AU"/>
            </w:rPr>
          </w:pPr>
          <w:hyperlink w:anchor="_Toc458773466" w:history="1">
            <w:r w:rsidR="00D06FFD" w:rsidRPr="00017413">
              <w:rPr>
                <w:rStyle w:val="Hyperlink"/>
              </w:rPr>
              <w:t>Collection strategies</w:t>
            </w:r>
            <w:r w:rsidR="00D06FFD">
              <w:rPr>
                <w:webHidden/>
              </w:rPr>
              <w:tab/>
            </w:r>
            <w:r w:rsidR="00D06FFD">
              <w:rPr>
                <w:webHidden/>
              </w:rPr>
              <w:fldChar w:fldCharType="begin"/>
            </w:r>
            <w:r w:rsidR="00D06FFD">
              <w:rPr>
                <w:webHidden/>
              </w:rPr>
              <w:instrText xml:space="preserve"> PAGEREF _Toc458773466 \h </w:instrText>
            </w:r>
            <w:r w:rsidR="00D06FFD">
              <w:rPr>
                <w:webHidden/>
              </w:rPr>
            </w:r>
            <w:r w:rsidR="00D06FFD">
              <w:rPr>
                <w:webHidden/>
              </w:rPr>
              <w:fldChar w:fldCharType="separate"/>
            </w:r>
            <w:r>
              <w:rPr>
                <w:webHidden/>
              </w:rPr>
              <w:t>9</w:t>
            </w:r>
            <w:r w:rsidR="00D06FFD">
              <w:rPr>
                <w:webHidden/>
              </w:rPr>
              <w:fldChar w:fldCharType="end"/>
            </w:r>
          </w:hyperlink>
        </w:p>
        <w:p w14:paraId="392BC756" w14:textId="77777777" w:rsidR="00D06FFD" w:rsidRDefault="000D3AFD">
          <w:pPr>
            <w:pStyle w:val="TOC2"/>
            <w:rPr>
              <w:rFonts w:asciiTheme="minorHAnsi" w:eastAsiaTheme="minorEastAsia" w:hAnsiTheme="minorHAnsi"/>
              <w:lang w:eastAsia="en-AU"/>
            </w:rPr>
          </w:pPr>
          <w:hyperlink w:anchor="_Toc458773467" w:history="1">
            <w:r w:rsidR="00D06FFD" w:rsidRPr="00017413">
              <w:rPr>
                <w:rStyle w:val="Hyperlink"/>
              </w:rPr>
              <w:t>Specimen collection</w:t>
            </w:r>
            <w:r w:rsidR="00D06FFD">
              <w:rPr>
                <w:webHidden/>
              </w:rPr>
              <w:tab/>
            </w:r>
            <w:r w:rsidR="00D06FFD">
              <w:rPr>
                <w:webHidden/>
              </w:rPr>
              <w:fldChar w:fldCharType="begin"/>
            </w:r>
            <w:r w:rsidR="00D06FFD">
              <w:rPr>
                <w:webHidden/>
              </w:rPr>
              <w:instrText xml:space="preserve"> PAGEREF _Toc458773467 \h </w:instrText>
            </w:r>
            <w:r w:rsidR="00D06FFD">
              <w:rPr>
                <w:webHidden/>
              </w:rPr>
            </w:r>
            <w:r w:rsidR="00D06FFD">
              <w:rPr>
                <w:webHidden/>
              </w:rPr>
              <w:fldChar w:fldCharType="separate"/>
            </w:r>
            <w:r>
              <w:rPr>
                <w:webHidden/>
              </w:rPr>
              <w:t>9</w:t>
            </w:r>
            <w:r w:rsidR="00D06FFD">
              <w:rPr>
                <w:webHidden/>
              </w:rPr>
              <w:fldChar w:fldCharType="end"/>
            </w:r>
          </w:hyperlink>
        </w:p>
        <w:p w14:paraId="5F8AFF3D" w14:textId="77777777" w:rsidR="00D06FFD" w:rsidRDefault="000D3AFD">
          <w:pPr>
            <w:pStyle w:val="TOC2"/>
            <w:rPr>
              <w:rFonts w:asciiTheme="minorHAnsi" w:eastAsiaTheme="minorEastAsia" w:hAnsiTheme="minorHAnsi"/>
              <w:lang w:eastAsia="en-AU"/>
            </w:rPr>
          </w:pPr>
          <w:hyperlink w:anchor="_Toc458773468" w:history="1">
            <w:r w:rsidR="00D06FFD" w:rsidRPr="00017413">
              <w:rPr>
                <w:rStyle w:val="Hyperlink"/>
              </w:rPr>
              <w:t>Data collection</w:t>
            </w:r>
            <w:r w:rsidR="00D06FFD">
              <w:rPr>
                <w:webHidden/>
              </w:rPr>
              <w:tab/>
            </w:r>
            <w:r w:rsidR="00D06FFD">
              <w:rPr>
                <w:webHidden/>
              </w:rPr>
              <w:fldChar w:fldCharType="begin"/>
            </w:r>
            <w:r w:rsidR="00D06FFD">
              <w:rPr>
                <w:webHidden/>
              </w:rPr>
              <w:instrText xml:space="preserve"> PAGEREF _Toc458773468 \h </w:instrText>
            </w:r>
            <w:r w:rsidR="00D06FFD">
              <w:rPr>
                <w:webHidden/>
              </w:rPr>
            </w:r>
            <w:r w:rsidR="00D06FFD">
              <w:rPr>
                <w:webHidden/>
              </w:rPr>
              <w:fldChar w:fldCharType="separate"/>
            </w:r>
            <w:r>
              <w:rPr>
                <w:webHidden/>
              </w:rPr>
              <w:t>9</w:t>
            </w:r>
            <w:r w:rsidR="00D06FFD">
              <w:rPr>
                <w:webHidden/>
              </w:rPr>
              <w:fldChar w:fldCharType="end"/>
            </w:r>
          </w:hyperlink>
        </w:p>
        <w:p w14:paraId="726EAE8F" w14:textId="77777777" w:rsidR="00D06FFD" w:rsidRDefault="000D3AFD">
          <w:pPr>
            <w:pStyle w:val="TOC2"/>
            <w:rPr>
              <w:rFonts w:asciiTheme="minorHAnsi" w:eastAsiaTheme="minorEastAsia" w:hAnsiTheme="minorHAnsi"/>
              <w:lang w:eastAsia="en-AU"/>
            </w:rPr>
          </w:pPr>
          <w:hyperlink w:anchor="_Toc458773469" w:history="1">
            <w:r w:rsidR="00D06FFD" w:rsidRPr="00017413">
              <w:rPr>
                <w:rStyle w:val="Hyperlink"/>
              </w:rPr>
              <w:t>Reference collection</w:t>
            </w:r>
            <w:r w:rsidR="00D06FFD">
              <w:rPr>
                <w:webHidden/>
              </w:rPr>
              <w:tab/>
            </w:r>
            <w:r w:rsidR="00D06FFD">
              <w:rPr>
                <w:webHidden/>
              </w:rPr>
              <w:fldChar w:fldCharType="begin"/>
            </w:r>
            <w:r w:rsidR="00D06FFD">
              <w:rPr>
                <w:webHidden/>
              </w:rPr>
              <w:instrText xml:space="preserve"> PAGEREF _Toc458773469 \h </w:instrText>
            </w:r>
            <w:r w:rsidR="00D06FFD">
              <w:rPr>
                <w:webHidden/>
              </w:rPr>
            </w:r>
            <w:r w:rsidR="00D06FFD">
              <w:rPr>
                <w:webHidden/>
              </w:rPr>
              <w:fldChar w:fldCharType="separate"/>
            </w:r>
            <w:r>
              <w:rPr>
                <w:webHidden/>
              </w:rPr>
              <w:t>9</w:t>
            </w:r>
            <w:r w:rsidR="00D06FFD">
              <w:rPr>
                <w:webHidden/>
              </w:rPr>
              <w:fldChar w:fldCharType="end"/>
            </w:r>
          </w:hyperlink>
        </w:p>
        <w:p w14:paraId="1B2B9744" w14:textId="77777777" w:rsidR="00D06FFD" w:rsidRDefault="000D3AFD">
          <w:pPr>
            <w:pStyle w:val="TOC1"/>
            <w:rPr>
              <w:rFonts w:asciiTheme="minorHAnsi" w:eastAsiaTheme="minorEastAsia" w:hAnsiTheme="minorHAnsi"/>
              <w:b w:val="0"/>
              <w:lang w:eastAsia="en-AU"/>
            </w:rPr>
          </w:pPr>
          <w:hyperlink w:anchor="_Toc458773470" w:history="1">
            <w:r w:rsidR="00D06FFD" w:rsidRPr="00017413">
              <w:rPr>
                <w:rStyle w:val="Hyperlink"/>
              </w:rPr>
              <w:t>Appendix A: How to identify the Asian honey bee</w:t>
            </w:r>
            <w:r w:rsidR="00D06FFD">
              <w:rPr>
                <w:webHidden/>
              </w:rPr>
              <w:tab/>
            </w:r>
            <w:r w:rsidR="00D06FFD">
              <w:rPr>
                <w:webHidden/>
              </w:rPr>
              <w:fldChar w:fldCharType="begin"/>
            </w:r>
            <w:r w:rsidR="00D06FFD">
              <w:rPr>
                <w:webHidden/>
              </w:rPr>
              <w:instrText xml:space="preserve"> PAGEREF _Toc458773470 \h </w:instrText>
            </w:r>
            <w:r w:rsidR="00D06FFD">
              <w:rPr>
                <w:webHidden/>
              </w:rPr>
            </w:r>
            <w:r w:rsidR="00D06FFD">
              <w:rPr>
                <w:webHidden/>
              </w:rPr>
              <w:fldChar w:fldCharType="separate"/>
            </w:r>
            <w:r>
              <w:rPr>
                <w:webHidden/>
              </w:rPr>
              <w:t>10</w:t>
            </w:r>
            <w:r w:rsidR="00D06FFD">
              <w:rPr>
                <w:webHidden/>
              </w:rPr>
              <w:fldChar w:fldCharType="end"/>
            </w:r>
          </w:hyperlink>
        </w:p>
        <w:p w14:paraId="7256D428" w14:textId="77777777" w:rsidR="00D06FFD" w:rsidRDefault="000D3AFD">
          <w:pPr>
            <w:pStyle w:val="TOC1"/>
            <w:rPr>
              <w:rFonts w:asciiTheme="minorHAnsi" w:eastAsiaTheme="minorEastAsia" w:hAnsiTheme="minorHAnsi"/>
              <w:b w:val="0"/>
              <w:lang w:eastAsia="en-AU"/>
            </w:rPr>
          </w:pPr>
          <w:hyperlink w:anchor="_Toc458773471" w:history="1">
            <w:r w:rsidR="00D06FFD" w:rsidRPr="00017413">
              <w:rPr>
                <w:rStyle w:val="Hyperlink"/>
              </w:rPr>
              <w:t>Appendix B: Bee association with flowering plants in Cairns high risk port zone</w:t>
            </w:r>
            <w:r w:rsidR="00D06FFD">
              <w:rPr>
                <w:webHidden/>
              </w:rPr>
              <w:tab/>
            </w:r>
            <w:r w:rsidR="00D06FFD">
              <w:rPr>
                <w:webHidden/>
              </w:rPr>
              <w:fldChar w:fldCharType="begin"/>
            </w:r>
            <w:r w:rsidR="00D06FFD">
              <w:rPr>
                <w:webHidden/>
              </w:rPr>
              <w:instrText xml:space="preserve"> PAGEREF _Toc458773471 \h </w:instrText>
            </w:r>
            <w:r w:rsidR="00D06FFD">
              <w:rPr>
                <w:webHidden/>
              </w:rPr>
            </w:r>
            <w:r w:rsidR="00D06FFD">
              <w:rPr>
                <w:webHidden/>
              </w:rPr>
              <w:fldChar w:fldCharType="separate"/>
            </w:r>
            <w:r>
              <w:rPr>
                <w:webHidden/>
              </w:rPr>
              <w:t>14</w:t>
            </w:r>
            <w:r w:rsidR="00D06FFD">
              <w:rPr>
                <w:webHidden/>
              </w:rPr>
              <w:fldChar w:fldCharType="end"/>
            </w:r>
          </w:hyperlink>
        </w:p>
        <w:p w14:paraId="0815F52D" w14:textId="77777777" w:rsidR="00D06FFD" w:rsidRDefault="000D3AFD">
          <w:pPr>
            <w:pStyle w:val="TOC1"/>
            <w:rPr>
              <w:rFonts w:asciiTheme="minorHAnsi" w:eastAsiaTheme="minorEastAsia" w:hAnsiTheme="minorHAnsi"/>
              <w:b w:val="0"/>
              <w:lang w:eastAsia="en-AU"/>
            </w:rPr>
          </w:pPr>
          <w:hyperlink w:anchor="_Toc458773472" w:history="1">
            <w:r w:rsidR="00D06FFD" w:rsidRPr="00017413">
              <w:rPr>
                <w:rStyle w:val="Hyperlink"/>
              </w:rPr>
              <w:t>Appendix C: How to collect foraging bees</w:t>
            </w:r>
            <w:r w:rsidR="00D06FFD">
              <w:rPr>
                <w:webHidden/>
              </w:rPr>
              <w:tab/>
            </w:r>
            <w:r w:rsidR="00D06FFD">
              <w:rPr>
                <w:webHidden/>
              </w:rPr>
              <w:fldChar w:fldCharType="begin"/>
            </w:r>
            <w:r w:rsidR="00D06FFD">
              <w:rPr>
                <w:webHidden/>
              </w:rPr>
              <w:instrText xml:space="preserve"> PAGEREF _Toc458773472 \h </w:instrText>
            </w:r>
            <w:r w:rsidR="00D06FFD">
              <w:rPr>
                <w:webHidden/>
              </w:rPr>
            </w:r>
            <w:r w:rsidR="00D06FFD">
              <w:rPr>
                <w:webHidden/>
              </w:rPr>
              <w:fldChar w:fldCharType="separate"/>
            </w:r>
            <w:r>
              <w:rPr>
                <w:webHidden/>
              </w:rPr>
              <w:t>17</w:t>
            </w:r>
            <w:r w:rsidR="00D06FFD">
              <w:rPr>
                <w:webHidden/>
              </w:rPr>
              <w:fldChar w:fldCharType="end"/>
            </w:r>
          </w:hyperlink>
        </w:p>
        <w:p w14:paraId="4D6B6F87" w14:textId="77777777" w:rsidR="00D06FFD" w:rsidRDefault="000D3AFD">
          <w:pPr>
            <w:pStyle w:val="TOC1"/>
            <w:rPr>
              <w:rFonts w:asciiTheme="minorHAnsi" w:eastAsiaTheme="minorEastAsia" w:hAnsiTheme="minorHAnsi"/>
              <w:b w:val="0"/>
              <w:lang w:eastAsia="en-AU"/>
            </w:rPr>
          </w:pPr>
          <w:hyperlink w:anchor="_Toc458773473" w:history="1">
            <w:r w:rsidR="00D06FFD" w:rsidRPr="00017413">
              <w:rPr>
                <w:rStyle w:val="Hyperlink"/>
              </w:rPr>
              <w:t>Appendix D: Floral surveillance data sheet</w:t>
            </w:r>
            <w:r w:rsidR="00D06FFD">
              <w:rPr>
                <w:webHidden/>
              </w:rPr>
              <w:tab/>
            </w:r>
            <w:r w:rsidR="00D06FFD">
              <w:rPr>
                <w:webHidden/>
              </w:rPr>
              <w:fldChar w:fldCharType="begin"/>
            </w:r>
            <w:r w:rsidR="00D06FFD">
              <w:rPr>
                <w:webHidden/>
              </w:rPr>
              <w:instrText xml:space="preserve"> PAGEREF _Toc458773473 \h </w:instrText>
            </w:r>
            <w:r w:rsidR="00D06FFD">
              <w:rPr>
                <w:webHidden/>
              </w:rPr>
            </w:r>
            <w:r w:rsidR="00D06FFD">
              <w:rPr>
                <w:webHidden/>
              </w:rPr>
              <w:fldChar w:fldCharType="separate"/>
            </w:r>
            <w:r>
              <w:rPr>
                <w:webHidden/>
              </w:rPr>
              <w:t>23</w:t>
            </w:r>
            <w:r w:rsidR="00D06FFD">
              <w:rPr>
                <w:webHidden/>
              </w:rPr>
              <w:fldChar w:fldCharType="end"/>
            </w:r>
          </w:hyperlink>
        </w:p>
        <w:p w14:paraId="2DA26004" w14:textId="77777777" w:rsidR="00D06FFD" w:rsidRDefault="000D3AFD">
          <w:pPr>
            <w:pStyle w:val="TOC1"/>
            <w:rPr>
              <w:rFonts w:asciiTheme="minorHAnsi" w:eastAsiaTheme="minorEastAsia" w:hAnsiTheme="minorHAnsi"/>
              <w:b w:val="0"/>
              <w:lang w:eastAsia="en-AU"/>
            </w:rPr>
          </w:pPr>
          <w:hyperlink w:anchor="_Toc458773474" w:history="1">
            <w:r w:rsidR="00D06FFD" w:rsidRPr="00017413">
              <w:rPr>
                <w:rStyle w:val="Hyperlink"/>
              </w:rPr>
              <w:t>References</w:t>
            </w:r>
            <w:r w:rsidR="00D06FFD">
              <w:rPr>
                <w:webHidden/>
              </w:rPr>
              <w:tab/>
            </w:r>
            <w:r w:rsidR="00D06FFD">
              <w:rPr>
                <w:webHidden/>
              </w:rPr>
              <w:fldChar w:fldCharType="begin"/>
            </w:r>
            <w:r w:rsidR="00D06FFD">
              <w:rPr>
                <w:webHidden/>
              </w:rPr>
              <w:instrText xml:space="preserve"> PAGEREF _Toc458773474 \h </w:instrText>
            </w:r>
            <w:r w:rsidR="00D06FFD">
              <w:rPr>
                <w:webHidden/>
              </w:rPr>
            </w:r>
            <w:r w:rsidR="00D06FFD">
              <w:rPr>
                <w:webHidden/>
              </w:rPr>
              <w:fldChar w:fldCharType="separate"/>
            </w:r>
            <w:r>
              <w:rPr>
                <w:webHidden/>
              </w:rPr>
              <w:t>24</w:t>
            </w:r>
            <w:r w:rsidR="00D06FFD">
              <w:rPr>
                <w:webHidden/>
              </w:rPr>
              <w:fldChar w:fldCharType="end"/>
            </w:r>
          </w:hyperlink>
        </w:p>
        <w:p w14:paraId="35D6EADB" w14:textId="77777777" w:rsidR="00A50834" w:rsidRDefault="002A3865">
          <w:r>
            <w:rPr>
              <w:b/>
              <w:noProof/>
            </w:rPr>
            <w:fldChar w:fldCharType="end"/>
          </w:r>
        </w:p>
      </w:sdtContent>
    </w:sdt>
    <w:p w14:paraId="0C5BACD9" w14:textId="77777777" w:rsidR="0003507A" w:rsidRDefault="006D74FD" w:rsidP="00A50834">
      <w:pPr>
        <w:pStyle w:val="Heading2"/>
        <w:numPr>
          <w:ilvl w:val="0"/>
          <w:numId w:val="0"/>
        </w:numPr>
        <w:ind w:left="709" w:hanging="709"/>
      </w:pPr>
      <w:bookmarkStart w:id="1" w:name="_Toc458773461"/>
      <w:r>
        <w:lastRenderedPageBreak/>
        <w:t>Purpose</w:t>
      </w:r>
      <w:bookmarkEnd w:id="1"/>
    </w:p>
    <w:p w14:paraId="3402B80E" w14:textId="77777777" w:rsidR="006D74FD" w:rsidRPr="006D74FD" w:rsidRDefault="006D74FD" w:rsidP="006D74FD">
      <w:pPr>
        <w:rPr>
          <w:lang w:eastAsia="ja-JP"/>
        </w:rPr>
      </w:pPr>
      <w:r w:rsidRPr="006D74FD">
        <w:rPr>
          <w:lang w:eastAsia="ja-JP"/>
        </w:rPr>
        <w:t xml:space="preserve">This manual provides an overview of methods for detecting Asian honey bee (AHB), </w:t>
      </w:r>
      <w:proofErr w:type="spellStart"/>
      <w:r w:rsidRPr="006D74FD">
        <w:rPr>
          <w:i/>
          <w:lang w:eastAsia="ja-JP"/>
        </w:rPr>
        <w:t>Apis</w:t>
      </w:r>
      <w:proofErr w:type="spellEnd"/>
      <w:r w:rsidRPr="006D74FD">
        <w:rPr>
          <w:i/>
          <w:lang w:eastAsia="ja-JP"/>
        </w:rPr>
        <w:t xml:space="preserve"> </w:t>
      </w:r>
      <w:proofErr w:type="spellStart"/>
      <w:r w:rsidRPr="006D74FD">
        <w:rPr>
          <w:i/>
          <w:lang w:eastAsia="ja-JP"/>
        </w:rPr>
        <w:t>cerana</w:t>
      </w:r>
      <w:proofErr w:type="spellEnd"/>
      <w:r w:rsidRPr="006D74FD">
        <w:rPr>
          <w:lang w:eastAsia="ja-JP"/>
        </w:rPr>
        <w:t>, and describes how floral surveillance can be used to detect the presence of AHB in an urban/industrial/port environment. It describes methods and resourcing required to achieve a reasonable level of confidence in the presence or absence of AHB. The manual is designed for Department of Agriculture and Water Resources officers and external stakeholders, including jurisdictions involved in monitoring AHB activities.</w:t>
      </w:r>
    </w:p>
    <w:p w14:paraId="46C4206F" w14:textId="05770F50" w:rsidR="006D74FD" w:rsidRPr="006D74FD" w:rsidRDefault="006D74FD" w:rsidP="006D74FD">
      <w:pPr>
        <w:rPr>
          <w:lang w:eastAsia="ja-JP"/>
        </w:rPr>
      </w:pPr>
      <w:r w:rsidRPr="006D74FD">
        <w:rPr>
          <w:lang w:eastAsia="ja-JP"/>
        </w:rPr>
        <w:t xml:space="preserve">This document does not detail how to find nests. Use of floral surveillance as a method for monitoring for </w:t>
      </w:r>
      <w:proofErr w:type="spellStart"/>
      <w:r w:rsidRPr="006D74FD">
        <w:rPr>
          <w:lang w:eastAsia="ja-JP"/>
        </w:rPr>
        <w:t>varroa</w:t>
      </w:r>
      <w:proofErr w:type="spellEnd"/>
      <w:r w:rsidRPr="006D74FD">
        <w:rPr>
          <w:lang w:eastAsia="ja-JP"/>
        </w:rPr>
        <w:t xml:space="preserve"> mites has not been discussed because its application is not considered effective.</w:t>
      </w:r>
    </w:p>
    <w:p w14:paraId="6D1D2347" w14:textId="77777777" w:rsidR="00DB16B2" w:rsidRDefault="00DB16B2" w:rsidP="00D0740F">
      <w:pPr>
        <w:pStyle w:val="Heading2"/>
        <w:numPr>
          <w:ilvl w:val="0"/>
          <w:numId w:val="0"/>
        </w:numPr>
        <w:ind w:left="720" w:hanging="720"/>
      </w:pPr>
      <w:bookmarkStart w:id="2" w:name="_Toc430782150"/>
      <w:bookmarkStart w:id="3" w:name="_Toc458773462"/>
      <w:r w:rsidRPr="00050D60">
        <w:lastRenderedPageBreak/>
        <w:t>Introduction</w:t>
      </w:r>
      <w:bookmarkEnd w:id="2"/>
      <w:bookmarkEnd w:id="3"/>
    </w:p>
    <w:p w14:paraId="11DF5CA6" w14:textId="77777777" w:rsidR="006D74FD" w:rsidRPr="006D74FD" w:rsidRDefault="006D74FD" w:rsidP="006D74FD">
      <w:r w:rsidRPr="006D74FD">
        <w:t>The Asian honey bee (AHB) is native to South and South-East Asia. However, its range now extends from Afghanistan to China and Japan, Indonesia, Malaysia, Papua New Guinea, the Solomon Islands and, more recently, Australia (Anderson 2010; Annand et al. 2010; Barry et</w:t>
      </w:r>
      <w:r w:rsidRPr="006D74FD">
        <w:rPr>
          <w:i/>
        </w:rPr>
        <w:t xml:space="preserve"> </w:t>
      </w:r>
      <w:r w:rsidRPr="006D74FD">
        <w:t xml:space="preserve">al. 2010; Dunn 1992; Hepburn &amp; </w:t>
      </w:r>
      <w:proofErr w:type="spellStart"/>
      <w:r w:rsidRPr="006D74FD">
        <w:t>Radloff</w:t>
      </w:r>
      <w:proofErr w:type="spellEnd"/>
      <w:r w:rsidRPr="006D74FD">
        <w:t xml:space="preserve"> 2011; </w:t>
      </w:r>
      <w:proofErr w:type="spellStart"/>
      <w:r w:rsidRPr="006D74FD">
        <w:t>Ruttner</w:t>
      </w:r>
      <w:proofErr w:type="spellEnd"/>
      <w:r w:rsidRPr="006D74FD">
        <w:t xml:space="preserve"> 1988).</w:t>
      </w:r>
    </w:p>
    <w:p w14:paraId="40F1F78A" w14:textId="77777777" w:rsidR="006D74FD" w:rsidRPr="006D74FD" w:rsidRDefault="006D74FD" w:rsidP="006D74FD">
      <w:pPr>
        <w:rPr>
          <w:lang w:val="en-US"/>
        </w:rPr>
      </w:pPr>
      <w:r w:rsidRPr="006D74FD">
        <w:t xml:space="preserve">The detection of AHB in 2007 in Cairns, Australia, prompted a cost-shared eradication campaign that continued until </w:t>
      </w:r>
      <w:r w:rsidRPr="006D74FD">
        <w:rPr>
          <w:lang w:val="en-US"/>
        </w:rPr>
        <w:t>January 2011. At that point, the National Management Group deemed it not technically feasible to eradicate AHB from North Queensland.</w:t>
      </w:r>
    </w:p>
    <w:p w14:paraId="1DB23B8E" w14:textId="77777777" w:rsidR="006D74FD" w:rsidRPr="006D74FD" w:rsidRDefault="006D74FD" w:rsidP="006D74FD">
      <w:r w:rsidRPr="006D74FD">
        <w:t xml:space="preserve">In July 2011 </w:t>
      </w:r>
      <w:r w:rsidRPr="006D74FD">
        <w:rPr>
          <w:lang w:val="en-US"/>
        </w:rPr>
        <w:t xml:space="preserve">the </w:t>
      </w:r>
      <w:r w:rsidRPr="006D74FD">
        <w:t xml:space="preserve">Queensland and Australian governments and the Australian honey industry approved funding </w:t>
      </w:r>
      <w:r w:rsidRPr="006D74FD">
        <w:rPr>
          <w:lang w:val="en-US"/>
        </w:rPr>
        <w:t xml:space="preserve">to run a transition to management (T2M) scheme until June 2013. The shift to management led to development of </w:t>
      </w:r>
      <w:proofErr w:type="spellStart"/>
      <w:r w:rsidRPr="006D74FD">
        <w:rPr>
          <w:lang w:val="en-US"/>
        </w:rPr>
        <w:t>optimised</w:t>
      </w:r>
      <w:proofErr w:type="spellEnd"/>
      <w:r w:rsidRPr="006D74FD">
        <w:rPr>
          <w:lang w:val="en-US"/>
        </w:rPr>
        <w:t xml:space="preserve"> methods for detecting new incursions of AHB and the exotic bee parasites sometimes carried by the species.</w:t>
      </w:r>
    </w:p>
    <w:p w14:paraId="59A388EE" w14:textId="77777777" w:rsidR="006D74FD" w:rsidRPr="006D74FD" w:rsidRDefault="006D74FD" w:rsidP="006D74FD">
      <w:r w:rsidRPr="006D74FD">
        <w:t>Seaports are the primary risk pathway for further exotic bee incursions (Barry et al. 2010). However, human-assisted spread could lead to the arrival of AHB anywhere in Australia.</w:t>
      </w:r>
    </w:p>
    <w:p w14:paraId="71C90433" w14:textId="439335D2" w:rsidR="006D74FD" w:rsidRDefault="006D74FD" w:rsidP="006D74FD">
      <w:r w:rsidRPr="006D74FD">
        <w:t xml:space="preserve">The Department of Agriculture and Water Resources contributed to the T2M program through its Northern Australia Quarantine Strategy (NAQS). This mainly involved developing techniques to optimise monitoring for new incursions of AHB and parasitic mites that they may carry in an environment where AHB had already become established. As the established Cairns population of AHB are free of </w:t>
      </w:r>
      <w:proofErr w:type="spellStart"/>
      <w:r w:rsidRPr="006D74FD">
        <w:t>Varroa</w:t>
      </w:r>
      <w:proofErr w:type="spellEnd"/>
      <w:r w:rsidRPr="006D74FD">
        <w:t xml:space="preserve"> mite, detection of mites would indicate a new incursion. Monitoring for mites required locating nests and examining comb. As part of that process, NAQS developed models for the best method for locating the nests.</w:t>
      </w:r>
    </w:p>
    <w:p w14:paraId="47B30E64" w14:textId="77777777" w:rsidR="006D74FD" w:rsidRPr="006D74FD" w:rsidRDefault="006D74FD" w:rsidP="006D74FD">
      <w:pPr>
        <w:pStyle w:val="Heading3"/>
      </w:pPr>
      <w:bookmarkStart w:id="4" w:name="_Toc384126866"/>
      <w:bookmarkStart w:id="5" w:name="_Toc384128045"/>
      <w:bookmarkStart w:id="6" w:name="_Toc392080815"/>
      <w:bookmarkStart w:id="7" w:name="_Toc458773463"/>
      <w:r w:rsidRPr="006D74FD">
        <w:t>Identifying the Asian honey bee</w:t>
      </w:r>
      <w:bookmarkEnd w:id="4"/>
      <w:bookmarkEnd w:id="5"/>
      <w:bookmarkEnd w:id="6"/>
      <w:bookmarkEnd w:id="7"/>
    </w:p>
    <w:p w14:paraId="3B3BE187" w14:textId="77777777" w:rsidR="006D74FD" w:rsidRPr="006D74FD" w:rsidRDefault="006D74FD" w:rsidP="006D74FD">
      <w:r w:rsidRPr="006D74FD">
        <w:t>With any insect surveillance, recognising target from non-target species is essential. Differentiating AHB from local insects is usually easy—with training and experience, most people can become adept. However, surveillance for AHB should always be supported by an experienced entomologist.</w:t>
      </w:r>
    </w:p>
    <w:p w14:paraId="0347D1A9" w14:textId="77777777" w:rsidR="006D74FD" w:rsidRPr="006D74FD" w:rsidRDefault="006D74FD" w:rsidP="006D74FD">
      <w:pPr>
        <w:rPr>
          <w:i/>
        </w:rPr>
      </w:pPr>
      <w:r w:rsidRPr="006D74FD">
        <w:t xml:space="preserve">Appendix A presents a basic guide to distinguishing between AHB and other similar looking insects found at flowers. We recommend surveillance teams use the detailed illustrations in </w:t>
      </w:r>
      <w:r w:rsidRPr="006D74FD">
        <w:rPr>
          <w:i/>
        </w:rPr>
        <w:t>The Asian honey bee: a guide to identification</w:t>
      </w:r>
      <w:r w:rsidRPr="006D74FD">
        <w:t xml:space="preserve"> (</w:t>
      </w:r>
      <w:proofErr w:type="spellStart"/>
      <w:r w:rsidRPr="006D74FD">
        <w:t>Zborowski</w:t>
      </w:r>
      <w:proofErr w:type="spellEnd"/>
      <w:r w:rsidRPr="006D74FD">
        <w:t xml:space="preserve"> et al. 2009).</w:t>
      </w:r>
    </w:p>
    <w:p w14:paraId="7542FD29" w14:textId="77777777" w:rsidR="006D74FD" w:rsidRPr="006D74FD" w:rsidRDefault="006D74FD" w:rsidP="006D74FD">
      <w:pPr>
        <w:pStyle w:val="Heading3"/>
      </w:pPr>
      <w:bookmarkStart w:id="8" w:name="_Toc384126867"/>
      <w:bookmarkStart w:id="9" w:name="_Toc384128046"/>
      <w:bookmarkStart w:id="10" w:name="_Toc392080816"/>
      <w:bookmarkStart w:id="11" w:name="_Toc458773464"/>
      <w:r w:rsidRPr="006D74FD">
        <w:t>Detection methods</w:t>
      </w:r>
      <w:bookmarkEnd w:id="8"/>
      <w:bookmarkEnd w:id="9"/>
      <w:bookmarkEnd w:id="10"/>
      <w:bookmarkEnd w:id="11"/>
    </w:p>
    <w:p w14:paraId="0DEE0B7D" w14:textId="01849741" w:rsidR="006D74FD" w:rsidRPr="006D74FD" w:rsidRDefault="006D74FD" w:rsidP="006D74FD">
      <w:r w:rsidRPr="006D74FD">
        <w:t xml:space="preserve">Several practical methods can be used to detect AHB, including examination of rainbow bee-eater pellets, erection and monitoring of feeding stations and log traps, general floral surveillance, timed floral surveillance and mobile floral surveillance (for a discussion on log hives used as traps and additional methods of detecting AHB, see </w:t>
      </w:r>
      <w:proofErr w:type="spellStart"/>
      <w:r w:rsidRPr="006D74FD">
        <w:t>Koetz</w:t>
      </w:r>
      <w:proofErr w:type="spellEnd"/>
      <w:r w:rsidRPr="006D74FD">
        <w:t xml:space="preserve"> 2013). These methods have their advantages and disadvantages, and this summary demonstrates why NAQS considered timed floral surveillance to be the best approach.</w:t>
      </w:r>
    </w:p>
    <w:p w14:paraId="003B6845" w14:textId="77777777" w:rsidR="006D74FD" w:rsidRPr="006D74FD" w:rsidRDefault="006D74FD" w:rsidP="006D74FD">
      <w:pPr>
        <w:pStyle w:val="Heading4"/>
      </w:pPr>
      <w:r w:rsidRPr="006D74FD">
        <w:lastRenderedPageBreak/>
        <w:t>Rainbow bee-eater pellets</w:t>
      </w:r>
    </w:p>
    <w:p w14:paraId="021BD8D7" w14:textId="77777777" w:rsidR="006D74FD" w:rsidRPr="006D74FD" w:rsidRDefault="006D74FD" w:rsidP="006D74FD">
      <w:proofErr w:type="spellStart"/>
      <w:r w:rsidRPr="006D74FD">
        <w:t>Koetz</w:t>
      </w:r>
      <w:proofErr w:type="spellEnd"/>
      <w:r w:rsidRPr="006D74FD">
        <w:t xml:space="preserve"> (2013) found that the most efficient way to detect AHB in terms of number of detections per hour invested was to examine regurgitated pellets of rainbow bee-eaters for the presence of identifiable AHB body parts, such as</w:t>
      </w:r>
      <w:r w:rsidRPr="006D74FD">
        <w:rPr>
          <w:i/>
        </w:rPr>
        <w:t xml:space="preserve"> </w:t>
      </w:r>
      <w:r w:rsidRPr="006D74FD">
        <w:t xml:space="preserve">fore or hind wings (Bellis &amp; </w:t>
      </w:r>
      <w:proofErr w:type="spellStart"/>
      <w:r w:rsidRPr="006D74FD">
        <w:t>Profke</w:t>
      </w:r>
      <w:proofErr w:type="spellEnd"/>
      <w:r w:rsidRPr="006D74FD">
        <w:t xml:space="preserve"> 2003a, b). This method should be considered as a broad area surveillance tool where bee-eater roosts occur. During the AHB incursion in Darwin in 1998, where the bee population level was low, floral surveillance was not successful. High predation levels by bee-eaters led to the idea of using the bird as a monitoring tool (Glenn Bellis [Australian Government Department of Agriculture and Water Resources] 2013, pers. comm</w:t>
      </w:r>
      <w:r w:rsidRPr="006D74FD">
        <w:rPr>
          <w:i/>
        </w:rPr>
        <w:t>.</w:t>
      </w:r>
      <w:r w:rsidRPr="006D74FD">
        <w:t xml:space="preserve"> 1 April).</w:t>
      </w:r>
    </w:p>
    <w:p w14:paraId="015A654F" w14:textId="77777777" w:rsidR="006D74FD" w:rsidRPr="006D74FD" w:rsidRDefault="006D74FD" w:rsidP="006D74FD">
      <w:pPr>
        <w:pStyle w:val="Heading4"/>
      </w:pPr>
      <w:r w:rsidRPr="006D74FD">
        <w:t>Floral surveillance</w:t>
      </w:r>
    </w:p>
    <w:p w14:paraId="03ED4834" w14:textId="77777777" w:rsidR="006D74FD" w:rsidRPr="006D74FD" w:rsidRDefault="006D74FD" w:rsidP="006D74FD">
      <w:r w:rsidRPr="006D74FD">
        <w:t>In the absence of bee-eater roosts to sample (such as in port areas or in southern latitudes), floral surveillance represents the next most efficient sampling method.</w:t>
      </w:r>
    </w:p>
    <w:p w14:paraId="40F7B58A" w14:textId="77777777" w:rsidR="006D74FD" w:rsidRPr="006D74FD" w:rsidRDefault="006D74FD" w:rsidP="002E0E51">
      <w:pPr>
        <w:pStyle w:val="ListBullet"/>
      </w:pPr>
      <w:r w:rsidRPr="006D74FD">
        <w:rPr>
          <w:b/>
        </w:rPr>
        <w:t>Targeted floral surveillance</w:t>
      </w:r>
      <w:r w:rsidRPr="006D74FD">
        <w:t>—the natural first step in establishing a surveillance project. We recommend involvement of a botanist or local beekeeper to identify plants that are flowering and likely to attract bees. Although this is more time-consuming, the data gained can save a lot of time later because it maps both the floral sources that are flowering and those that are likely to flower later.</w:t>
      </w:r>
    </w:p>
    <w:p w14:paraId="79FC4022" w14:textId="77777777" w:rsidR="006D74FD" w:rsidRPr="006D74FD" w:rsidRDefault="006D74FD" w:rsidP="002E0E51">
      <w:pPr>
        <w:pStyle w:val="ListBullet"/>
      </w:pPr>
      <w:r w:rsidRPr="006D74FD">
        <w:rPr>
          <w:b/>
        </w:rPr>
        <w:t>Timed or limited floral surveillance</w:t>
      </w:r>
      <w:r w:rsidRPr="006D74FD">
        <w:t>—aims to limit time spent on floral surveillance. For example, NAQS found that once floral sources within a target zone had been identified three hours was sufficient time to cover all the flowers that AHB was likely to visit within the zone they had established.</w:t>
      </w:r>
    </w:p>
    <w:p w14:paraId="5D354765" w14:textId="77777777" w:rsidR="006D74FD" w:rsidRPr="006D74FD" w:rsidRDefault="006D74FD" w:rsidP="002E0E51">
      <w:pPr>
        <w:pStyle w:val="ListBullet"/>
      </w:pPr>
      <w:r w:rsidRPr="006D74FD">
        <w:rPr>
          <w:b/>
        </w:rPr>
        <w:t>Mobile floral surveillance—</w:t>
      </w:r>
      <w:r w:rsidRPr="006D74FD">
        <w:t xml:space="preserve">involves filling a trailer with flowering plants and </w:t>
      </w:r>
      <w:proofErr w:type="gramStart"/>
      <w:r w:rsidRPr="006D74FD">
        <w:t>moving  it</w:t>
      </w:r>
      <w:proofErr w:type="gramEnd"/>
      <w:r w:rsidRPr="006D74FD">
        <w:t xml:space="preserve"> to key locations to attract bees. It is relatively ineffective (Anna </w:t>
      </w:r>
      <w:proofErr w:type="spellStart"/>
      <w:r w:rsidRPr="006D74FD">
        <w:t>Koetz</w:t>
      </w:r>
      <w:proofErr w:type="spellEnd"/>
      <w:r w:rsidRPr="006D74FD">
        <w:t xml:space="preserve"> [Queensland Department of Agriculture and Fisheries] 2013, pers. comm. 1 April), expensive to maintain and, unlike free long-term flowering sources (such as bottlebrush or </w:t>
      </w:r>
      <w:proofErr w:type="spellStart"/>
      <w:r w:rsidRPr="006D74FD">
        <w:t>ti</w:t>
      </w:r>
      <w:proofErr w:type="spellEnd"/>
      <w:r w:rsidRPr="006D74FD">
        <w:t>-tree), is not as likely to fit with the bee’s foraging patterns.</w:t>
      </w:r>
    </w:p>
    <w:p w14:paraId="6000CF06" w14:textId="77777777" w:rsidR="006D74FD" w:rsidRPr="006D74FD" w:rsidRDefault="006D74FD" w:rsidP="007E5972">
      <w:pPr>
        <w:pStyle w:val="Heading4"/>
      </w:pPr>
      <w:r w:rsidRPr="006D74FD">
        <w:t>Feeding stations</w:t>
      </w:r>
    </w:p>
    <w:p w14:paraId="1A12F126" w14:textId="77777777" w:rsidR="006D74FD" w:rsidRPr="006D74FD" w:rsidRDefault="006D74FD" w:rsidP="006D74FD">
      <w:r w:rsidRPr="006D74FD">
        <w:t xml:space="preserve">Sugar solutions and essential oils can be used at feeding stations to attract bees or convert bees from feeding on nearby nectar sources to the feeding station. However, NAQS had limited success converting foraging bees to feeding stations and </w:t>
      </w:r>
      <w:proofErr w:type="spellStart"/>
      <w:r w:rsidRPr="006D74FD">
        <w:t>Koetz</w:t>
      </w:r>
      <w:proofErr w:type="spellEnd"/>
      <w:r w:rsidRPr="006D74FD">
        <w:t xml:space="preserve"> (2013) also rates them poorly.</w:t>
      </w:r>
    </w:p>
    <w:p w14:paraId="63B9FBB8" w14:textId="77777777" w:rsidR="006D74FD" w:rsidRPr="006D74FD" w:rsidRDefault="006D74FD" w:rsidP="007E5972">
      <w:pPr>
        <w:pStyle w:val="Heading4"/>
      </w:pPr>
      <w:r w:rsidRPr="006D74FD">
        <w:t>Log traps</w:t>
      </w:r>
    </w:p>
    <w:p w14:paraId="5D130DA1" w14:textId="56AB438C" w:rsidR="006D74FD" w:rsidRPr="006D74FD" w:rsidRDefault="006D74FD" w:rsidP="006D74FD">
      <w:r w:rsidRPr="006D74FD">
        <w:t>These are cheap, easy to maintain and take very little time to monitor. However, log traps are relatively ineffective for monitoring AHB. NAQS has log traps installed at key sites on Horn and Thursday islands (adjacent to transport hubs) as part of a larger monitoring project for AHB in the Torres Strait. The log traps as surveillance tools are supplemented biannually with targeted floral surveillance. Log traps can be enhanced with the use of pheromones, but it is not clear how effective this is.</w:t>
      </w:r>
      <w:bookmarkStart w:id="12" w:name="_Toc384126868"/>
      <w:bookmarkStart w:id="13" w:name="_Toc384128047"/>
      <w:bookmarkStart w:id="14" w:name="_Toc392080817"/>
    </w:p>
    <w:p w14:paraId="3EFEB0A1" w14:textId="77777777" w:rsidR="006D74FD" w:rsidRPr="00A5100A" w:rsidRDefault="006D74FD" w:rsidP="00A5100A">
      <w:pPr>
        <w:pStyle w:val="Heading3"/>
      </w:pPr>
      <w:bookmarkStart w:id="15" w:name="_Toc458773465"/>
      <w:r w:rsidRPr="00A5100A">
        <w:t>Establishing a target area for floral surveillance</w:t>
      </w:r>
      <w:bookmarkEnd w:id="12"/>
      <w:bookmarkEnd w:id="13"/>
      <w:bookmarkEnd w:id="14"/>
      <w:bookmarkEnd w:id="15"/>
    </w:p>
    <w:p w14:paraId="4BCAF3D8" w14:textId="764E29DC" w:rsidR="006D74FD" w:rsidRPr="006D74FD" w:rsidRDefault="006D74FD" w:rsidP="006D74FD">
      <w:r w:rsidRPr="006D74FD">
        <w:t>Establishing a target area constrains the workload to manageable levels and allows targeting of the highest risk areas. Target zones are easily constructed by mapping an area of around 400</w:t>
      </w:r>
      <w:r w:rsidR="00B454F5">
        <w:t> </w:t>
      </w:r>
      <w:r w:rsidRPr="006D74FD">
        <w:t xml:space="preserve">metres from likely points of entry, such as ports (for new incursions) or truck and rail </w:t>
      </w:r>
      <w:r w:rsidRPr="006D74FD">
        <w:lastRenderedPageBreak/>
        <w:t>terminals (for detecting spread of an existing population) (</w:t>
      </w:r>
      <w:r w:rsidR="009D66A6">
        <w:fldChar w:fldCharType="begin"/>
      </w:r>
      <w:r w:rsidR="009D66A6">
        <w:instrText xml:space="preserve"> REF _Ref457816208 \h </w:instrText>
      </w:r>
      <w:r w:rsidR="009D66A6">
        <w:fldChar w:fldCharType="separate"/>
      </w:r>
      <w:r w:rsidR="000D3AFD">
        <w:t xml:space="preserve">Figure </w:t>
      </w:r>
      <w:r w:rsidR="000D3AFD">
        <w:rPr>
          <w:noProof/>
        </w:rPr>
        <w:t>1</w:t>
      </w:r>
      <w:r w:rsidR="009D66A6">
        <w:fldChar w:fldCharType="end"/>
      </w:r>
      <w:r w:rsidRPr="006D74FD">
        <w:t>). A shape file can then be uploaded to GPS or iPad to enable officers on the ground to stay within the zone while mapping floral resources. Most foraging by AHB occurs within 400 metres of the nest (Hyatt 2011).</w:t>
      </w:r>
    </w:p>
    <w:p w14:paraId="43F979C3" w14:textId="77777777" w:rsidR="006D74FD" w:rsidRPr="006D74FD" w:rsidRDefault="00A5100A" w:rsidP="00A5100A">
      <w:pPr>
        <w:pStyle w:val="Caption"/>
      </w:pPr>
      <w:bookmarkStart w:id="16" w:name="_Ref457816208"/>
      <w:r>
        <w:t xml:space="preserve">Figure </w:t>
      </w:r>
      <w:r w:rsidR="000D3AFD">
        <w:fldChar w:fldCharType="begin"/>
      </w:r>
      <w:r w:rsidR="000D3AFD">
        <w:instrText xml:space="preserve"> SEQ Figure \* ARABIC </w:instrText>
      </w:r>
      <w:r w:rsidR="000D3AFD">
        <w:fldChar w:fldCharType="separate"/>
      </w:r>
      <w:r w:rsidR="000D3AFD">
        <w:rPr>
          <w:noProof/>
        </w:rPr>
        <w:t>1</w:t>
      </w:r>
      <w:r w:rsidR="000D3AFD">
        <w:rPr>
          <w:noProof/>
        </w:rPr>
        <w:fldChar w:fldCharType="end"/>
      </w:r>
      <w:bookmarkEnd w:id="16"/>
      <w:r w:rsidRPr="006D74FD">
        <w:rPr>
          <w:noProof/>
          <w:lang w:eastAsia="en-AU"/>
        </w:rPr>
        <w:drawing>
          <wp:inline distT="0" distB="0" distL="0" distR="0" wp14:anchorId="439A5237" wp14:editId="7E98C728">
            <wp:extent cx="4474210" cy="5625465"/>
            <wp:effectExtent l="14922" t="23178" r="17463" b="17462"/>
            <wp:docPr id="7" name="Picture 4" descr="Figure 1 shows the port area for  honey bee surveillance in Cairns. &#10;The high risk zone has a red line around it and is 400 metres and the buffer zone has a yellow line around it and is 800 metres.&#10;" title="Asian honey bee surveillance port area, Cairns,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 and Swarm Plot of Jan 2013 Map.jpg"/>
                    <pic:cNvPicPr/>
                  </pic:nvPicPr>
                  <pic:blipFill>
                    <a:blip r:embed="rId18" cstate="email">
                      <a:extLst>
                        <a:ext uri="{28A0092B-C50C-407E-A947-70E740481C1C}">
                          <a14:useLocalDpi xmlns:a14="http://schemas.microsoft.com/office/drawing/2010/main"/>
                        </a:ext>
                      </a:extLst>
                    </a:blip>
                    <a:srcRect/>
                    <a:stretch>
                      <a:fillRect/>
                    </a:stretch>
                  </pic:blipFill>
                  <pic:spPr>
                    <a:xfrm rot="16200000">
                      <a:off x="0" y="0"/>
                      <a:ext cx="4474210" cy="5625465"/>
                    </a:xfrm>
                    <a:prstGeom prst="rect">
                      <a:avLst/>
                    </a:prstGeom>
                    <a:ln>
                      <a:solidFill>
                        <a:schemeClr val="tx1"/>
                      </a:solidFill>
                    </a:ln>
                  </pic:spPr>
                </pic:pic>
              </a:graphicData>
            </a:graphic>
          </wp:inline>
        </w:drawing>
      </w:r>
      <w:r>
        <w:t xml:space="preserve"> </w:t>
      </w:r>
      <w:r w:rsidRPr="006D74FD">
        <w:t>Asian honey bee surveillance, port area, Cairns, 2009</w:t>
      </w:r>
    </w:p>
    <w:p w14:paraId="54C114F1" w14:textId="13A8F6B7" w:rsidR="006D74FD" w:rsidRPr="006D74FD" w:rsidRDefault="006D74FD" w:rsidP="00A5100A">
      <w:pPr>
        <w:pStyle w:val="FigureTableNoteSource"/>
      </w:pPr>
      <w:r w:rsidRPr="006D74FD">
        <w:t>Note: Shows port area 400 metres high risk zone and 800 m</w:t>
      </w:r>
      <w:r w:rsidR="00A5100A">
        <w:t>etres buffer zone.</w:t>
      </w:r>
      <w:r w:rsidR="00B75B74">
        <w:br/>
      </w:r>
      <w:r w:rsidRPr="006D74FD">
        <w:t>Source: Queensland Department of Agriculture and Fisheries.</w:t>
      </w:r>
    </w:p>
    <w:p w14:paraId="0E4D38FF" w14:textId="77777777" w:rsidR="006D74FD" w:rsidRPr="006D74FD" w:rsidRDefault="006D74FD" w:rsidP="007E5972">
      <w:pPr>
        <w:pStyle w:val="Heading4"/>
      </w:pPr>
      <w:r w:rsidRPr="006D74FD">
        <w:t>Targeted surveillance</w:t>
      </w:r>
    </w:p>
    <w:p w14:paraId="43904123" w14:textId="77777777" w:rsidR="006D74FD" w:rsidRPr="006D74FD" w:rsidRDefault="006D74FD" w:rsidP="006D74FD">
      <w:r w:rsidRPr="006D74FD">
        <w:t xml:space="preserve">The initial stage requires mapping of the location and species composition of floral resources within the zone. This should involve a botanist or beekeeper to establish a baseline for further work. European honey bee (EHB), </w:t>
      </w:r>
      <w:proofErr w:type="spellStart"/>
      <w:r w:rsidRPr="006D74FD">
        <w:rPr>
          <w:i/>
        </w:rPr>
        <w:t>Apis</w:t>
      </w:r>
      <w:proofErr w:type="spellEnd"/>
      <w:r w:rsidRPr="006D74FD">
        <w:rPr>
          <w:i/>
        </w:rPr>
        <w:t xml:space="preserve"> </w:t>
      </w:r>
      <w:proofErr w:type="spellStart"/>
      <w:r w:rsidRPr="006D74FD">
        <w:rPr>
          <w:i/>
        </w:rPr>
        <w:t>mellifera</w:t>
      </w:r>
      <w:proofErr w:type="spellEnd"/>
      <w:r w:rsidRPr="006D74FD">
        <w:rPr>
          <w:i/>
        </w:rPr>
        <w:t xml:space="preserve">, </w:t>
      </w:r>
      <w:r w:rsidRPr="006D74FD">
        <w:t>has the same resource requirements as AHB. The presence or absence of EHB is a good indication of whether the flowers will be a good floral source for AHB. A natural outcome of this work would be a floral target list that would include most of the flora (including weeds, trees and cultivated garden plants) that are visited by bees within the zone. See Appendix B for flora in the Cairns port area and associated bee species.</w:t>
      </w:r>
    </w:p>
    <w:p w14:paraId="2DF77E11" w14:textId="77777777" w:rsidR="006D74FD" w:rsidRPr="006D74FD" w:rsidRDefault="006D74FD" w:rsidP="007E5972">
      <w:pPr>
        <w:pStyle w:val="Heading4"/>
      </w:pPr>
      <w:r w:rsidRPr="006D74FD">
        <w:t>Time-limited surveillance</w:t>
      </w:r>
    </w:p>
    <w:p w14:paraId="0AAC1B89" w14:textId="77777777" w:rsidR="006D74FD" w:rsidRPr="006D74FD" w:rsidRDefault="006D74FD" w:rsidP="006D74FD">
      <w:r w:rsidRPr="006D74FD">
        <w:t>Once the zone is established and mapped, the most efficient method for ongoing surveillance is to limit the hours allocated to the task; this makes it possible to find a balance between resource commitment and confidence in surveillance outcomes. Surveillance teams should note that:</w:t>
      </w:r>
    </w:p>
    <w:p w14:paraId="07A90395" w14:textId="77777777" w:rsidR="006D74FD" w:rsidRPr="006D74FD" w:rsidRDefault="006D74FD" w:rsidP="009F32F8">
      <w:pPr>
        <w:pStyle w:val="ListBullet"/>
      </w:pPr>
      <w:r w:rsidRPr="006D74FD">
        <w:lastRenderedPageBreak/>
        <w:t>A single snapshot gathered in one survey is unlikely to give the necessary confidence level of the absence of AHB. The NAQS team sometimes had difficulty finding AHB in spite of the presence of a well-established population in the vicinity. A regular survey schedule should be sufficient to confirm that AHB is not present.</w:t>
      </w:r>
    </w:p>
    <w:p w14:paraId="79FB1011" w14:textId="77777777" w:rsidR="006D74FD" w:rsidRPr="006D74FD" w:rsidRDefault="006D74FD" w:rsidP="009F32F8">
      <w:pPr>
        <w:pStyle w:val="ListBullet"/>
      </w:pPr>
      <w:r w:rsidRPr="006D74FD">
        <w:t>Time of day for observations should be varied because:</w:t>
      </w:r>
    </w:p>
    <w:p w14:paraId="2FA44B12" w14:textId="77777777" w:rsidR="006D74FD" w:rsidRPr="006D74FD" w:rsidRDefault="006D74FD" w:rsidP="009F32F8">
      <w:pPr>
        <w:pStyle w:val="ListBullet2"/>
      </w:pPr>
      <w:r w:rsidRPr="006D74FD">
        <w:t xml:space="preserve">AHB start foraging earlier in the day and finish later in the day than EHB due to differing flight activity requirements (for a review see </w:t>
      </w:r>
      <w:proofErr w:type="spellStart"/>
      <w:r w:rsidRPr="006D74FD">
        <w:t>Koetz</w:t>
      </w:r>
      <w:proofErr w:type="spellEnd"/>
      <w:r w:rsidRPr="006D74FD">
        <w:t>, 2013). Consequently AHB will often forage at times when EHB does not, such as early in the morning, late afternoon or during inclement weather.</w:t>
      </w:r>
    </w:p>
    <w:p w14:paraId="4CE0C4C9" w14:textId="77777777" w:rsidR="006D74FD" w:rsidRPr="006D74FD" w:rsidRDefault="006D74FD" w:rsidP="009F32F8">
      <w:pPr>
        <w:pStyle w:val="ListBullet2"/>
      </w:pPr>
      <w:r w:rsidRPr="006D74FD">
        <w:t>Honey bees have a time-memory (</w:t>
      </w:r>
      <w:proofErr w:type="spellStart"/>
      <w:r w:rsidRPr="006D74FD">
        <w:t>Zeitgedächtnis</w:t>
      </w:r>
      <w:proofErr w:type="spellEnd"/>
      <w:r w:rsidRPr="006D74FD">
        <w:t>) of floral sources. Bees synchronise their foraging behaviour at different floral sources to when those sources are producing nectar or pollen throughout the day (for a mini-review see Moore, 2001)</w:t>
      </w:r>
    </w:p>
    <w:p w14:paraId="65EA254A" w14:textId="77777777" w:rsidR="006D74FD" w:rsidRPr="006D74FD" w:rsidRDefault="006D74FD" w:rsidP="009F32F8">
      <w:pPr>
        <w:pStyle w:val="ListBullet"/>
      </w:pPr>
      <w:r w:rsidRPr="006D74FD">
        <w:t>Use a vehicle and two staff so that one person can look for suitable flowering host plants while the other drives.</w:t>
      </w:r>
    </w:p>
    <w:p w14:paraId="62A572A7" w14:textId="77777777" w:rsidR="007E5972" w:rsidRPr="007E5972" w:rsidRDefault="006D74FD" w:rsidP="00297E2D">
      <w:pPr>
        <w:pStyle w:val="Heading2"/>
        <w:numPr>
          <w:ilvl w:val="0"/>
          <w:numId w:val="0"/>
        </w:numPr>
        <w:ind w:left="720" w:hanging="720"/>
      </w:pPr>
      <w:bookmarkStart w:id="17" w:name="_Toc392080818"/>
      <w:bookmarkStart w:id="18" w:name="_Toc458773466"/>
      <w:r w:rsidRPr="006D74FD">
        <w:lastRenderedPageBreak/>
        <w:t>Collection strategies</w:t>
      </w:r>
      <w:bookmarkEnd w:id="17"/>
      <w:bookmarkEnd w:id="18"/>
    </w:p>
    <w:p w14:paraId="002C6AA8" w14:textId="77777777" w:rsidR="006D74FD" w:rsidRPr="006D74FD" w:rsidRDefault="006D74FD" w:rsidP="00A5100A">
      <w:pPr>
        <w:pStyle w:val="Heading3"/>
      </w:pPr>
      <w:bookmarkStart w:id="19" w:name="_Toc458773467"/>
      <w:r w:rsidRPr="006D74FD">
        <w:t>Specimen collection</w:t>
      </w:r>
      <w:bookmarkEnd w:id="19"/>
    </w:p>
    <w:p w14:paraId="4304576B" w14:textId="77777777" w:rsidR="006D74FD" w:rsidRPr="006D74FD" w:rsidRDefault="006D74FD" w:rsidP="006D74FD">
      <w:r w:rsidRPr="006D74FD">
        <w:t>Surveillance officers should carry with them:</w:t>
      </w:r>
    </w:p>
    <w:p w14:paraId="189A7A0B" w14:textId="77777777" w:rsidR="006D74FD" w:rsidRPr="006D74FD" w:rsidRDefault="006D74FD" w:rsidP="009F32F8">
      <w:pPr>
        <w:pStyle w:val="ListBullet"/>
      </w:pPr>
      <w:r w:rsidRPr="006D74FD">
        <w:t>a sweep net and a few 80 millilitre vials with about 20 millilitres of 70 per cent ethanol in each vial</w:t>
      </w:r>
    </w:p>
    <w:p w14:paraId="7948B582" w14:textId="77777777" w:rsidR="006D74FD" w:rsidRPr="006D74FD" w:rsidRDefault="006D74FD" w:rsidP="009F32F8">
      <w:pPr>
        <w:pStyle w:val="ListBullet"/>
      </w:pPr>
      <w:r w:rsidRPr="006D74FD">
        <w:t>GPS or iPad</w:t>
      </w:r>
    </w:p>
    <w:p w14:paraId="7568414C" w14:textId="77777777" w:rsidR="006D74FD" w:rsidRPr="006D74FD" w:rsidRDefault="006D74FD" w:rsidP="009F32F8">
      <w:pPr>
        <w:pStyle w:val="ListBullet"/>
      </w:pPr>
      <w:proofErr w:type="gramStart"/>
      <w:r w:rsidRPr="006D74FD">
        <w:t>appropriate</w:t>
      </w:r>
      <w:proofErr w:type="gramEnd"/>
      <w:r w:rsidRPr="006D74FD">
        <w:t xml:space="preserve"> equipment for working outdoors.</w:t>
      </w:r>
    </w:p>
    <w:p w14:paraId="3B9DF13A" w14:textId="77777777" w:rsidR="006D74FD" w:rsidRPr="006D74FD" w:rsidRDefault="006D74FD" w:rsidP="006D74FD">
      <w:r w:rsidRPr="006D74FD">
        <w:t>Appendix C details the method for collecting foraging bees.</w:t>
      </w:r>
    </w:p>
    <w:p w14:paraId="353C1836" w14:textId="77777777" w:rsidR="006D74FD" w:rsidRPr="006D74FD" w:rsidRDefault="006D74FD" w:rsidP="00A5100A">
      <w:pPr>
        <w:pStyle w:val="Heading3"/>
      </w:pPr>
      <w:bookmarkStart w:id="20" w:name="_Toc458773468"/>
      <w:r w:rsidRPr="006D74FD">
        <w:t>Data collection</w:t>
      </w:r>
      <w:bookmarkEnd w:id="20"/>
    </w:p>
    <w:p w14:paraId="5D7996CC" w14:textId="77777777" w:rsidR="006D74FD" w:rsidRPr="006D74FD" w:rsidRDefault="006D74FD" w:rsidP="006D74FD">
      <w:r w:rsidRPr="006D74FD">
        <w:t>Area-freedom status will require collection of negative data. This basically entails recording visits and confirmation of an absence of AHB. Appendix D shows the data collected by NAQS during port surveillance in Cairns, in 2013.</w:t>
      </w:r>
    </w:p>
    <w:p w14:paraId="1C9AFF61" w14:textId="77777777" w:rsidR="006D74FD" w:rsidRPr="006D74FD" w:rsidRDefault="006D74FD" w:rsidP="00A5100A">
      <w:pPr>
        <w:pStyle w:val="Heading3"/>
      </w:pPr>
      <w:bookmarkStart w:id="21" w:name="_Toc458773469"/>
      <w:r w:rsidRPr="006D74FD">
        <w:t>Reference collection</w:t>
      </w:r>
      <w:bookmarkEnd w:id="21"/>
    </w:p>
    <w:p w14:paraId="0143FBF7" w14:textId="77777777" w:rsidR="006D74FD" w:rsidRPr="006D74FD" w:rsidRDefault="006D74FD" w:rsidP="006D74FD">
      <w:r w:rsidRPr="006D74FD">
        <w:t>A reference collection should be established that includes representatives of local species that may be confused with AHB. This collection can be used when training staff to differentiate between the species.</w:t>
      </w:r>
    </w:p>
    <w:p w14:paraId="2E8B64FC" w14:textId="77777777" w:rsidR="007E5972" w:rsidRPr="007E5972" w:rsidRDefault="007E5972" w:rsidP="004A65F7">
      <w:pPr>
        <w:pStyle w:val="Heading2"/>
        <w:numPr>
          <w:ilvl w:val="0"/>
          <w:numId w:val="0"/>
        </w:numPr>
      </w:pPr>
      <w:bookmarkStart w:id="22" w:name="_Toc384126870"/>
      <w:bookmarkStart w:id="23" w:name="_Toc384128048"/>
      <w:bookmarkStart w:id="24" w:name="_Toc392080819"/>
      <w:bookmarkStart w:id="25" w:name="_Toc458773470"/>
      <w:r w:rsidRPr="007E5972">
        <w:lastRenderedPageBreak/>
        <w:t>Appendix A: How to identify the Asian honey bee</w:t>
      </w:r>
      <w:bookmarkEnd w:id="22"/>
      <w:bookmarkEnd w:id="23"/>
      <w:bookmarkEnd w:id="24"/>
      <w:bookmarkEnd w:id="25"/>
    </w:p>
    <w:p w14:paraId="34ADEEFD" w14:textId="77777777" w:rsidR="007E5972" w:rsidRPr="007E5972" w:rsidRDefault="007E5972" w:rsidP="007E5972">
      <w:r w:rsidRPr="007E5972">
        <w:t xml:space="preserve">This basic guide will help you distinguish Asian honey bee workers from other insects commonly collected at flowers. For a more detailed illustrated guide, see </w:t>
      </w:r>
      <w:r w:rsidRPr="007E5972">
        <w:rPr>
          <w:i/>
        </w:rPr>
        <w:t xml:space="preserve">The Asian honey bee: a guide to identification </w:t>
      </w:r>
      <w:r w:rsidRPr="007E5972">
        <w:t>(</w:t>
      </w:r>
      <w:proofErr w:type="spellStart"/>
      <w:r w:rsidRPr="007E5972">
        <w:t>Zborowski</w:t>
      </w:r>
      <w:proofErr w:type="spellEnd"/>
      <w:r w:rsidRPr="007E5972">
        <w:t xml:space="preserve"> et al 2009).</w:t>
      </w:r>
    </w:p>
    <w:p w14:paraId="0FB638C7" w14:textId="77777777" w:rsidR="00A5100A" w:rsidRDefault="00A5100A" w:rsidP="00A5100A">
      <w:pPr>
        <w:pStyle w:val="Caption"/>
      </w:pPr>
      <w:r>
        <w:t xml:space="preserve">Figure </w:t>
      </w:r>
      <w:proofErr w:type="gramStart"/>
      <w:r>
        <w:t>A</w:t>
      </w:r>
      <w:proofErr w:type="gramEnd"/>
      <w:r w:rsidR="00E850C0">
        <w:fldChar w:fldCharType="begin"/>
      </w:r>
      <w:r w:rsidR="00E850C0">
        <w:instrText xml:space="preserve"> SEQ Figure_A \* ARABIC </w:instrText>
      </w:r>
      <w:r w:rsidR="00E850C0">
        <w:fldChar w:fldCharType="separate"/>
      </w:r>
      <w:r w:rsidR="000D3AFD">
        <w:rPr>
          <w:noProof/>
        </w:rPr>
        <w:t>1</w:t>
      </w:r>
      <w:r w:rsidR="00E850C0">
        <w:rPr>
          <w:noProof/>
        </w:rPr>
        <w:fldChar w:fldCharType="end"/>
      </w:r>
      <w:r>
        <w:t xml:space="preserve"> </w:t>
      </w:r>
      <w:r w:rsidRPr="00A5100A">
        <w:t>European honey bee (left) Asian honey bee (right)</w:t>
      </w:r>
    </w:p>
    <w:p w14:paraId="5CACEE1A" w14:textId="77777777" w:rsidR="007E5972" w:rsidRPr="007E5972" w:rsidRDefault="007E5972" w:rsidP="007E5972">
      <w:r w:rsidRPr="007E5972">
        <w:rPr>
          <w:noProof/>
          <w:lang w:eastAsia="en-AU"/>
        </w:rPr>
        <w:drawing>
          <wp:inline distT="0" distB="0" distL="0" distR="0" wp14:anchorId="567CEFB2" wp14:editId="6B830FF9">
            <wp:extent cx="3898900" cy="2109475"/>
            <wp:effectExtent l="0" t="0" r="6350" b="5080"/>
            <wp:docPr id="11" name="Picture 6" descr="Figure A1 shows a European honey bee on the left and an Asian honey bee on the right. The European honey bee is considerably larger and the Asian Honey bee has clear yellow stripes." title="Figure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opean honey bee (left) Asian honey bee (righ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957959" cy="2141428"/>
                    </a:xfrm>
                    <a:prstGeom prst="rect">
                      <a:avLst/>
                    </a:prstGeom>
                    <a:noFill/>
                    <a:ln w="9525">
                      <a:noFill/>
                      <a:miter lim="800000"/>
                      <a:headEnd/>
                      <a:tailEnd/>
                    </a:ln>
                  </pic:spPr>
                </pic:pic>
              </a:graphicData>
            </a:graphic>
          </wp:inline>
        </w:drawing>
      </w:r>
    </w:p>
    <w:p w14:paraId="7137440B" w14:textId="77777777" w:rsidR="007E5972" w:rsidRPr="007E5972" w:rsidRDefault="007E5972" w:rsidP="00A5100A">
      <w:pPr>
        <w:pStyle w:val="FigureTableNoteSource"/>
        <w:rPr>
          <w:iCs/>
        </w:rPr>
      </w:pPr>
      <w:r w:rsidRPr="007E5972">
        <w:rPr>
          <w:iCs/>
        </w:rPr>
        <w:t xml:space="preserve">Note: </w:t>
      </w:r>
      <w:r w:rsidRPr="007E5972">
        <w:t>Unlike the Asian honey bee (</w:t>
      </w:r>
      <w:proofErr w:type="spellStart"/>
      <w:r w:rsidRPr="007E5972">
        <w:rPr>
          <w:i/>
        </w:rPr>
        <w:t>Apis</w:t>
      </w:r>
      <w:proofErr w:type="spellEnd"/>
      <w:r w:rsidRPr="007E5972">
        <w:rPr>
          <w:i/>
        </w:rPr>
        <w:t xml:space="preserve"> </w:t>
      </w:r>
      <w:proofErr w:type="spellStart"/>
      <w:r w:rsidRPr="007E5972">
        <w:rPr>
          <w:i/>
        </w:rPr>
        <w:t>cerana</w:t>
      </w:r>
      <w:proofErr w:type="spellEnd"/>
      <w:r w:rsidRPr="007E5972">
        <w:rPr>
          <w:i/>
        </w:rPr>
        <w:t xml:space="preserve">) </w:t>
      </w:r>
      <w:r w:rsidRPr="007E5972">
        <w:t>the European honey bee (</w:t>
      </w:r>
      <w:proofErr w:type="spellStart"/>
      <w:r w:rsidRPr="007E5972">
        <w:rPr>
          <w:i/>
        </w:rPr>
        <w:t>Apis</w:t>
      </w:r>
      <w:proofErr w:type="spellEnd"/>
      <w:r w:rsidRPr="007E5972">
        <w:rPr>
          <w:i/>
        </w:rPr>
        <w:t xml:space="preserve"> </w:t>
      </w:r>
      <w:proofErr w:type="spellStart"/>
      <w:r w:rsidRPr="007E5972">
        <w:rPr>
          <w:i/>
        </w:rPr>
        <w:t>mellifera</w:t>
      </w:r>
      <w:proofErr w:type="spellEnd"/>
      <w:r w:rsidRPr="007E5972">
        <w:t>) does not have an extra vein on its hind wing. Hymenoptera (bees and wasps) have two pairs of wings.</w:t>
      </w:r>
      <w:r w:rsidRPr="007E5972">
        <w:br/>
        <w:t xml:space="preserve">Source: </w:t>
      </w:r>
      <w:r w:rsidRPr="007E5972">
        <w:rPr>
          <w:iCs/>
        </w:rPr>
        <w:t xml:space="preserve">Paul </w:t>
      </w:r>
      <w:proofErr w:type="spellStart"/>
      <w:r w:rsidRPr="007E5972">
        <w:rPr>
          <w:iCs/>
        </w:rPr>
        <w:t>Zborowski</w:t>
      </w:r>
      <w:proofErr w:type="spellEnd"/>
    </w:p>
    <w:p w14:paraId="703A49B6" w14:textId="24B804B2" w:rsidR="00A5100A" w:rsidRPr="00A5100A" w:rsidRDefault="007E5972" w:rsidP="00ED34B9">
      <w:pPr>
        <w:pStyle w:val="Caption"/>
      </w:pPr>
      <w:r>
        <w:t xml:space="preserve">Table A1 </w:t>
      </w:r>
      <w:r w:rsidR="00FC523B">
        <w:t>I</w:t>
      </w:r>
      <w:r w:rsidRPr="007E5972">
        <w:t>dentification key</w:t>
      </w:r>
    </w:p>
    <w:p w14:paraId="072AC4BB" w14:textId="73A51BB1" w:rsidR="007E5972" w:rsidRPr="007E5972" w:rsidRDefault="007E5972" w:rsidP="00A5100A">
      <w:pPr>
        <w:pStyle w:val="TableHeading"/>
      </w:pPr>
      <w:r w:rsidRPr="007E5972">
        <w:t>Couplet 1</w:t>
      </w:r>
      <w:r w:rsidR="00871838">
        <w:t xml:space="preserve"> Identifying flies and Hymenoptera</w:t>
      </w:r>
    </w:p>
    <w:tbl>
      <w:tblPr>
        <w:tblStyle w:val="TableGrid"/>
        <w:tblW w:w="5003" w:type="pct"/>
        <w:tblLook w:val="04A0" w:firstRow="1" w:lastRow="0" w:firstColumn="1" w:lastColumn="0" w:noHBand="0" w:noVBand="1"/>
      </w:tblPr>
      <w:tblGrid>
        <w:gridCol w:w="4673"/>
        <w:gridCol w:w="2694"/>
        <w:gridCol w:w="1654"/>
      </w:tblGrid>
      <w:tr w:rsidR="007E5972" w:rsidRPr="007E5972" w14:paraId="31549273" w14:textId="77777777" w:rsidTr="004B3463">
        <w:trPr>
          <w:cantSplit/>
          <w:tblHeader/>
        </w:trPr>
        <w:tc>
          <w:tcPr>
            <w:tcW w:w="2590" w:type="pct"/>
          </w:tcPr>
          <w:p w14:paraId="0EC9E5EB" w14:textId="77777777" w:rsidR="007E5972" w:rsidRPr="007E5972" w:rsidRDefault="007E5972" w:rsidP="00D65E09">
            <w:pPr>
              <w:pStyle w:val="TableHeading"/>
            </w:pPr>
            <w:r w:rsidRPr="007E5972">
              <w:t>Leads</w:t>
            </w:r>
          </w:p>
        </w:tc>
        <w:tc>
          <w:tcPr>
            <w:tcW w:w="1493" w:type="pct"/>
          </w:tcPr>
          <w:p w14:paraId="728633BF" w14:textId="77777777" w:rsidR="007E5972" w:rsidRPr="007E5972" w:rsidRDefault="007E5972" w:rsidP="00D65E09">
            <w:pPr>
              <w:pStyle w:val="TableHeading"/>
            </w:pPr>
            <w:r w:rsidRPr="007E5972">
              <w:t>Taxon result</w:t>
            </w:r>
          </w:p>
        </w:tc>
        <w:tc>
          <w:tcPr>
            <w:tcW w:w="917" w:type="pct"/>
          </w:tcPr>
          <w:p w14:paraId="217C1C40" w14:textId="77777777" w:rsidR="007E5972" w:rsidRPr="007E5972" w:rsidRDefault="007E5972" w:rsidP="00D65E09">
            <w:pPr>
              <w:pStyle w:val="TableHeading"/>
            </w:pPr>
            <w:r w:rsidRPr="007E5972">
              <w:t>Pointer</w:t>
            </w:r>
          </w:p>
        </w:tc>
      </w:tr>
      <w:tr w:rsidR="007E5972" w:rsidRPr="007E5972" w14:paraId="1AC55915" w14:textId="77777777" w:rsidTr="004B3463">
        <w:trPr>
          <w:cantSplit/>
        </w:trPr>
        <w:tc>
          <w:tcPr>
            <w:tcW w:w="2590" w:type="pct"/>
          </w:tcPr>
          <w:p w14:paraId="14831F65" w14:textId="77777777" w:rsidR="007E5972" w:rsidRPr="007E5972" w:rsidRDefault="007E5972" w:rsidP="00A5100A">
            <w:pPr>
              <w:pStyle w:val="TableText"/>
            </w:pPr>
            <w:r w:rsidRPr="007E5972">
              <w:t>a One pair of wings; hind wings reduced to halteres (Figure A2)</w:t>
            </w:r>
          </w:p>
        </w:tc>
        <w:tc>
          <w:tcPr>
            <w:tcW w:w="1493" w:type="pct"/>
          </w:tcPr>
          <w:p w14:paraId="05582276" w14:textId="77777777" w:rsidR="007E5972" w:rsidRPr="007E5972" w:rsidRDefault="007E5972" w:rsidP="00A5100A">
            <w:pPr>
              <w:pStyle w:val="TableText"/>
            </w:pPr>
            <w:r w:rsidRPr="007E5972">
              <w:t>flies</w:t>
            </w:r>
          </w:p>
        </w:tc>
        <w:tc>
          <w:tcPr>
            <w:tcW w:w="917" w:type="pct"/>
          </w:tcPr>
          <w:p w14:paraId="212EC842" w14:textId="77777777" w:rsidR="007E5972" w:rsidRPr="007E5972" w:rsidRDefault="007E5972" w:rsidP="00A5100A">
            <w:pPr>
              <w:pStyle w:val="TableText"/>
            </w:pPr>
            <w:r w:rsidRPr="007E5972">
              <w:t>–</w:t>
            </w:r>
          </w:p>
        </w:tc>
      </w:tr>
      <w:tr w:rsidR="007E5972" w:rsidRPr="007E5972" w14:paraId="3B448099" w14:textId="77777777" w:rsidTr="004B3463">
        <w:trPr>
          <w:cantSplit/>
        </w:trPr>
        <w:tc>
          <w:tcPr>
            <w:tcW w:w="2590" w:type="pct"/>
          </w:tcPr>
          <w:p w14:paraId="1FF72A96" w14:textId="77777777" w:rsidR="007E5972" w:rsidRPr="007E5972" w:rsidRDefault="007E5972" w:rsidP="00A5100A">
            <w:pPr>
              <w:pStyle w:val="TableText"/>
            </w:pPr>
            <w:r w:rsidRPr="007E5972">
              <w:t>b Two pairs of wings</w:t>
            </w:r>
          </w:p>
        </w:tc>
        <w:tc>
          <w:tcPr>
            <w:tcW w:w="1493" w:type="pct"/>
          </w:tcPr>
          <w:p w14:paraId="6829798E" w14:textId="77777777" w:rsidR="007E5972" w:rsidRPr="007E5972" w:rsidRDefault="007E5972" w:rsidP="00A5100A">
            <w:pPr>
              <w:pStyle w:val="TableText"/>
            </w:pPr>
            <w:r w:rsidRPr="007E5972">
              <w:t>Hymenoptera (bees and wasps)</w:t>
            </w:r>
          </w:p>
        </w:tc>
        <w:tc>
          <w:tcPr>
            <w:tcW w:w="917" w:type="pct"/>
          </w:tcPr>
          <w:p w14:paraId="1A293E37" w14:textId="77FD5E13" w:rsidR="007E5972" w:rsidRPr="007E5972" w:rsidRDefault="007E5972" w:rsidP="00A5100A">
            <w:pPr>
              <w:pStyle w:val="TableText"/>
            </w:pPr>
            <w:r w:rsidRPr="007E5972">
              <w:t xml:space="preserve">Go to </w:t>
            </w:r>
            <w:r w:rsidR="00C354D1">
              <w:t xml:space="preserve">Couplet </w:t>
            </w:r>
            <w:r w:rsidRPr="007E5972">
              <w:t>2</w:t>
            </w:r>
          </w:p>
        </w:tc>
      </w:tr>
    </w:tbl>
    <w:p w14:paraId="61A12F65" w14:textId="37D4F92B" w:rsidR="007E5972" w:rsidRPr="007E5972" w:rsidRDefault="007E5972" w:rsidP="00A5100A">
      <w:pPr>
        <w:pStyle w:val="TableHeading"/>
      </w:pPr>
      <w:r w:rsidRPr="007E5972">
        <w:t>Couplet 2</w:t>
      </w:r>
      <w:r w:rsidR="00871838">
        <w:t xml:space="preserve"> </w:t>
      </w:r>
      <w:r w:rsidR="00C354D1">
        <w:t>I</w:t>
      </w:r>
      <w:r w:rsidR="00871838">
        <w:t>dentifying wasps</w:t>
      </w:r>
    </w:p>
    <w:tbl>
      <w:tblPr>
        <w:tblStyle w:val="TableGrid"/>
        <w:tblW w:w="5003" w:type="pct"/>
        <w:tblLook w:val="04A0" w:firstRow="1" w:lastRow="0" w:firstColumn="1" w:lastColumn="0" w:noHBand="0" w:noVBand="1"/>
      </w:tblPr>
      <w:tblGrid>
        <w:gridCol w:w="4673"/>
        <w:gridCol w:w="2694"/>
        <w:gridCol w:w="1654"/>
      </w:tblGrid>
      <w:tr w:rsidR="007E5972" w:rsidRPr="007E5972" w14:paraId="0A413564" w14:textId="77777777" w:rsidTr="004B3463">
        <w:trPr>
          <w:cantSplit/>
          <w:tblHeader/>
        </w:trPr>
        <w:tc>
          <w:tcPr>
            <w:tcW w:w="2590" w:type="pct"/>
          </w:tcPr>
          <w:p w14:paraId="7FA4319F" w14:textId="77777777" w:rsidR="007E5972" w:rsidRPr="007E5972" w:rsidRDefault="007E5972" w:rsidP="00D65E09">
            <w:pPr>
              <w:pStyle w:val="TableHeading"/>
            </w:pPr>
            <w:r w:rsidRPr="007E5972">
              <w:t>Leads</w:t>
            </w:r>
          </w:p>
        </w:tc>
        <w:tc>
          <w:tcPr>
            <w:tcW w:w="1493" w:type="pct"/>
          </w:tcPr>
          <w:p w14:paraId="59108B3C" w14:textId="77777777" w:rsidR="007E5972" w:rsidRPr="007E5972" w:rsidRDefault="007E5972" w:rsidP="00D65E09">
            <w:pPr>
              <w:pStyle w:val="TableHeading"/>
            </w:pPr>
            <w:r w:rsidRPr="007E5972">
              <w:t>Taxon result</w:t>
            </w:r>
          </w:p>
        </w:tc>
        <w:tc>
          <w:tcPr>
            <w:tcW w:w="917" w:type="pct"/>
          </w:tcPr>
          <w:p w14:paraId="6ABA5AFB" w14:textId="77777777" w:rsidR="007E5972" w:rsidRPr="007E5972" w:rsidRDefault="007E5972" w:rsidP="00D65E09">
            <w:pPr>
              <w:pStyle w:val="TableHeading"/>
            </w:pPr>
            <w:r w:rsidRPr="007E5972">
              <w:t>Pointer</w:t>
            </w:r>
          </w:p>
        </w:tc>
      </w:tr>
      <w:tr w:rsidR="007E5972" w:rsidRPr="007E5972" w14:paraId="30731D7C" w14:textId="77777777" w:rsidTr="004B3463">
        <w:trPr>
          <w:cantSplit/>
        </w:trPr>
        <w:tc>
          <w:tcPr>
            <w:tcW w:w="2590" w:type="pct"/>
          </w:tcPr>
          <w:p w14:paraId="02A9E784" w14:textId="77777777" w:rsidR="007E5972" w:rsidRPr="007E5972" w:rsidRDefault="007E5972" w:rsidP="00A5100A">
            <w:pPr>
              <w:pStyle w:val="TableText"/>
            </w:pPr>
            <w:r w:rsidRPr="007E5972">
              <w:t>a Hind legs narrow and cylindrical, not hairy, front of abdomen constricted to form a ‘waist’ (Figure A3)</w:t>
            </w:r>
          </w:p>
        </w:tc>
        <w:tc>
          <w:tcPr>
            <w:tcW w:w="1493" w:type="pct"/>
          </w:tcPr>
          <w:p w14:paraId="4B23708B" w14:textId="77777777" w:rsidR="007E5972" w:rsidRPr="007E5972" w:rsidRDefault="007E5972" w:rsidP="00A5100A">
            <w:pPr>
              <w:pStyle w:val="TableText"/>
            </w:pPr>
            <w:r w:rsidRPr="007E5972">
              <w:t>wasps</w:t>
            </w:r>
          </w:p>
        </w:tc>
        <w:tc>
          <w:tcPr>
            <w:tcW w:w="917" w:type="pct"/>
          </w:tcPr>
          <w:p w14:paraId="29A16A2E" w14:textId="77777777" w:rsidR="007E5972" w:rsidRPr="007E5972" w:rsidRDefault="007E5972" w:rsidP="00A5100A">
            <w:pPr>
              <w:pStyle w:val="TableText"/>
            </w:pPr>
            <w:r w:rsidRPr="007E5972">
              <w:t>–</w:t>
            </w:r>
          </w:p>
        </w:tc>
      </w:tr>
      <w:tr w:rsidR="007E5972" w:rsidRPr="007E5972" w14:paraId="7F7B041E" w14:textId="77777777" w:rsidTr="004B3463">
        <w:trPr>
          <w:cantSplit/>
        </w:trPr>
        <w:tc>
          <w:tcPr>
            <w:tcW w:w="2590" w:type="pct"/>
          </w:tcPr>
          <w:p w14:paraId="4B3EEF6B" w14:textId="77777777" w:rsidR="007E5972" w:rsidRPr="007E5972" w:rsidRDefault="007E5972" w:rsidP="00A5100A">
            <w:pPr>
              <w:pStyle w:val="TableText"/>
            </w:pPr>
            <w:r w:rsidRPr="007E5972">
              <w:t>b Not as described in 2a</w:t>
            </w:r>
          </w:p>
        </w:tc>
        <w:tc>
          <w:tcPr>
            <w:tcW w:w="1493" w:type="pct"/>
          </w:tcPr>
          <w:p w14:paraId="4873BFC0" w14:textId="77777777" w:rsidR="007E5972" w:rsidRPr="007E5972" w:rsidRDefault="007E5972" w:rsidP="00A5100A">
            <w:pPr>
              <w:pStyle w:val="TableText"/>
            </w:pPr>
            <w:r w:rsidRPr="007E5972">
              <w:t>–</w:t>
            </w:r>
          </w:p>
        </w:tc>
        <w:tc>
          <w:tcPr>
            <w:tcW w:w="917" w:type="pct"/>
          </w:tcPr>
          <w:p w14:paraId="1B900776" w14:textId="2B530BBE" w:rsidR="007E5972" w:rsidRPr="007E5972" w:rsidRDefault="007E5972" w:rsidP="00A5100A">
            <w:pPr>
              <w:pStyle w:val="TableText"/>
            </w:pPr>
            <w:r w:rsidRPr="007E5972">
              <w:t xml:space="preserve">Go to </w:t>
            </w:r>
            <w:r w:rsidR="00C354D1">
              <w:t xml:space="preserve">Couplet </w:t>
            </w:r>
            <w:r w:rsidRPr="007E5972">
              <w:t>3</w:t>
            </w:r>
          </w:p>
        </w:tc>
      </w:tr>
    </w:tbl>
    <w:p w14:paraId="6ED89DE0" w14:textId="2F39E10E" w:rsidR="007E5972" w:rsidRPr="007E5972" w:rsidRDefault="007E5972" w:rsidP="00A5100A">
      <w:pPr>
        <w:pStyle w:val="TableHeading"/>
      </w:pPr>
      <w:r w:rsidRPr="007E5972">
        <w:t>Couplet 3</w:t>
      </w:r>
      <w:r w:rsidR="00871838">
        <w:t xml:space="preserve"> Identifying </w:t>
      </w:r>
      <w:proofErr w:type="spellStart"/>
      <w:r w:rsidR="00871838">
        <w:t>apidae</w:t>
      </w:r>
      <w:proofErr w:type="spellEnd"/>
      <w:r w:rsidR="00871838">
        <w:t xml:space="preserve"> and other bee families</w:t>
      </w:r>
    </w:p>
    <w:tbl>
      <w:tblPr>
        <w:tblStyle w:val="TableGrid"/>
        <w:tblW w:w="5003" w:type="pct"/>
        <w:tblLook w:val="04A0" w:firstRow="1" w:lastRow="0" w:firstColumn="1" w:lastColumn="0" w:noHBand="0" w:noVBand="1"/>
      </w:tblPr>
      <w:tblGrid>
        <w:gridCol w:w="4673"/>
        <w:gridCol w:w="2694"/>
        <w:gridCol w:w="1654"/>
      </w:tblGrid>
      <w:tr w:rsidR="007E5972" w:rsidRPr="007E5972" w14:paraId="00D66778" w14:textId="77777777" w:rsidTr="004B3463">
        <w:trPr>
          <w:cantSplit/>
          <w:tblHeader/>
        </w:trPr>
        <w:tc>
          <w:tcPr>
            <w:tcW w:w="2590" w:type="pct"/>
          </w:tcPr>
          <w:p w14:paraId="072D9BB4" w14:textId="77777777" w:rsidR="007E5972" w:rsidRPr="007E5972" w:rsidRDefault="007E5972" w:rsidP="00D65E09">
            <w:pPr>
              <w:pStyle w:val="TableHeading"/>
            </w:pPr>
            <w:r w:rsidRPr="007E5972">
              <w:t>Leads</w:t>
            </w:r>
          </w:p>
        </w:tc>
        <w:tc>
          <w:tcPr>
            <w:tcW w:w="1493" w:type="pct"/>
          </w:tcPr>
          <w:p w14:paraId="7BBB0FA5" w14:textId="77777777" w:rsidR="007E5972" w:rsidRPr="007E5972" w:rsidRDefault="007E5972" w:rsidP="00D65E09">
            <w:pPr>
              <w:pStyle w:val="TableHeading"/>
            </w:pPr>
            <w:r w:rsidRPr="007E5972">
              <w:t>Taxon result</w:t>
            </w:r>
          </w:p>
        </w:tc>
        <w:tc>
          <w:tcPr>
            <w:tcW w:w="917" w:type="pct"/>
          </w:tcPr>
          <w:p w14:paraId="5254232D" w14:textId="77777777" w:rsidR="007E5972" w:rsidRPr="007E5972" w:rsidRDefault="007E5972" w:rsidP="00D65E09">
            <w:pPr>
              <w:pStyle w:val="TableHeading"/>
            </w:pPr>
            <w:r w:rsidRPr="007E5972">
              <w:t>Pointer</w:t>
            </w:r>
          </w:p>
        </w:tc>
      </w:tr>
      <w:tr w:rsidR="007E5972" w:rsidRPr="007E5972" w14:paraId="284A4EB0" w14:textId="77777777" w:rsidTr="004B3463">
        <w:trPr>
          <w:cantSplit/>
        </w:trPr>
        <w:tc>
          <w:tcPr>
            <w:tcW w:w="2590" w:type="pct"/>
          </w:tcPr>
          <w:p w14:paraId="3C4C0C35" w14:textId="77777777" w:rsidR="007E5972" w:rsidRPr="007E5972" w:rsidRDefault="007E5972" w:rsidP="00A5100A">
            <w:pPr>
              <w:pStyle w:val="TableText"/>
            </w:pPr>
            <w:proofErr w:type="spellStart"/>
            <w:r w:rsidRPr="007E5972">
              <w:t>a</w:t>
            </w:r>
            <w:proofErr w:type="spellEnd"/>
            <w:r w:rsidRPr="007E5972">
              <w:t xml:space="preserve"> All these characters present:</w:t>
            </w:r>
          </w:p>
          <w:p w14:paraId="4C7D2E23" w14:textId="77777777" w:rsidR="007E5972" w:rsidRPr="007E5972" w:rsidRDefault="007E5972" w:rsidP="00D65E09">
            <w:pPr>
              <w:pStyle w:val="TableBullet"/>
            </w:pPr>
            <w:r w:rsidRPr="007E5972">
              <w:t>antennae bent forward at an ‘elbow’ (Figure A4)</w:t>
            </w:r>
          </w:p>
          <w:p w14:paraId="795FD4B2" w14:textId="77777777" w:rsidR="007E5972" w:rsidRPr="007E5972" w:rsidRDefault="007E5972" w:rsidP="00D65E09">
            <w:pPr>
              <w:pStyle w:val="TableBullet"/>
            </w:pPr>
            <w:r w:rsidRPr="007E5972">
              <w:t>three submarginal cells (Figure A5)</w:t>
            </w:r>
          </w:p>
          <w:p w14:paraId="6C6FA4A7" w14:textId="77777777" w:rsidR="007E5972" w:rsidRPr="007E5972" w:rsidRDefault="007E5972" w:rsidP="00D65E09">
            <w:pPr>
              <w:pStyle w:val="TableBullet"/>
            </w:pPr>
            <w:r w:rsidRPr="007E5972">
              <w:t>rear tibia with corbicula (Figure A6)</w:t>
            </w:r>
          </w:p>
          <w:p w14:paraId="120C7B67" w14:textId="77777777" w:rsidR="007E5972" w:rsidRPr="007E5972" w:rsidRDefault="007E5972" w:rsidP="00D65E09">
            <w:pPr>
              <w:pStyle w:val="TableBullet"/>
            </w:pPr>
            <w:r w:rsidRPr="007E5972">
              <w:t>rear tibia without apical spur (Figure A7)</w:t>
            </w:r>
          </w:p>
        </w:tc>
        <w:tc>
          <w:tcPr>
            <w:tcW w:w="1493" w:type="pct"/>
          </w:tcPr>
          <w:p w14:paraId="03E6E514" w14:textId="77777777" w:rsidR="007E5972" w:rsidRPr="007E5972" w:rsidRDefault="007E5972" w:rsidP="00A5100A">
            <w:pPr>
              <w:pStyle w:val="TableText"/>
            </w:pPr>
            <w:r w:rsidRPr="007E5972">
              <w:t xml:space="preserve">family </w:t>
            </w:r>
            <w:proofErr w:type="spellStart"/>
            <w:r w:rsidRPr="007E5972">
              <w:t>Apidae</w:t>
            </w:r>
            <w:proofErr w:type="spellEnd"/>
          </w:p>
        </w:tc>
        <w:tc>
          <w:tcPr>
            <w:tcW w:w="917" w:type="pct"/>
          </w:tcPr>
          <w:p w14:paraId="4BEEEEC1" w14:textId="27A1CD02" w:rsidR="007E5972" w:rsidRPr="007E5972" w:rsidRDefault="007E5972" w:rsidP="00A5100A">
            <w:pPr>
              <w:pStyle w:val="TableText"/>
            </w:pPr>
            <w:r w:rsidRPr="007E5972">
              <w:t xml:space="preserve">Go to </w:t>
            </w:r>
            <w:r w:rsidR="00C354D1">
              <w:t xml:space="preserve">Couplet </w:t>
            </w:r>
            <w:r w:rsidRPr="007E5972">
              <w:t>4</w:t>
            </w:r>
          </w:p>
        </w:tc>
      </w:tr>
      <w:tr w:rsidR="007E5972" w:rsidRPr="007E5972" w14:paraId="34A0BF4D" w14:textId="77777777" w:rsidTr="004B3463">
        <w:trPr>
          <w:cantSplit/>
        </w:trPr>
        <w:tc>
          <w:tcPr>
            <w:tcW w:w="2590" w:type="pct"/>
          </w:tcPr>
          <w:p w14:paraId="45B970FB" w14:textId="77777777" w:rsidR="007E5972" w:rsidRPr="007E5972" w:rsidRDefault="007E5972" w:rsidP="00A5100A">
            <w:pPr>
              <w:pStyle w:val="TableText"/>
            </w:pPr>
            <w:r w:rsidRPr="007E5972">
              <w:t>b At least one of the characters listed in 3a is not present</w:t>
            </w:r>
          </w:p>
        </w:tc>
        <w:tc>
          <w:tcPr>
            <w:tcW w:w="1493" w:type="pct"/>
          </w:tcPr>
          <w:p w14:paraId="76302C1D" w14:textId="77777777" w:rsidR="007E5972" w:rsidRPr="007E5972" w:rsidRDefault="007E5972" w:rsidP="00A5100A">
            <w:pPr>
              <w:pStyle w:val="TableText"/>
            </w:pPr>
            <w:r w:rsidRPr="007E5972">
              <w:t>other bee families</w:t>
            </w:r>
          </w:p>
        </w:tc>
        <w:tc>
          <w:tcPr>
            <w:tcW w:w="917" w:type="pct"/>
          </w:tcPr>
          <w:p w14:paraId="31195A0F" w14:textId="77777777" w:rsidR="007E5972" w:rsidRPr="007E5972" w:rsidRDefault="007E5972" w:rsidP="00A5100A">
            <w:pPr>
              <w:pStyle w:val="TableText"/>
            </w:pPr>
            <w:r w:rsidRPr="007E5972">
              <w:t>–</w:t>
            </w:r>
          </w:p>
        </w:tc>
      </w:tr>
    </w:tbl>
    <w:p w14:paraId="105D9D79" w14:textId="5AB906E5" w:rsidR="007E5972" w:rsidRPr="007E5972" w:rsidRDefault="007E5972" w:rsidP="00A5100A">
      <w:pPr>
        <w:pStyle w:val="TableHeading"/>
      </w:pPr>
      <w:r w:rsidRPr="007E5972">
        <w:lastRenderedPageBreak/>
        <w:t>Couplet 4</w:t>
      </w:r>
      <w:r w:rsidR="00871838">
        <w:t xml:space="preserve"> Identifying species of honey bee</w:t>
      </w:r>
    </w:p>
    <w:tbl>
      <w:tblPr>
        <w:tblStyle w:val="TableGrid"/>
        <w:tblW w:w="5003" w:type="pct"/>
        <w:tblLook w:val="04A0" w:firstRow="1" w:lastRow="0" w:firstColumn="1" w:lastColumn="0" w:noHBand="0" w:noVBand="1"/>
      </w:tblPr>
      <w:tblGrid>
        <w:gridCol w:w="4673"/>
        <w:gridCol w:w="2694"/>
        <w:gridCol w:w="1654"/>
      </w:tblGrid>
      <w:tr w:rsidR="007E5972" w:rsidRPr="007E5972" w14:paraId="1D2FC9A2" w14:textId="77777777" w:rsidTr="004B3463">
        <w:trPr>
          <w:cantSplit/>
          <w:tblHeader/>
        </w:trPr>
        <w:tc>
          <w:tcPr>
            <w:tcW w:w="2590" w:type="pct"/>
          </w:tcPr>
          <w:p w14:paraId="726EE39A" w14:textId="77777777" w:rsidR="007E5972" w:rsidRPr="007E5972" w:rsidRDefault="007E5972" w:rsidP="004B3463">
            <w:pPr>
              <w:pStyle w:val="TableHeading"/>
            </w:pPr>
            <w:r w:rsidRPr="007E5972">
              <w:t>Leads</w:t>
            </w:r>
          </w:p>
        </w:tc>
        <w:tc>
          <w:tcPr>
            <w:tcW w:w="1493" w:type="pct"/>
          </w:tcPr>
          <w:p w14:paraId="231E7113" w14:textId="77777777" w:rsidR="007E5972" w:rsidRPr="007E5972" w:rsidRDefault="007E5972" w:rsidP="004B3463">
            <w:pPr>
              <w:pStyle w:val="TableHeading"/>
            </w:pPr>
            <w:r w:rsidRPr="007E5972">
              <w:t>Taxon result</w:t>
            </w:r>
          </w:p>
        </w:tc>
        <w:tc>
          <w:tcPr>
            <w:tcW w:w="917" w:type="pct"/>
          </w:tcPr>
          <w:p w14:paraId="61E4AF8E" w14:textId="77777777" w:rsidR="007E5972" w:rsidRPr="007E5972" w:rsidRDefault="00A5100A" w:rsidP="004B3463">
            <w:pPr>
              <w:pStyle w:val="TableHeading"/>
            </w:pPr>
            <w:r>
              <w:t>P</w:t>
            </w:r>
            <w:r w:rsidR="007E5972" w:rsidRPr="007E5972">
              <w:t>ointer</w:t>
            </w:r>
          </w:p>
        </w:tc>
      </w:tr>
      <w:tr w:rsidR="007E5972" w:rsidRPr="007E5972" w14:paraId="75CC8C1C" w14:textId="77777777" w:rsidTr="004B3463">
        <w:trPr>
          <w:cantSplit/>
        </w:trPr>
        <w:tc>
          <w:tcPr>
            <w:tcW w:w="2590" w:type="pct"/>
          </w:tcPr>
          <w:p w14:paraId="4D5706AB" w14:textId="24EDDBF5" w:rsidR="007E5972" w:rsidRPr="007E5972" w:rsidRDefault="007E5972">
            <w:pPr>
              <w:pStyle w:val="TableText"/>
            </w:pPr>
            <w:r w:rsidRPr="007E5972">
              <w:t>a Hind wing with an extra vein (Figure A5)</w:t>
            </w:r>
          </w:p>
        </w:tc>
        <w:tc>
          <w:tcPr>
            <w:tcW w:w="1493" w:type="pct"/>
          </w:tcPr>
          <w:p w14:paraId="1EA7BE84" w14:textId="33AEFD95" w:rsidR="007E5972" w:rsidRPr="007E5972" w:rsidRDefault="007E5972" w:rsidP="00A5100A">
            <w:pPr>
              <w:pStyle w:val="TableText"/>
            </w:pPr>
            <w:r w:rsidRPr="007E5972">
              <w:t>Asian honey bee (Figure A1,</w:t>
            </w:r>
            <w:r w:rsidR="00C354D1">
              <w:t xml:space="preserve"> </w:t>
            </w:r>
            <w:r w:rsidRPr="007E5972">
              <w:t>right)</w:t>
            </w:r>
          </w:p>
        </w:tc>
        <w:tc>
          <w:tcPr>
            <w:tcW w:w="917" w:type="pct"/>
          </w:tcPr>
          <w:p w14:paraId="2444931D" w14:textId="77777777" w:rsidR="007E5972" w:rsidRPr="007E5972" w:rsidRDefault="007E5972" w:rsidP="00A5100A">
            <w:pPr>
              <w:pStyle w:val="TableText"/>
            </w:pPr>
            <w:r w:rsidRPr="007E5972">
              <w:t>–</w:t>
            </w:r>
          </w:p>
        </w:tc>
      </w:tr>
      <w:tr w:rsidR="007E5972" w:rsidRPr="007E5972" w14:paraId="5324A7A7" w14:textId="77777777" w:rsidTr="004B3463">
        <w:trPr>
          <w:cantSplit/>
        </w:trPr>
        <w:tc>
          <w:tcPr>
            <w:tcW w:w="2590" w:type="pct"/>
          </w:tcPr>
          <w:p w14:paraId="43280070" w14:textId="77777777" w:rsidR="007E5972" w:rsidRPr="007E5972" w:rsidRDefault="007E5972" w:rsidP="00A5100A">
            <w:pPr>
              <w:pStyle w:val="TableText"/>
            </w:pPr>
            <w:r w:rsidRPr="007E5972">
              <w:t>b Not as described in 4a</w:t>
            </w:r>
          </w:p>
        </w:tc>
        <w:tc>
          <w:tcPr>
            <w:tcW w:w="1493" w:type="pct"/>
          </w:tcPr>
          <w:p w14:paraId="70A5A2AC" w14:textId="77777777" w:rsidR="007E5972" w:rsidRPr="007E5972" w:rsidRDefault="007E5972" w:rsidP="00A5100A">
            <w:pPr>
              <w:pStyle w:val="TableText"/>
            </w:pPr>
            <w:r w:rsidRPr="007E5972">
              <w:t>European honey bee (Figure A1, left)</w:t>
            </w:r>
          </w:p>
        </w:tc>
        <w:tc>
          <w:tcPr>
            <w:tcW w:w="917" w:type="pct"/>
          </w:tcPr>
          <w:p w14:paraId="1D5EA675" w14:textId="77777777" w:rsidR="007E5972" w:rsidRPr="007E5972" w:rsidRDefault="007E5972" w:rsidP="00A5100A">
            <w:pPr>
              <w:pStyle w:val="TableText"/>
            </w:pPr>
            <w:r w:rsidRPr="007E5972">
              <w:t>–</w:t>
            </w:r>
          </w:p>
        </w:tc>
      </w:tr>
    </w:tbl>
    <w:p w14:paraId="404080A5" w14:textId="13AFB9F5" w:rsidR="007E5972" w:rsidRPr="007E5972" w:rsidRDefault="00C354D1" w:rsidP="00A5100A">
      <w:pPr>
        <w:pStyle w:val="FigureTableNoteSource"/>
      </w:pPr>
      <w:r>
        <w:t xml:space="preserve">Note: </w:t>
      </w:r>
      <w:r w:rsidR="003308FF">
        <w:t>Couplet 4, Lead a</w:t>
      </w:r>
      <w:r>
        <w:t>—</w:t>
      </w:r>
      <w:r w:rsidR="007E5972" w:rsidRPr="007E5972">
        <w:t xml:space="preserve">his character should not be used as the only means of identification because many species of native bees have this vein. First use couplets 1 to 3 to separate bees from the </w:t>
      </w:r>
      <w:r>
        <w:t>f</w:t>
      </w:r>
      <w:r w:rsidR="007E5972" w:rsidRPr="007E5972">
        <w:t xml:space="preserve">amily </w:t>
      </w:r>
      <w:proofErr w:type="spellStart"/>
      <w:r w:rsidR="007E5972" w:rsidRPr="007E5972">
        <w:t>Apidae</w:t>
      </w:r>
      <w:proofErr w:type="spellEnd"/>
      <w:r w:rsidR="007E5972" w:rsidRPr="007E5972">
        <w:t xml:space="preserve"> from other bees.</w:t>
      </w:r>
    </w:p>
    <w:p w14:paraId="2F1AF3CA" w14:textId="77777777" w:rsidR="007E5972" w:rsidRDefault="007E5972" w:rsidP="007E5972">
      <w:pPr>
        <w:pStyle w:val="Caption"/>
      </w:pPr>
      <w:r>
        <w:t>Figu</w:t>
      </w:r>
      <w:r w:rsidR="00F453AA">
        <w:t>r</w:t>
      </w:r>
      <w:r>
        <w:t xml:space="preserve">e A2 </w:t>
      </w:r>
      <w:proofErr w:type="spellStart"/>
      <w:r w:rsidRPr="007E5972">
        <w:t>Syrphid</w:t>
      </w:r>
      <w:proofErr w:type="spellEnd"/>
      <w:r w:rsidRPr="007E5972">
        <w:t xml:space="preserve"> fly showing one pair of wings and halteres</w:t>
      </w:r>
    </w:p>
    <w:p w14:paraId="0C3D4929" w14:textId="540D8B4B" w:rsidR="007E5972" w:rsidRPr="007E5972" w:rsidRDefault="007E5972" w:rsidP="009F32F8">
      <w:pPr>
        <w:pStyle w:val="FigureTableNoteSource"/>
      </w:pPr>
      <w:r w:rsidRPr="007E5972">
        <w:rPr>
          <w:noProof/>
          <w:lang w:eastAsia="en-AU"/>
        </w:rPr>
        <w:drawing>
          <wp:inline distT="0" distB="0" distL="0" distR="0" wp14:anchorId="36C7B30B" wp14:editId="1E08C04A">
            <wp:extent cx="3981450" cy="2952750"/>
            <wp:effectExtent l="0" t="0" r="0" b="0"/>
            <wp:docPr id="10" name="Picture 10" descr="Figue A2 shows a Syrphid Fly showing one pair of wings and halteres. The fly is   brightly colored, with spots, stripes, and bands of yellow or brown covering its body." title="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981450" cy="2952750"/>
                    </a:xfrm>
                    <a:prstGeom prst="rect">
                      <a:avLst/>
                    </a:prstGeom>
                    <a:ln>
                      <a:noFill/>
                    </a:ln>
                    <a:extLst>
                      <a:ext uri="{53640926-AAD7-44D8-BBD7-CCE9431645EC}">
                        <a14:shadowObscured xmlns:a14="http://schemas.microsoft.com/office/drawing/2010/main"/>
                      </a:ext>
                    </a:extLst>
                  </pic:spPr>
                </pic:pic>
              </a:graphicData>
            </a:graphic>
          </wp:inline>
        </w:drawing>
      </w:r>
      <w:r w:rsidR="00AB656F">
        <w:br w:type="textWrapping" w:clear="all"/>
      </w:r>
      <w:r w:rsidRPr="007E5972">
        <w:t>Note: Flies have one pair of wings, with hind wings reduced to halteres.</w:t>
      </w:r>
    </w:p>
    <w:p w14:paraId="262C72A7" w14:textId="77777777" w:rsidR="007E5972" w:rsidRDefault="007E5972" w:rsidP="007E5972">
      <w:pPr>
        <w:pStyle w:val="Caption"/>
      </w:pPr>
      <w:r>
        <w:t xml:space="preserve">Figure A3 </w:t>
      </w:r>
      <w:r w:rsidRPr="007E5972">
        <w:t>Wasp with abdominal constriction forming a ‘waist’</w:t>
      </w:r>
    </w:p>
    <w:p w14:paraId="12373275" w14:textId="77777777" w:rsidR="007E5972" w:rsidRPr="007E5972" w:rsidRDefault="007E5972" w:rsidP="007E5972">
      <w:r w:rsidRPr="007E5972">
        <w:rPr>
          <w:noProof/>
          <w:lang w:eastAsia="en-AU"/>
        </w:rPr>
        <w:drawing>
          <wp:inline distT="0" distB="0" distL="0" distR="0" wp14:anchorId="68C332EF" wp14:editId="50C5A209">
            <wp:extent cx="3867150" cy="2867025"/>
            <wp:effectExtent l="0" t="0" r="0" b="9525"/>
            <wp:docPr id="13" name="Picture 13" descr="Figure A3 shows a wasp with abdominal constriction formaing a waist. The wasp has two pairs of wings." title="Figue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867150" cy="2867025"/>
                    </a:xfrm>
                    <a:prstGeom prst="rect">
                      <a:avLst/>
                    </a:prstGeom>
                    <a:ln>
                      <a:noFill/>
                    </a:ln>
                    <a:extLst>
                      <a:ext uri="{53640926-AAD7-44D8-BBD7-CCE9431645EC}">
                        <a14:shadowObscured xmlns:a14="http://schemas.microsoft.com/office/drawing/2010/main"/>
                      </a:ext>
                    </a:extLst>
                  </pic:spPr>
                </pic:pic>
              </a:graphicData>
            </a:graphic>
          </wp:inline>
        </w:drawing>
      </w:r>
    </w:p>
    <w:p w14:paraId="6A977869" w14:textId="77777777" w:rsidR="007E5972" w:rsidRPr="00A5100A" w:rsidRDefault="007E5972" w:rsidP="00A5100A">
      <w:pPr>
        <w:pStyle w:val="FigureTableNoteSource"/>
      </w:pPr>
      <w:r w:rsidRPr="007E5972">
        <w:t>Note: Two pairs of wings. Unlike bees, the hind legs of wasps are rarely hairy and are narrow and cylindrical. The front of the abdomen is constricted to form a ‘waist’.</w:t>
      </w:r>
    </w:p>
    <w:p w14:paraId="4FF3400A" w14:textId="77777777" w:rsidR="007E5972" w:rsidRDefault="007E5972" w:rsidP="007E5972">
      <w:pPr>
        <w:pStyle w:val="Caption"/>
      </w:pPr>
      <w:r>
        <w:lastRenderedPageBreak/>
        <w:t xml:space="preserve">Figure A4 </w:t>
      </w:r>
      <w:proofErr w:type="spellStart"/>
      <w:r>
        <w:t>Apid</w:t>
      </w:r>
      <w:proofErr w:type="spellEnd"/>
      <w:r>
        <w:t xml:space="preserve"> bee showing antennal ‘elbows’</w:t>
      </w:r>
    </w:p>
    <w:p w14:paraId="41ECAF0D" w14:textId="77777777" w:rsidR="007E5972" w:rsidRPr="007E5972" w:rsidRDefault="007E5972" w:rsidP="007E5972">
      <w:r w:rsidRPr="007E5972">
        <w:rPr>
          <w:noProof/>
          <w:lang w:eastAsia="en-AU"/>
        </w:rPr>
        <w:drawing>
          <wp:inline distT="0" distB="0" distL="0" distR="0" wp14:anchorId="62F3F022" wp14:editId="48E6143A">
            <wp:extent cx="3714750" cy="2775984"/>
            <wp:effectExtent l="0" t="0" r="0" b="5715"/>
            <wp:docPr id="4099" name="Picture 2" descr="Figure A4 shows an Apid be showing antennal Elbows. " title="Figure A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2" descr="E:\Montage0001.tif"/>
                    <pic:cNvPicPr>
                      <a:picLocks noGrp="1"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14750" cy="2775984"/>
                    </a:xfrm>
                    <a:prstGeom prst="rect">
                      <a:avLst/>
                    </a:prstGeom>
                    <a:noFill/>
                    <a:ln>
                      <a:noFill/>
                    </a:ln>
                    <a:extLst/>
                  </pic:spPr>
                </pic:pic>
              </a:graphicData>
            </a:graphic>
          </wp:inline>
        </w:drawing>
      </w:r>
    </w:p>
    <w:p w14:paraId="30046362" w14:textId="77777777" w:rsidR="007E5972" w:rsidRPr="007E5972" w:rsidRDefault="007E5972" w:rsidP="00F453AA">
      <w:pPr>
        <w:pStyle w:val="FigureTableNoteSource"/>
      </w:pPr>
      <w:r w:rsidRPr="007E5972">
        <w:t xml:space="preserve">Note: Bees of the family </w:t>
      </w:r>
      <w:proofErr w:type="spellStart"/>
      <w:r w:rsidRPr="007E5972">
        <w:t>Apidae</w:t>
      </w:r>
      <w:proofErr w:type="spellEnd"/>
      <w:r w:rsidRPr="007E5972">
        <w:t xml:space="preserve"> have antennal ‘elbows’ and rear tibia without apical spur.</w:t>
      </w:r>
    </w:p>
    <w:p w14:paraId="33658264" w14:textId="77777777" w:rsidR="007E5972" w:rsidRDefault="007E5972" w:rsidP="007E5972">
      <w:pPr>
        <w:pStyle w:val="Caption"/>
      </w:pPr>
      <w:r>
        <w:t>Figure A5 Wing venation of Asian honey bee</w:t>
      </w:r>
    </w:p>
    <w:p w14:paraId="5847FD5C" w14:textId="77777777" w:rsidR="007E5972" w:rsidRPr="007E5972" w:rsidRDefault="007E5972" w:rsidP="007E5972">
      <w:r w:rsidRPr="007E5972">
        <w:rPr>
          <w:noProof/>
          <w:lang w:eastAsia="en-AU"/>
        </w:rPr>
        <w:drawing>
          <wp:inline distT="0" distB="0" distL="0" distR="0" wp14:anchorId="743103FD" wp14:editId="3DA2D08F">
            <wp:extent cx="3943350" cy="2914650"/>
            <wp:effectExtent l="0" t="0" r="0" b="0"/>
            <wp:docPr id="16" name="Picture 16" descr="Figure A5 shows wing venation of Asian honey bee. It clearly shows three submarginal cells on the forewing and an extra vein on the hind wing." title="Figure 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943350" cy="2914650"/>
                    </a:xfrm>
                    <a:prstGeom prst="rect">
                      <a:avLst/>
                    </a:prstGeom>
                    <a:ln>
                      <a:noFill/>
                    </a:ln>
                    <a:extLst>
                      <a:ext uri="{53640926-AAD7-44D8-BBD7-CCE9431645EC}">
                        <a14:shadowObscured xmlns:a14="http://schemas.microsoft.com/office/drawing/2010/main"/>
                      </a:ext>
                    </a:extLst>
                  </pic:spPr>
                </pic:pic>
              </a:graphicData>
            </a:graphic>
          </wp:inline>
        </w:drawing>
      </w:r>
    </w:p>
    <w:p w14:paraId="5CCF93C1" w14:textId="26A59AA8" w:rsidR="007E5972" w:rsidRPr="00A5100A" w:rsidRDefault="007E5972" w:rsidP="00A5100A">
      <w:pPr>
        <w:pStyle w:val="FigureTableNoteSource"/>
      </w:pPr>
      <w:r w:rsidRPr="007E5972">
        <w:t xml:space="preserve">Note: Three submarginal cells on the forewing and </w:t>
      </w:r>
      <w:r w:rsidR="00A5100A">
        <w:t>an extra vein on the hind wing.</w:t>
      </w:r>
    </w:p>
    <w:p w14:paraId="22642B15" w14:textId="77777777" w:rsidR="00F453AA" w:rsidRDefault="00F453AA" w:rsidP="00F453AA">
      <w:pPr>
        <w:pStyle w:val="Caption"/>
      </w:pPr>
      <w:r>
        <w:lastRenderedPageBreak/>
        <w:t>Figure A6 Wing venation of Asian honey b</w:t>
      </w:r>
      <w:r w:rsidRPr="00F453AA">
        <w:t>ee, showing pollen-carrying corbicula</w:t>
      </w:r>
    </w:p>
    <w:p w14:paraId="77D5818B" w14:textId="77777777" w:rsidR="007E5972" w:rsidRPr="007E5972" w:rsidRDefault="007E5972" w:rsidP="007E5972">
      <w:r w:rsidRPr="007E5972">
        <w:rPr>
          <w:noProof/>
          <w:lang w:eastAsia="en-AU"/>
        </w:rPr>
        <w:drawing>
          <wp:inline distT="0" distB="0" distL="0" distR="0" wp14:anchorId="2EA5EDD3" wp14:editId="2A27CF79">
            <wp:extent cx="3638550" cy="2466975"/>
            <wp:effectExtent l="0" t="0" r="0" b="9525"/>
            <wp:docPr id="17" name="Picture 17" descr="Figure A6 show a wing venation of Asian honey bee, showing pollen-carrying corbicula." title="Figure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638550" cy="2466975"/>
                    </a:xfrm>
                    <a:prstGeom prst="rect">
                      <a:avLst/>
                    </a:prstGeom>
                    <a:ln>
                      <a:noFill/>
                    </a:ln>
                    <a:extLst>
                      <a:ext uri="{53640926-AAD7-44D8-BBD7-CCE9431645EC}">
                        <a14:shadowObscured xmlns:a14="http://schemas.microsoft.com/office/drawing/2010/main"/>
                      </a:ext>
                    </a:extLst>
                  </pic:spPr>
                </pic:pic>
              </a:graphicData>
            </a:graphic>
          </wp:inline>
        </w:drawing>
      </w:r>
    </w:p>
    <w:p w14:paraId="54D7A52F" w14:textId="77777777" w:rsidR="007E5972" w:rsidRPr="007E5972" w:rsidRDefault="007E5972" w:rsidP="00F453AA">
      <w:pPr>
        <w:pStyle w:val="FigureTableNoteSource"/>
      </w:pPr>
      <w:r w:rsidRPr="007E5972">
        <w:t>Note: Rear tibia with corbicula.</w:t>
      </w:r>
    </w:p>
    <w:p w14:paraId="6FE8E74B" w14:textId="3A2AF3C7" w:rsidR="007E5972" w:rsidRPr="007E5972" w:rsidRDefault="007E5972" w:rsidP="00F453AA">
      <w:pPr>
        <w:pStyle w:val="Caption"/>
      </w:pPr>
      <w:r w:rsidRPr="007E5972">
        <w:t xml:space="preserve">Figure A7 Bee from the </w:t>
      </w:r>
      <w:r w:rsidR="00B75B74">
        <w:t>f</w:t>
      </w:r>
      <w:r w:rsidRPr="007E5972">
        <w:t>amily Halictidae, showing apical spur on hind tibia</w:t>
      </w:r>
    </w:p>
    <w:p w14:paraId="54FE25AD" w14:textId="77777777" w:rsidR="007E5972" w:rsidRPr="007E5972" w:rsidRDefault="007E5972" w:rsidP="007E5972">
      <w:pPr>
        <w:rPr>
          <w:bCs/>
        </w:rPr>
      </w:pPr>
      <w:r w:rsidRPr="007E5972">
        <w:rPr>
          <w:bCs/>
          <w:noProof/>
          <w:lang w:eastAsia="en-AU"/>
        </w:rPr>
        <w:drawing>
          <wp:inline distT="0" distB="0" distL="0" distR="0" wp14:anchorId="02A2F6A3" wp14:editId="544F2069">
            <wp:extent cx="3495675" cy="2876550"/>
            <wp:effectExtent l="0" t="0" r="9525" b="0"/>
            <wp:docPr id="18" name="Picture 18" descr="Figure A7 shows a bee from the family Halictidae, showing apical spur on hind tibia." title="Figure 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495675" cy="2876550"/>
                    </a:xfrm>
                    <a:prstGeom prst="rect">
                      <a:avLst/>
                    </a:prstGeom>
                    <a:ln>
                      <a:noFill/>
                    </a:ln>
                    <a:extLst>
                      <a:ext uri="{53640926-AAD7-44D8-BBD7-CCE9431645EC}">
                        <a14:shadowObscured xmlns:a14="http://schemas.microsoft.com/office/drawing/2010/main"/>
                      </a:ext>
                    </a:extLst>
                  </pic:spPr>
                </pic:pic>
              </a:graphicData>
            </a:graphic>
          </wp:inline>
        </w:drawing>
      </w:r>
    </w:p>
    <w:p w14:paraId="34F83A63" w14:textId="77777777" w:rsidR="007E5972" w:rsidRPr="007E5972" w:rsidRDefault="007E5972" w:rsidP="00F453AA">
      <w:pPr>
        <w:pStyle w:val="FigureTableNoteSource"/>
      </w:pPr>
      <w:r w:rsidRPr="007E5972">
        <w:t>Note: Rear tibia with apical spur.</w:t>
      </w:r>
    </w:p>
    <w:p w14:paraId="2C0C1A20" w14:textId="77777777" w:rsidR="007E5972" w:rsidRDefault="007E5972" w:rsidP="00AC61BC">
      <w:pPr>
        <w:pStyle w:val="Heading2"/>
        <w:numPr>
          <w:ilvl w:val="0"/>
          <w:numId w:val="0"/>
        </w:numPr>
      </w:pPr>
      <w:bookmarkStart w:id="26" w:name="_Toc384126873"/>
      <w:bookmarkStart w:id="27" w:name="_Toc384128051"/>
      <w:bookmarkStart w:id="28" w:name="_Toc392080820"/>
      <w:bookmarkStart w:id="29" w:name="_Toc458773471"/>
      <w:r w:rsidRPr="007E5972">
        <w:lastRenderedPageBreak/>
        <w:t xml:space="preserve">Appendix B: </w:t>
      </w:r>
      <w:bookmarkEnd w:id="26"/>
      <w:bookmarkEnd w:id="27"/>
      <w:bookmarkEnd w:id="28"/>
      <w:r w:rsidRPr="007E5972">
        <w:t>Bee association with flowering plants in Cairns high risk port zone</w:t>
      </w:r>
      <w:bookmarkEnd w:id="29"/>
    </w:p>
    <w:p w14:paraId="31078ECC" w14:textId="238E360F" w:rsidR="00845163" w:rsidRDefault="00845163" w:rsidP="00D65E09">
      <w:pPr>
        <w:pStyle w:val="Caption"/>
      </w:pPr>
      <w:r>
        <w:t>Table B</w:t>
      </w:r>
      <w:r w:rsidR="000D3AFD">
        <w:fldChar w:fldCharType="begin"/>
      </w:r>
      <w:r w:rsidR="000D3AFD">
        <w:instrText xml:space="preserve"> SEQ Table_B \* ARABIC </w:instrText>
      </w:r>
      <w:r w:rsidR="000D3AFD">
        <w:fldChar w:fldCharType="separate"/>
      </w:r>
      <w:r w:rsidR="000D3AFD">
        <w:rPr>
          <w:noProof/>
        </w:rPr>
        <w:t>1</w:t>
      </w:r>
      <w:r w:rsidR="000D3AFD">
        <w:rPr>
          <w:noProof/>
        </w:rPr>
        <w:fldChar w:fldCharType="end"/>
      </w:r>
      <w:r>
        <w:t xml:space="preserve"> </w:t>
      </w:r>
      <w:r w:rsidRPr="00FD6C38">
        <w:t>Bee association with flowering plants by host and flower statu</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6"/>
        <w:gridCol w:w="1571"/>
        <w:gridCol w:w="1632"/>
        <w:gridCol w:w="2647"/>
      </w:tblGrid>
      <w:tr w:rsidR="007E5972" w:rsidRPr="007E5972" w14:paraId="22EF6E9F" w14:textId="77777777" w:rsidTr="007E5972">
        <w:trPr>
          <w:cantSplit/>
          <w:trHeight w:val="254"/>
          <w:tblHeader/>
        </w:trPr>
        <w:tc>
          <w:tcPr>
            <w:tcW w:w="1756" w:type="pct"/>
            <w:shd w:val="clear" w:color="auto" w:fill="D9D9D9" w:themeFill="background1" w:themeFillShade="D9"/>
            <w:noWrap/>
          </w:tcPr>
          <w:p w14:paraId="79FFDEAA" w14:textId="77777777" w:rsidR="007E5972" w:rsidRPr="007E5972" w:rsidRDefault="007E5972" w:rsidP="00A5100A">
            <w:pPr>
              <w:pStyle w:val="TableText"/>
            </w:pPr>
            <w:r w:rsidRPr="007E5972">
              <w:t>Host</w:t>
            </w:r>
          </w:p>
        </w:tc>
        <w:tc>
          <w:tcPr>
            <w:tcW w:w="871" w:type="pct"/>
            <w:shd w:val="clear" w:color="auto" w:fill="D9D9D9" w:themeFill="background1" w:themeFillShade="D9"/>
          </w:tcPr>
          <w:p w14:paraId="680E2B92" w14:textId="77777777" w:rsidR="007E5972" w:rsidRPr="007E5972" w:rsidRDefault="007E5972" w:rsidP="00A5100A">
            <w:pPr>
              <w:pStyle w:val="TableText"/>
            </w:pPr>
            <w:r w:rsidRPr="007E5972">
              <w:t>Common name</w:t>
            </w:r>
          </w:p>
        </w:tc>
        <w:tc>
          <w:tcPr>
            <w:tcW w:w="905" w:type="pct"/>
            <w:shd w:val="clear" w:color="auto" w:fill="D9D9D9" w:themeFill="background1" w:themeFillShade="D9"/>
            <w:noWrap/>
          </w:tcPr>
          <w:p w14:paraId="02AA7E26" w14:textId="77777777" w:rsidR="007E5972" w:rsidRPr="007E5972" w:rsidRDefault="007E5972" w:rsidP="00A5100A">
            <w:pPr>
              <w:pStyle w:val="TableText"/>
            </w:pPr>
            <w:r w:rsidRPr="007E5972">
              <w:t>Flower status</w:t>
            </w:r>
          </w:p>
        </w:tc>
        <w:tc>
          <w:tcPr>
            <w:tcW w:w="1468" w:type="pct"/>
            <w:shd w:val="clear" w:color="auto" w:fill="D9D9D9" w:themeFill="background1" w:themeFillShade="D9"/>
            <w:noWrap/>
          </w:tcPr>
          <w:p w14:paraId="61B61FD1" w14:textId="77777777" w:rsidR="007E5972" w:rsidRPr="007E5972" w:rsidRDefault="007E5972" w:rsidP="00A5100A">
            <w:pPr>
              <w:pStyle w:val="TableText"/>
            </w:pPr>
            <w:r w:rsidRPr="007E5972">
              <w:t>Bee species at host</w:t>
            </w:r>
          </w:p>
        </w:tc>
      </w:tr>
      <w:tr w:rsidR="007E5972" w:rsidRPr="007E5972" w14:paraId="3780D56E" w14:textId="77777777" w:rsidTr="007E5972">
        <w:trPr>
          <w:cantSplit/>
          <w:trHeight w:val="569"/>
        </w:trPr>
        <w:tc>
          <w:tcPr>
            <w:tcW w:w="1756" w:type="pct"/>
            <w:shd w:val="clear" w:color="auto" w:fill="auto"/>
            <w:noWrap/>
            <w:vAlign w:val="center"/>
          </w:tcPr>
          <w:p w14:paraId="56737E23" w14:textId="77777777" w:rsidR="007E5972" w:rsidRPr="007E5972" w:rsidRDefault="007E5972" w:rsidP="00A5100A">
            <w:pPr>
              <w:pStyle w:val="TableText"/>
              <w:rPr>
                <w:i/>
                <w:iCs/>
              </w:rPr>
            </w:pPr>
            <w:proofErr w:type="spellStart"/>
            <w:r w:rsidRPr="007E5972">
              <w:rPr>
                <w:i/>
                <w:iCs/>
              </w:rPr>
              <w:t>Aegiceras</w:t>
            </w:r>
            <w:proofErr w:type="spellEnd"/>
            <w:r w:rsidRPr="007E5972">
              <w:rPr>
                <w:i/>
                <w:iCs/>
              </w:rPr>
              <w:t xml:space="preserve"> </w:t>
            </w:r>
            <w:proofErr w:type="spellStart"/>
            <w:r w:rsidRPr="007E5972">
              <w:rPr>
                <w:i/>
              </w:rPr>
              <w:t>corniculatum</w:t>
            </w:r>
            <w:proofErr w:type="spellEnd"/>
          </w:p>
        </w:tc>
        <w:tc>
          <w:tcPr>
            <w:tcW w:w="871" w:type="pct"/>
            <w:vAlign w:val="center"/>
          </w:tcPr>
          <w:p w14:paraId="27BADD48" w14:textId="77777777" w:rsidR="007E5972" w:rsidRPr="007E5972" w:rsidRDefault="007E5972" w:rsidP="00A5100A">
            <w:pPr>
              <w:pStyle w:val="TableText"/>
            </w:pPr>
            <w:r w:rsidRPr="007E5972">
              <w:t>river mangrove</w:t>
            </w:r>
          </w:p>
        </w:tc>
        <w:tc>
          <w:tcPr>
            <w:tcW w:w="905" w:type="pct"/>
            <w:shd w:val="clear" w:color="auto" w:fill="auto"/>
            <w:noWrap/>
            <w:vAlign w:val="center"/>
          </w:tcPr>
          <w:p w14:paraId="46C7E175" w14:textId="77777777" w:rsidR="007E5972" w:rsidRPr="007E5972" w:rsidRDefault="007E5972" w:rsidP="00A5100A">
            <w:pPr>
              <w:pStyle w:val="TableText"/>
            </w:pPr>
            <w:r w:rsidRPr="007E5972">
              <w:t>flowering</w:t>
            </w:r>
          </w:p>
        </w:tc>
        <w:tc>
          <w:tcPr>
            <w:tcW w:w="1468" w:type="pct"/>
            <w:shd w:val="clear" w:color="auto" w:fill="auto"/>
            <w:noWrap/>
            <w:vAlign w:val="center"/>
          </w:tcPr>
          <w:p w14:paraId="7D211839" w14:textId="77777777" w:rsidR="007E5972" w:rsidRPr="007E5972" w:rsidRDefault="007E5972" w:rsidP="00A5100A">
            <w:pPr>
              <w:pStyle w:val="TableText"/>
            </w:pPr>
            <w:proofErr w:type="spellStart"/>
            <w:r w:rsidRPr="007E5972">
              <w:rPr>
                <w:i/>
                <w:iCs/>
              </w:rPr>
              <w:t>Amegilla</w:t>
            </w:r>
            <w:proofErr w:type="spellEnd"/>
            <w:r w:rsidRPr="007E5972">
              <w:rPr>
                <w:i/>
                <w:iCs/>
              </w:rPr>
              <w:t xml:space="preserve"> </w:t>
            </w:r>
            <w:r w:rsidRPr="007E5972">
              <w:t xml:space="preserve">sp., </w:t>
            </w:r>
            <w:proofErr w:type="spellStart"/>
            <w:r w:rsidRPr="007E5972">
              <w:rPr>
                <w:i/>
                <w:iCs/>
              </w:rPr>
              <w:t>Tetragonula</w:t>
            </w:r>
            <w:proofErr w:type="spellEnd"/>
            <w:r w:rsidRPr="007E5972">
              <w:t xml:space="preserve"> sp.,</w:t>
            </w:r>
          </w:p>
          <w:p w14:paraId="79AB30EC"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0E8CB614" w14:textId="77777777" w:rsidTr="007E5972">
        <w:trPr>
          <w:cantSplit/>
          <w:trHeight w:val="300"/>
        </w:trPr>
        <w:tc>
          <w:tcPr>
            <w:tcW w:w="1756" w:type="pct"/>
            <w:shd w:val="clear" w:color="auto" w:fill="auto"/>
            <w:noWrap/>
            <w:vAlign w:val="center"/>
          </w:tcPr>
          <w:p w14:paraId="6488B500" w14:textId="77777777" w:rsidR="007E5972" w:rsidRPr="007E5972" w:rsidRDefault="007E5972" w:rsidP="00A5100A">
            <w:pPr>
              <w:pStyle w:val="TableText"/>
              <w:rPr>
                <w:i/>
                <w:iCs/>
              </w:rPr>
            </w:pPr>
            <w:proofErr w:type="spellStart"/>
            <w:r w:rsidRPr="007E5972">
              <w:rPr>
                <w:i/>
                <w:iCs/>
              </w:rPr>
              <w:t>Aeschynomene</w:t>
            </w:r>
            <w:proofErr w:type="spellEnd"/>
            <w:r w:rsidRPr="007E5972">
              <w:rPr>
                <w:i/>
                <w:iCs/>
              </w:rPr>
              <w:t xml:space="preserve"> </w:t>
            </w:r>
            <w:r w:rsidRPr="007E5972">
              <w:t>sp.</w:t>
            </w:r>
          </w:p>
        </w:tc>
        <w:tc>
          <w:tcPr>
            <w:tcW w:w="871" w:type="pct"/>
            <w:vAlign w:val="center"/>
          </w:tcPr>
          <w:p w14:paraId="6B94AB3F" w14:textId="77777777" w:rsidR="007E5972" w:rsidRPr="007E5972" w:rsidRDefault="007E5972" w:rsidP="00A5100A">
            <w:pPr>
              <w:pStyle w:val="TableText"/>
            </w:pPr>
            <w:r w:rsidRPr="007E5972">
              <w:t>joint vetch</w:t>
            </w:r>
          </w:p>
        </w:tc>
        <w:tc>
          <w:tcPr>
            <w:tcW w:w="905" w:type="pct"/>
            <w:shd w:val="clear" w:color="auto" w:fill="auto"/>
            <w:noWrap/>
            <w:vAlign w:val="center"/>
          </w:tcPr>
          <w:p w14:paraId="417A7F75" w14:textId="77777777" w:rsidR="007E5972" w:rsidRPr="007E5972" w:rsidRDefault="007E5972" w:rsidP="00A5100A">
            <w:pPr>
              <w:pStyle w:val="TableText"/>
            </w:pPr>
            <w:r w:rsidRPr="007E5972">
              <w:t>flowering</w:t>
            </w:r>
          </w:p>
        </w:tc>
        <w:tc>
          <w:tcPr>
            <w:tcW w:w="1468" w:type="pct"/>
            <w:shd w:val="clear" w:color="auto" w:fill="auto"/>
            <w:noWrap/>
            <w:vAlign w:val="center"/>
          </w:tcPr>
          <w:p w14:paraId="137870D1" w14:textId="77777777" w:rsidR="007E5972" w:rsidRPr="007E5972" w:rsidRDefault="007E5972" w:rsidP="00A5100A">
            <w:pPr>
              <w:pStyle w:val="TableText"/>
            </w:pPr>
            <w:r w:rsidRPr="007E5972">
              <w:t>nil</w:t>
            </w:r>
          </w:p>
        </w:tc>
      </w:tr>
      <w:tr w:rsidR="007E5972" w:rsidRPr="007E5972" w14:paraId="2971E386" w14:textId="77777777" w:rsidTr="007E5972">
        <w:trPr>
          <w:cantSplit/>
          <w:trHeight w:val="300"/>
        </w:trPr>
        <w:tc>
          <w:tcPr>
            <w:tcW w:w="1756" w:type="pct"/>
            <w:shd w:val="clear" w:color="auto" w:fill="auto"/>
            <w:noWrap/>
            <w:vAlign w:val="center"/>
          </w:tcPr>
          <w:p w14:paraId="4731E0ED" w14:textId="77777777" w:rsidR="007E5972" w:rsidRPr="007E5972" w:rsidRDefault="007E5972" w:rsidP="00A5100A">
            <w:pPr>
              <w:pStyle w:val="TableText"/>
              <w:rPr>
                <w:i/>
                <w:iCs/>
              </w:rPr>
            </w:pPr>
            <w:r w:rsidRPr="007E5972">
              <w:rPr>
                <w:i/>
                <w:iCs/>
              </w:rPr>
              <w:t xml:space="preserve">Agave </w:t>
            </w:r>
            <w:r w:rsidRPr="007E5972">
              <w:t>sp.</w:t>
            </w:r>
          </w:p>
        </w:tc>
        <w:tc>
          <w:tcPr>
            <w:tcW w:w="871" w:type="pct"/>
            <w:vAlign w:val="center"/>
          </w:tcPr>
          <w:p w14:paraId="5F8EBEC2" w14:textId="77777777" w:rsidR="007E5972" w:rsidRPr="007E5972" w:rsidRDefault="007E5972" w:rsidP="00A5100A">
            <w:pPr>
              <w:pStyle w:val="TableText"/>
            </w:pPr>
            <w:proofErr w:type="spellStart"/>
            <w:r w:rsidRPr="007E5972">
              <w:t>na</w:t>
            </w:r>
            <w:proofErr w:type="spellEnd"/>
          </w:p>
        </w:tc>
        <w:tc>
          <w:tcPr>
            <w:tcW w:w="905" w:type="pct"/>
            <w:shd w:val="clear" w:color="auto" w:fill="auto"/>
            <w:noWrap/>
            <w:vAlign w:val="center"/>
          </w:tcPr>
          <w:p w14:paraId="02391071" w14:textId="77777777" w:rsidR="007E5972" w:rsidRPr="007E5972" w:rsidRDefault="007E5972" w:rsidP="00A5100A">
            <w:pPr>
              <w:pStyle w:val="TableText"/>
            </w:pPr>
            <w:r w:rsidRPr="007E5972">
              <w:t>flowering</w:t>
            </w:r>
          </w:p>
        </w:tc>
        <w:tc>
          <w:tcPr>
            <w:tcW w:w="1468" w:type="pct"/>
            <w:shd w:val="clear" w:color="auto" w:fill="auto"/>
            <w:noWrap/>
            <w:vAlign w:val="center"/>
          </w:tcPr>
          <w:p w14:paraId="62386B1B" w14:textId="77777777" w:rsidR="007E5972" w:rsidRPr="007E5972" w:rsidRDefault="007E5972" w:rsidP="00A5100A">
            <w:pPr>
              <w:pStyle w:val="TableText"/>
            </w:pPr>
            <w:r w:rsidRPr="007E5972">
              <w:t>nil</w:t>
            </w:r>
          </w:p>
        </w:tc>
      </w:tr>
      <w:tr w:rsidR="007E5972" w:rsidRPr="007E5972" w14:paraId="0E62DE93" w14:textId="77777777" w:rsidTr="007E5972">
        <w:trPr>
          <w:cantSplit/>
          <w:trHeight w:val="319"/>
        </w:trPr>
        <w:tc>
          <w:tcPr>
            <w:tcW w:w="1756" w:type="pct"/>
            <w:shd w:val="clear" w:color="auto" w:fill="auto"/>
            <w:noWrap/>
            <w:vAlign w:val="center"/>
          </w:tcPr>
          <w:p w14:paraId="113247B3" w14:textId="77777777" w:rsidR="007E5972" w:rsidRPr="007E5972" w:rsidRDefault="007E5972" w:rsidP="00A5100A">
            <w:pPr>
              <w:pStyle w:val="TableText"/>
              <w:rPr>
                <w:i/>
                <w:iCs/>
              </w:rPr>
            </w:pPr>
            <w:proofErr w:type="spellStart"/>
            <w:r w:rsidRPr="007E5972">
              <w:rPr>
                <w:iCs/>
              </w:rPr>
              <w:t>Arecaceae</w:t>
            </w:r>
            <w:proofErr w:type="spellEnd"/>
            <w:r w:rsidRPr="007E5972">
              <w:t xml:space="preserve"> spp.</w:t>
            </w:r>
          </w:p>
        </w:tc>
        <w:tc>
          <w:tcPr>
            <w:tcW w:w="871" w:type="pct"/>
            <w:vAlign w:val="center"/>
          </w:tcPr>
          <w:p w14:paraId="50F56476" w14:textId="77777777" w:rsidR="007E5972" w:rsidRPr="007E5972" w:rsidRDefault="007E5972" w:rsidP="00A5100A">
            <w:pPr>
              <w:pStyle w:val="TableText"/>
            </w:pPr>
            <w:r w:rsidRPr="007E5972">
              <w:t>palms</w:t>
            </w:r>
          </w:p>
        </w:tc>
        <w:tc>
          <w:tcPr>
            <w:tcW w:w="905" w:type="pct"/>
            <w:shd w:val="clear" w:color="auto" w:fill="auto"/>
            <w:noWrap/>
            <w:vAlign w:val="center"/>
          </w:tcPr>
          <w:p w14:paraId="711BD2D0" w14:textId="77777777" w:rsidR="007E5972" w:rsidRPr="007E5972" w:rsidRDefault="007E5972" w:rsidP="00A5100A">
            <w:pPr>
              <w:pStyle w:val="TableText"/>
            </w:pPr>
            <w:r w:rsidRPr="007E5972">
              <w:t>flowering</w:t>
            </w:r>
          </w:p>
        </w:tc>
        <w:tc>
          <w:tcPr>
            <w:tcW w:w="1468" w:type="pct"/>
            <w:shd w:val="clear" w:color="auto" w:fill="auto"/>
            <w:noWrap/>
            <w:vAlign w:val="center"/>
          </w:tcPr>
          <w:p w14:paraId="53736E7F" w14:textId="77777777" w:rsidR="007E5972" w:rsidRPr="007E5972" w:rsidRDefault="007E5972" w:rsidP="00A5100A">
            <w:pPr>
              <w:pStyle w:val="TableText"/>
              <w:rPr>
                <w:i/>
                <w:iCs/>
              </w:rPr>
            </w:pPr>
            <w:proofErr w:type="spellStart"/>
            <w:r w:rsidRPr="007E5972">
              <w:rPr>
                <w:i/>
                <w:iCs/>
              </w:rPr>
              <w:t>Tetragonula</w:t>
            </w:r>
            <w:proofErr w:type="spellEnd"/>
            <w:r w:rsidRPr="007E5972">
              <w:rPr>
                <w:i/>
                <w:iCs/>
              </w:rPr>
              <w:t xml:space="preserve"> </w:t>
            </w:r>
            <w:r w:rsidRPr="007E5972">
              <w:t xml:space="preserve">sp., </w:t>
            </w:r>
            <w:proofErr w:type="spellStart"/>
            <w:r w:rsidRPr="007E5972">
              <w:rPr>
                <w:i/>
                <w:iCs/>
              </w:rPr>
              <w:t>Xylocopa</w:t>
            </w:r>
            <w:proofErr w:type="spellEnd"/>
            <w:r w:rsidRPr="007E5972">
              <w:t xml:space="preserve"> sp., </w:t>
            </w:r>
            <w:proofErr w:type="spellStart"/>
            <w:r w:rsidRPr="007E5972">
              <w:rPr>
                <w:i/>
              </w:rPr>
              <w:t>Apis</w:t>
            </w:r>
            <w:proofErr w:type="spellEnd"/>
            <w:r w:rsidRPr="007E5972">
              <w:rPr>
                <w:i/>
              </w:rPr>
              <w:t xml:space="preserve"> </w:t>
            </w:r>
            <w:proofErr w:type="spellStart"/>
            <w:r w:rsidRPr="007E5972">
              <w:rPr>
                <w:i/>
              </w:rPr>
              <w:t>cerana</w:t>
            </w:r>
            <w:proofErr w:type="spellEnd"/>
          </w:p>
        </w:tc>
      </w:tr>
      <w:tr w:rsidR="007E5972" w:rsidRPr="007E5972" w14:paraId="4FA1D865" w14:textId="77777777" w:rsidTr="007E5972">
        <w:trPr>
          <w:cantSplit/>
          <w:trHeight w:val="590"/>
        </w:trPr>
        <w:tc>
          <w:tcPr>
            <w:tcW w:w="1756" w:type="pct"/>
            <w:shd w:val="clear" w:color="auto" w:fill="auto"/>
            <w:noWrap/>
            <w:vAlign w:val="center"/>
          </w:tcPr>
          <w:p w14:paraId="0201581E" w14:textId="77777777" w:rsidR="007E5972" w:rsidRPr="007E5972" w:rsidRDefault="007E5972" w:rsidP="00A5100A">
            <w:pPr>
              <w:pStyle w:val="TableText"/>
              <w:rPr>
                <w:i/>
                <w:iCs/>
              </w:rPr>
            </w:pPr>
            <w:r w:rsidRPr="007E5972">
              <w:rPr>
                <w:i/>
                <w:iCs/>
              </w:rPr>
              <w:t xml:space="preserve">Barringtonia </w:t>
            </w:r>
            <w:proofErr w:type="spellStart"/>
            <w:r w:rsidRPr="007E5972">
              <w:rPr>
                <w:i/>
                <w:iCs/>
              </w:rPr>
              <w:t>acutangula</w:t>
            </w:r>
            <w:proofErr w:type="spellEnd"/>
          </w:p>
        </w:tc>
        <w:tc>
          <w:tcPr>
            <w:tcW w:w="871" w:type="pct"/>
            <w:vAlign w:val="center"/>
          </w:tcPr>
          <w:p w14:paraId="089E188C" w14:textId="77777777" w:rsidR="007E5972" w:rsidRPr="007E5972" w:rsidRDefault="007E5972" w:rsidP="00A5100A">
            <w:pPr>
              <w:pStyle w:val="TableText"/>
            </w:pPr>
            <w:r w:rsidRPr="007E5972">
              <w:t>freshwater mangrove</w:t>
            </w:r>
          </w:p>
        </w:tc>
        <w:tc>
          <w:tcPr>
            <w:tcW w:w="905" w:type="pct"/>
            <w:shd w:val="clear" w:color="auto" w:fill="auto"/>
            <w:noWrap/>
            <w:vAlign w:val="center"/>
          </w:tcPr>
          <w:p w14:paraId="34205554" w14:textId="77777777" w:rsidR="007E5972" w:rsidRPr="007E5972" w:rsidRDefault="007E5972" w:rsidP="00A5100A">
            <w:pPr>
              <w:pStyle w:val="TableText"/>
            </w:pPr>
            <w:r w:rsidRPr="007E5972">
              <w:t>flowering</w:t>
            </w:r>
          </w:p>
        </w:tc>
        <w:tc>
          <w:tcPr>
            <w:tcW w:w="1468" w:type="pct"/>
            <w:shd w:val="clear" w:color="auto" w:fill="auto"/>
            <w:noWrap/>
            <w:vAlign w:val="center"/>
          </w:tcPr>
          <w:p w14:paraId="57765743"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r w:rsidRPr="007E5972">
              <w:rPr>
                <w:i/>
                <w:iCs/>
              </w:rPr>
              <w:t xml:space="preserve">, </w:t>
            </w:r>
            <w:proofErr w:type="spellStart"/>
            <w:r w:rsidRPr="007E5972">
              <w:rPr>
                <w:i/>
                <w:iCs/>
              </w:rPr>
              <w:t>Tetragonula</w:t>
            </w:r>
            <w:proofErr w:type="spellEnd"/>
            <w:r w:rsidRPr="007E5972">
              <w:rPr>
                <w:i/>
                <w:iCs/>
              </w:rPr>
              <w:t xml:space="preserve"> </w:t>
            </w:r>
            <w:r w:rsidRPr="007E5972">
              <w:rPr>
                <w:iCs/>
              </w:rPr>
              <w:t>sp</w:t>
            </w:r>
            <w:r w:rsidRPr="007E5972">
              <w:rPr>
                <w:i/>
                <w:iCs/>
              </w:rPr>
              <w:t>.</w:t>
            </w:r>
          </w:p>
          <w:p w14:paraId="71FE9B89"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p>
        </w:tc>
      </w:tr>
      <w:tr w:rsidR="007E5972" w:rsidRPr="007E5972" w14:paraId="33257B7C" w14:textId="77777777" w:rsidTr="007E5972">
        <w:trPr>
          <w:cantSplit/>
          <w:trHeight w:val="590"/>
        </w:trPr>
        <w:tc>
          <w:tcPr>
            <w:tcW w:w="1756" w:type="pct"/>
            <w:shd w:val="clear" w:color="auto" w:fill="auto"/>
            <w:noWrap/>
            <w:vAlign w:val="center"/>
          </w:tcPr>
          <w:p w14:paraId="0EF77DD3" w14:textId="77777777" w:rsidR="007E5972" w:rsidRPr="007E5972" w:rsidRDefault="007E5972" w:rsidP="00A5100A">
            <w:pPr>
              <w:pStyle w:val="TableText"/>
              <w:rPr>
                <w:i/>
                <w:iCs/>
              </w:rPr>
            </w:pPr>
            <w:r w:rsidRPr="007E5972">
              <w:rPr>
                <w:i/>
                <w:iCs/>
              </w:rPr>
              <w:t xml:space="preserve">Barringtonia </w:t>
            </w:r>
            <w:proofErr w:type="spellStart"/>
            <w:r w:rsidRPr="007E5972">
              <w:rPr>
                <w:i/>
                <w:iCs/>
              </w:rPr>
              <w:t>calyptrata</w:t>
            </w:r>
            <w:proofErr w:type="spellEnd"/>
          </w:p>
        </w:tc>
        <w:tc>
          <w:tcPr>
            <w:tcW w:w="871" w:type="pct"/>
            <w:vAlign w:val="center"/>
          </w:tcPr>
          <w:p w14:paraId="47A2C70B" w14:textId="77777777" w:rsidR="007E5972" w:rsidRPr="007E5972" w:rsidRDefault="007E5972" w:rsidP="00A5100A">
            <w:pPr>
              <w:pStyle w:val="TableText"/>
            </w:pPr>
            <w:r w:rsidRPr="007E5972">
              <w:t>mango pine</w:t>
            </w:r>
          </w:p>
        </w:tc>
        <w:tc>
          <w:tcPr>
            <w:tcW w:w="905" w:type="pct"/>
            <w:shd w:val="clear" w:color="auto" w:fill="auto"/>
            <w:noWrap/>
            <w:vAlign w:val="center"/>
          </w:tcPr>
          <w:p w14:paraId="4ABABE19" w14:textId="77777777" w:rsidR="007E5972" w:rsidRPr="007E5972" w:rsidRDefault="007E5972" w:rsidP="00A5100A">
            <w:pPr>
              <w:pStyle w:val="TableText"/>
            </w:pPr>
            <w:r w:rsidRPr="007E5972">
              <w:t>new flowers (buds)</w:t>
            </w:r>
          </w:p>
        </w:tc>
        <w:tc>
          <w:tcPr>
            <w:tcW w:w="1468" w:type="pct"/>
            <w:shd w:val="clear" w:color="auto" w:fill="auto"/>
            <w:noWrap/>
            <w:vAlign w:val="center"/>
          </w:tcPr>
          <w:p w14:paraId="791B9B65" w14:textId="77777777" w:rsidR="007E5972" w:rsidRPr="007E5972" w:rsidRDefault="007E5972" w:rsidP="00A5100A">
            <w:pPr>
              <w:pStyle w:val="TableText"/>
              <w:rPr>
                <w:i/>
                <w:iCs/>
              </w:rPr>
            </w:pPr>
            <w:proofErr w:type="spellStart"/>
            <w:r w:rsidRPr="007E5972">
              <w:rPr>
                <w:i/>
                <w:iCs/>
              </w:rPr>
              <w:t>Xylocopa</w:t>
            </w:r>
            <w:proofErr w:type="spellEnd"/>
            <w:r w:rsidRPr="007E5972">
              <w:rPr>
                <w:i/>
                <w:iCs/>
              </w:rPr>
              <w:t xml:space="preserve"> </w:t>
            </w:r>
            <w:r w:rsidRPr="007E5972">
              <w:rPr>
                <w:iCs/>
              </w:rPr>
              <w:t>sp.</w:t>
            </w:r>
          </w:p>
        </w:tc>
      </w:tr>
      <w:tr w:rsidR="007E5972" w:rsidRPr="007E5972" w14:paraId="7F12DD66" w14:textId="77777777" w:rsidTr="007E5972">
        <w:trPr>
          <w:cantSplit/>
          <w:trHeight w:val="590"/>
        </w:trPr>
        <w:tc>
          <w:tcPr>
            <w:tcW w:w="1756" w:type="pct"/>
            <w:shd w:val="clear" w:color="auto" w:fill="auto"/>
            <w:noWrap/>
            <w:vAlign w:val="center"/>
          </w:tcPr>
          <w:p w14:paraId="3FFF1F63" w14:textId="77777777" w:rsidR="007E5972" w:rsidRPr="007E5972" w:rsidRDefault="007E5972" w:rsidP="00A5100A">
            <w:pPr>
              <w:pStyle w:val="TableText"/>
              <w:rPr>
                <w:i/>
                <w:iCs/>
              </w:rPr>
            </w:pPr>
            <w:r w:rsidRPr="007E5972">
              <w:rPr>
                <w:i/>
                <w:iCs/>
              </w:rPr>
              <w:t xml:space="preserve">Barringtonia </w:t>
            </w:r>
            <w:proofErr w:type="spellStart"/>
            <w:r w:rsidRPr="007E5972">
              <w:rPr>
                <w:i/>
                <w:iCs/>
              </w:rPr>
              <w:t>calyptrata</w:t>
            </w:r>
            <w:proofErr w:type="spellEnd"/>
          </w:p>
        </w:tc>
        <w:tc>
          <w:tcPr>
            <w:tcW w:w="871" w:type="pct"/>
            <w:vAlign w:val="center"/>
          </w:tcPr>
          <w:p w14:paraId="3963DC8D" w14:textId="77777777" w:rsidR="007E5972" w:rsidRPr="007E5972" w:rsidRDefault="007E5972" w:rsidP="00A5100A">
            <w:pPr>
              <w:pStyle w:val="TableText"/>
            </w:pPr>
            <w:r w:rsidRPr="007E5972">
              <w:t>mango pine</w:t>
            </w:r>
          </w:p>
        </w:tc>
        <w:tc>
          <w:tcPr>
            <w:tcW w:w="905" w:type="pct"/>
            <w:shd w:val="clear" w:color="auto" w:fill="auto"/>
            <w:noWrap/>
            <w:vAlign w:val="center"/>
          </w:tcPr>
          <w:p w14:paraId="4710E0EB" w14:textId="77777777" w:rsidR="007E5972" w:rsidRPr="007E5972" w:rsidRDefault="007E5972" w:rsidP="00A5100A">
            <w:pPr>
              <w:pStyle w:val="TableText"/>
            </w:pPr>
            <w:r w:rsidRPr="007E5972">
              <w:t>flowering</w:t>
            </w:r>
          </w:p>
        </w:tc>
        <w:tc>
          <w:tcPr>
            <w:tcW w:w="1468" w:type="pct"/>
            <w:shd w:val="clear" w:color="auto" w:fill="auto"/>
            <w:noWrap/>
            <w:vAlign w:val="center"/>
          </w:tcPr>
          <w:p w14:paraId="6D916D16"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7C88D5AB" w14:textId="77777777" w:rsidTr="007E5972">
        <w:trPr>
          <w:cantSplit/>
          <w:trHeight w:val="590"/>
        </w:trPr>
        <w:tc>
          <w:tcPr>
            <w:tcW w:w="1756" w:type="pct"/>
            <w:shd w:val="clear" w:color="auto" w:fill="auto"/>
            <w:noWrap/>
            <w:vAlign w:val="center"/>
          </w:tcPr>
          <w:p w14:paraId="11C48E5D" w14:textId="77777777" w:rsidR="007E5972" w:rsidRPr="007E5972" w:rsidRDefault="007E5972" w:rsidP="00A5100A">
            <w:pPr>
              <w:pStyle w:val="TableText"/>
              <w:rPr>
                <w:i/>
                <w:iCs/>
              </w:rPr>
            </w:pPr>
            <w:r w:rsidRPr="007E5972">
              <w:rPr>
                <w:i/>
                <w:iCs/>
              </w:rPr>
              <w:t xml:space="preserve">Barringtonia </w:t>
            </w:r>
            <w:proofErr w:type="spellStart"/>
            <w:r w:rsidRPr="007E5972">
              <w:rPr>
                <w:i/>
                <w:iCs/>
              </w:rPr>
              <w:t>calyptrata</w:t>
            </w:r>
            <w:proofErr w:type="spellEnd"/>
          </w:p>
        </w:tc>
        <w:tc>
          <w:tcPr>
            <w:tcW w:w="871" w:type="pct"/>
            <w:vAlign w:val="center"/>
          </w:tcPr>
          <w:p w14:paraId="3C964673" w14:textId="77777777" w:rsidR="007E5972" w:rsidRPr="007E5972" w:rsidRDefault="007E5972" w:rsidP="00A5100A">
            <w:pPr>
              <w:pStyle w:val="TableText"/>
            </w:pPr>
            <w:r w:rsidRPr="007E5972">
              <w:t>mango pine</w:t>
            </w:r>
          </w:p>
        </w:tc>
        <w:tc>
          <w:tcPr>
            <w:tcW w:w="905" w:type="pct"/>
            <w:shd w:val="clear" w:color="auto" w:fill="auto"/>
            <w:noWrap/>
            <w:vAlign w:val="center"/>
          </w:tcPr>
          <w:p w14:paraId="6C197A3F"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2873C63D"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56648EE2" w14:textId="77777777" w:rsidTr="007E5972">
        <w:trPr>
          <w:cantSplit/>
          <w:trHeight w:val="590"/>
        </w:trPr>
        <w:tc>
          <w:tcPr>
            <w:tcW w:w="1756" w:type="pct"/>
            <w:shd w:val="clear" w:color="auto" w:fill="auto"/>
            <w:noWrap/>
            <w:vAlign w:val="center"/>
          </w:tcPr>
          <w:p w14:paraId="2879F436" w14:textId="77777777" w:rsidR="007E5972" w:rsidRPr="007E5972" w:rsidRDefault="007E5972" w:rsidP="00A5100A">
            <w:pPr>
              <w:pStyle w:val="TableText"/>
              <w:rPr>
                <w:i/>
                <w:iCs/>
              </w:rPr>
            </w:pPr>
            <w:proofErr w:type="spellStart"/>
            <w:r w:rsidRPr="007E5972">
              <w:rPr>
                <w:i/>
                <w:iCs/>
              </w:rPr>
              <w:t>Calliandra</w:t>
            </w:r>
            <w:proofErr w:type="spellEnd"/>
            <w:r w:rsidRPr="007E5972">
              <w:rPr>
                <w:i/>
                <w:iCs/>
              </w:rPr>
              <w:t xml:space="preserve"> </w:t>
            </w:r>
            <w:r w:rsidRPr="007E5972">
              <w:t>spp.</w:t>
            </w:r>
          </w:p>
        </w:tc>
        <w:tc>
          <w:tcPr>
            <w:tcW w:w="871" w:type="pct"/>
            <w:vAlign w:val="center"/>
          </w:tcPr>
          <w:p w14:paraId="699A9574" w14:textId="77777777" w:rsidR="007E5972" w:rsidRPr="007E5972" w:rsidRDefault="007E5972" w:rsidP="00A5100A">
            <w:pPr>
              <w:pStyle w:val="TableText"/>
            </w:pPr>
            <w:r w:rsidRPr="007E5972">
              <w:t>powder puff plants</w:t>
            </w:r>
          </w:p>
        </w:tc>
        <w:tc>
          <w:tcPr>
            <w:tcW w:w="905" w:type="pct"/>
            <w:shd w:val="clear" w:color="auto" w:fill="auto"/>
            <w:noWrap/>
            <w:vAlign w:val="center"/>
          </w:tcPr>
          <w:p w14:paraId="6A647B2C" w14:textId="77777777" w:rsidR="007E5972" w:rsidRPr="007E5972" w:rsidRDefault="007E5972" w:rsidP="00A5100A">
            <w:pPr>
              <w:pStyle w:val="TableText"/>
            </w:pPr>
            <w:r w:rsidRPr="007E5972">
              <w:t>flowering</w:t>
            </w:r>
          </w:p>
        </w:tc>
        <w:tc>
          <w:tcPr>
            <w:tcW w:w="1468" w:type="pct"/>
            <w:shd w:val="clear" w:color="auto" w:fill="auto"/>
            <w:noWrap/>
            <w:vAlign w:val="center"/>
          </w:tcPr>
          <w:p w14:paraId="2BD646BD" w14:textId="77777777" w:rsidR="007E5972" w:rsidRPr="007E5972" w:rsidRDefault="007E5972" w:rsidP="00A5100A">
            <w:pPr>
              <w:pStyle w:val="TableText"/>
              <w:rPr>
                <w:i/>
                <w:iCs/>
              </w:rPr>
            </w:pPr>
            <w:r w:rsidRPr="007E5972">
              <w:t>nil</w:t>
            </w:r>
          </w:p>
        </w:tc>
      </w:tr>
      <w:tr w:rsidR="007E5972" w:rsidRPr="007E5972" w14:paraId="439A2EBC" w14:textId="77777777" w:rsidTr="007E5972">
        <w:trPr>
          <w:cantSplit/>
          <w:trHeight w:val="590"/>
        </w:trPr>
        <w:tc>
          <w:tcPr>
            <w:tcW w:w="1756" w:type="pct"/>
            <w:shd w:val="clear" w:color="auto" w:fill="auto"/>
            <w:noWrap/>
            <w:vAlign w:val="center"/>
          </w:tcPr>
          <w:p w14:paraId="6ACA6637" w14:textId="77777777" w:rsidR="007E5972" w:rsidRPr="007E5972" w:rsidRDefault="007E5972" w:rsidP="00A5100A">
            <w:pPr>
              <w:pStyle w:val="TableText"/>
              <w:rPr>
                <w:i/>
                <w:iCs/>
              </w:rPr>
            </w:pPr>
            <w:proofErr w:type="spellStart"/>
            <w:r w:rsidRPr="007E5972">
              <w:rPr>
                <w:i/>
                <w:iCs/>
              </w:rPr>
              <w:t>Calliandra</w:t>
            </w:r>
            <w:proofErr w:type="spellEnd"/>
            <w:r w:rsidRPr="007E5972">
              <w:rPr>
                <w:i/>
                <w:iCs/>
              </w:rPr>
              <w:t xml:space="preserve"> </w:t>
            </w:r>
            <w:r w:rsidRPr="007E5972">
              <w:t>spp.</w:t>
            </w:r>
          </w:p>
        </w:tc>
        <w:tc>
          <w:tcPr>
            <w:tcW w:w="871" w:type="pct"/>
            <w:vAlign w:val="center"/>
          </w:tcPr>
          <w:p w14:paraId="71C03E51" w14:textId="77777777" w:rsidR="007E5972" w:rsidRPr="007E5972" w:rsidRDefault="007E5972" w:rsidP="00A5100A">
            <w:pPr>
              <w:pStyle w:val="TableText"/>
            </w:pPr>
            <w:r w:rsidRPr="007E5972">
              <w:t>powder puff plants</w:t>
            </w:r>
          </w:p>
        </w:tc>
        <w:tc>
          <w:tcPr>
            <w:tcW w:w="905" w:type="pct"/>
            <w:shd w:val="clear" w:color="auto" w:fill="auto"/>
            <w:noWrap/>
            <w:vAlign w:val="center"/>
          </w:tcPr>
          <w:p w14:paraId="7723B0D1"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2F434AD2" w14:textId="77777777" w:rsidR="007E5972" w:rsidRPr="007E5972" w:rsidRDefault="007E5972" w:rsidP="00A5100A">
            <w:pPr>
              <w:pStyle w:val="TableText"/>
              <w:rPr>
                <w:i/>
                <w:iCs/>
              </w:rPr>
            </w:pPr>
            <w:r w:rsidRPr="007E5972">
              <w:t>nil</w:t>
            </w:r>
          </w:p>
        </w:tc>
      </w:tr>
      <w:tr w:rsidR="007E5972" w:rsidRPr="007E5972" w14:paraId="2411A24B" w14:textId="77777777" w:rsidTr="007E5972">
        <w:trPr>
          <w:cantSplit/>
          <w:trHeight w:val="300"/>
        </w:trPr>
        <w:tc>
          <w:tcPr>
            <w:tcW w:w="1756" w:type="pct"/>
            <w:shd w:val="clear" w:color="auto" w:fill="auto"/>
            <w:noWrap/>
            <w:vAlign w:val="center"/>
          </w:tcPr>
          <w:p w14:paraId="0CFFB0FA" w14:textId="77777777" w:rsidR="007E5972" w:rsidRPr="007E5972" w:rsidRDefault="007E5972" w:rsidP="00A5100A">
            <w:pPr>
              <w:pStyle w:val="TableText"/>
              <w:rPr>
                <w:i/>
                <w:iCs/>
              </w:rPr>
            </w:pPr>
            <w:r w:rsidRPr="007E5972">
              <w:rPr>
                <w:i/>
                <w:iCs/>
              </w:rPr>
              <w:t xml:space="preserve">Carpentaria </w:t>
            </w:r>
            <w:proofErr w:type="spellStart"/>
            <w:r w:rsidRPr="007E5972">
              <w:rPr>
                <w:i/>
                <w:iCs/>
              </w:rPr>
              <w:t>acuminata</w:t>
            </w:r>
            <w:proofErr w:type="spellEnd"/>
          </w:p>
        </w:tc>
        <w:tc>
          <w:tcPr>
            <w:tcW w:w="871" w:type="pct"/>
            <w:vAlign w:val="center"/>
          </w:tcPr>
          <w:p w14:paraId="48350FA8" w14:textId="77777777" w:rsidR="007E5972" w:rsidRPr="007E5972" w:rsidRDefault="007E5972" w:rsidP="00A5100A">
            <w:pPr>
              <w:pStyle w:val="TableText"/>
            </w:pPr>
            <w:r w:rsidRPr="007E5972">
              <w:t>Carpentaria palms</w:t>
            </w:r>
          </w:p>
        </w:tc>
        <w:tc>
          <w:tcPr>
            <w:tcW w:w="905" w:type="pct"/>
            <w:shd w:val="clear" w:color="auto" w:fill="auto"/>
            <w:noWrap/>
            <w:vAlign w:val="center"/>
          </w:tcPr>
          <w:p w14:paraId="36A679A5" w14:textId="77777777" w:rsidR="007E5972" w:rsidRPr="007E5972" w:rsidRDefault="007E5972" w:rsidP="00A5100A">
            <w:pPr>
              <w:pStyle w:val="TableText"/>
            </w:pPr>
            <w:r w:rsidRPr="007E5972">
              <w:t>flowering</w:t>
            </w:r>
          </w:p>
        </w:tc>
        <w:tc>
          <w:tcPr>
            <w:tcW w:w="1468" w:type="pct"/>
            <w:shd w:val="clear" w:color="auto" w:fill="auto"/>
            <w:noWrap/>
            <w:vAlign w:val="center"/>
          </w:tcPr>
          <w:p w14:paraId="2B959213"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p>
        </w:tc>
      </w:tr>
      <w:tr w:rsidR="007E5972" w:rsidRPr="007E5972" w14:paraId="7A84F6ED" w14:textId="77777777" w:rsidTr="007E5972">
        <w:trPr>
          <w:cantSplit/>
          <w:trHeight w:val="300"/>
        </w:trPr>
        <w:tc>
          <w:tcPr>
            <w:tcW w:w="1756" w:type="pct"/>
            <w:shd w:val="clear" w:color="auto" w:fill="auto"/>
            <w:noWrap/>
            <w:vAlign w:val="center"/>
          </w:tcPr>
          <w:p w14:paraId="538BE459" w14:textId="77777777" w:rsidR="007E5972" w:rsidRPr="007E5972" w:rsidRDefault="007E5972" w:rsidP="00A5100A">
            <w:pPr>
              <w:pStyle w:val="TableText"/>
              <w:rPr>
                <w:i/>
                <w:iCs/>
              </w:rPr>
            </w:pPr>
            <w:proofErr w:type="spellStart"/>
            <w:r w:rsidRPr="007E5972">
              <w:rPr>
                <w:i/>
                <w:iCs/>
              </w:rPr>
              <w:t>Cathormion</w:t>
            </w:r>
            <w:proofErr w:type="spellEnd"/>
            <w:r w:rsidRPr="007E5972">
              <w:rPr>
                <w:i/>
                <w:iCs/>
              </w:rPr>
              <w:t xml:space="preserve"> </w:t>
            </w:r>
            <w:proofErr w:type="spellStart"/>
            <w:r w:rsidRPr="007E5972">
              <w:rPr>
                <w:i/>
                <w:iCs/>
              </w:rPr>
              <w:t>umbellatum</w:t>
            </w:r>
            <w:proofErr w:type="spellEnd"/>
            <w:r w:rsidRPr="007E5972">
              <w:rPr>
                <w:i/>
                <w:iCs/>
              </w:rPr>
              <w:t xml:space="preserve"> </w:t>
            </w:r>
            <w:r w:rsidRPr="007E5972">
              <w:rPr>
                <w:iCs/>
              </w:rPr>
              <w:t xml:space="preserve">subsp. </w:t>
            </w:r>
            <w:proofErr w:type="spellStart"/>
            <w:r w:rsidRPr="007E5972">
              <w:rPr>
                <w:i/>
                <w:iCs/>
              </w:rPr>
              <w:t>moniliforme</w:t>
            </w:r>
            <w:proofErr w:type="spellEnd"/>
          </w:p>
        </w:tc>
        <w:tc>
          <w:tcPr>
            <w:tcW w:w="871" w:type="pct"/>
            <w:vAlign w:val="center"/>
          </w:tcPr>
          <w:p w14:paraId="38C400A6" w14:textId="77777777" w:rsidR="007E5972" w:rsidRPr="007E5972" w:rsidRDefault="007E5972" w:rsidP="00A5100A">
            <w:pPr>
              <w:pStyle w:val="TableText"/>
            </w:pPr>
            <w:proofErr w:type="spellStart"/>
            <w:r w:rsidRPr="007E5972">
              <w:t>na</w:t>
            </w:r>
            <w:proofErr w:type="spellEnd"/>
          </w:p>
        </w:tc>
        <w:tc>
          <w:tcPr>
            <w:tcW w:w="905" w:type="pct"/>
            <w:shd w:val="clear" w:color="auto" w:fill="auto"/>
            <w:noWrap/>
            <w:vAlign w:val="center"/>
          </w:tcPr>
          <w:p w14:paraId="5259C3BC" w14:textId="77777777" w:rsidR="007E5972" w:rsidRPr="007E5972" w:rsidRDefault="007E5972" w:rsidP="00A5100A">
            <w:pPr>
              <w:pStyle w:val="TableText"/>
            </w:pPr>
            <w:r w:rsidRPr="007E5972">
              <w:t>flowering</w:t>
            </w:r>
          </w:p>
        </w:tc>
        <w:tc>
          <w:tcPr>
            <w:tcW w:w="1468" w:type="pct"/>
            <w:shd w:val="clear" w:color="auto" w:fill="auto"/>
            <w:vAlign w:val="center"/>
          </w:tcPr>
          <w:p w14:paraId="58B6DE8F"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53145399" w14:textId="77777777" w:rsidTr="007E5972">
        <w:trPr>
          <w:cantSplit/>
          <w:trHeight w:val="300"/>
        </w:trPr>
        <w:tc>
          <w:tcPr>
            <w:tcW w:w="1756" w:type="pct"/>
            <w:shd w:val="clear" w:color="auto" w:fill="auto"/>
            <w:noWrap/>
            <w:vAlign w:val="center"/>
          </w:tcPr>
          <w:p w14:paraId="5A01E047" w14:textId="77777777" w:rsidR="007E5972" w:rsidRPr="007E5972" w:rsidRDefault="007E5972" w:rsidP="00A5100A">
            <w:pPr>
              <w:pStyle w:val="TableText"/>
              <w:rPr>
                <w:i/>
                <w:iCs/>
              </w:rPr>
            </w:pPr>
            <w:proofErr w:type="spellStart"/>
            <w:r w:rsidRPr="007E5972">
              <w:rPr>
                <w:i/>
                <w:iCs/>
              </w:rPr>
              <w:t>Cerbera</w:t>
            </w:r>
            <w:proofErr w:type="spellEnd"/>
            <w:r w:rsidRPr="007E5972">
              <w:rPr>
                <w:i/>
                <w:iCs/>
              </w:rPr>
              <w:t xml:space="preserve"> </w:t>
            </w:r>
            <w:r w:rsidRPr="007E5972">
              <w:t>sp.</w:t>
            </w:r>
          </w:p>
        </w:tc>
        <w:tc>
          <w:tcPr>
            <w:tcW w:w="871" w:type="pct"/>
            <w:vAlign w:val="center"/>
          </w:tcPr>
          <w:p w14:paraId="1505D924" w14:textId="77777777" w:rsidR="007E5972" w:rsidRPr="007E5972" w:rsidRDefault="007E5972" w:rsidP="00A5100A">
            <w:pPr>
              <w:pStyle w:val="TableText"/>
            </w:pPr>
            <w:proofErr w:type="spellStart"/>
            <w:r w:rsidRPr="007E5972">
              <w:t>na</w:t>
            </w:r>
            <w:proofErr w:type="spellEnd"/>
          </w:p>
        </w:tc>
        <w:tc>
          <w:tcPr>
            <w:tcW w:w="905" w:type="pct"/>
            <w:shd w:val="clear" w:color="auto" w:fill="auto"/>
            <w:noWrap/>
            <w:vAlign w:val="center"/>
          </w:tcPr>
          <w:p w14:paraId="1C67E949" w14:textId="77777777" w:rsidR="007E5972" w:rsidRPr="007E5972" w:rsidRDefault="007E5972" w:rsidP="00A5100A">
            <w:pPr>
              <w:pStyle w:val="TableText"/>
            </w:pPr>
            <w:r w:rsidRPr="007E5972">
              <w:t>flowering</w:t>
            </w:r>
          </w:p>
        </w:tc>
        <w:tc>
          <w:tcPr>
            <w:tcW w:w="1468" w:type="pct"/>
            <w:shd w:val="clear" w:color="auto" w:fill="auto"/>
            <w:noWrap/>
            <w:vAlign w:val="center"/>
          </w:tcPr>
          <w:p w14:paraId="596D59A1" w14:textId="77777777" w:rsidR="007E5972" w:rsidRPr="007E5972" w:rsidRDefault="007E5972" w:rsidP="00A5100A">
            <w:pPr>
              <w:pStyle w:val="TableText"/>
            </w:pPr>
            <w:r w:rsidRPr="007E5972">
              <w:t>nil</w:t>
            </w:r>
          </w:p>
        </w:tc>
      </w:tr>
      <w:tr w:rsidR="007E5972" w:rsidRPr="007E5972" w14:paraId="0F4ADB50" w14:textId="77777777" w:rsidTr="007E5972">
        <w:trPr>
          <w:cantSplit/>
          <w:trHeight w:val="300"/>
        </w:trPr>
        <w:tc>
          <w:tcPr>
            <w:tcW w:w="1756" w:type="pct"/>
            <w:shd w:val="clear" w:color="auto" w:fill="auto"/>
            <w:noWrap/>
            <w:vAlign w:val="center"/>
          </w:tcPr>
          <w:p w14:paraId="4DD7F3D1" w14:textId="77777777" w:rsidR="007E5972" w:rsidRPr="007E5972" w:rsidRDefault="007E5972" w:rsidP="00A5100A">
            <w:pPr>
              <w:pStyle w:val="TableText"/>
              <w:rPr>
                <w:i/>
                <w:iCs/>
              </w:rPr>
            </w:pPr>
            <w:r w:rsidRPr="007E5972">
              <w:rPr>
                <w:i/>
                <w:iCs/>
              </w:rPr>
              <w:t>Citrus</w:t>
            </w:r>
            <w:r w:rsidRPr="007E5972">
              <w:t xml:space="preserve"> sp.</w:t>
            </w:r>
          </w:p>
        </w:tc>
        <w:tc>
          <w:tcPr>
            <w:tcW w:w="871" w:type="pct"/>
            <w:vAlign w:val="center"/>
          </w:tcPr>
          <w:p w14:paraId="70B16D98" w14:textId="77777777" w:rsidR="007E5972" w:rsidRPr="007E5972" w:rsidRDefault="007E5972" w:rsidP="00A5100A">
            <w:pPr>
              <w:pStyle w:val="TableText"/>
            </w:pPr>
            <w:r w:rsidRPr="007E5972">
              <w:t>citrus</w:t>
            </w:r>
          </w:p>
        </w:tc>
        <w:tc>
          <w:tcPr>
            <w:tcW w:w="905" w:type="pct"/>
            <w:shd w:val="clear" w:color="auto" w:fill="auto"/>
            <w:noWrap/>
            <w:vAlign w:val="center"/>
          </w:tcPr>
          <w:p w14:paraId="61C643CC" w14:textId="77777777" w:rsidR="007E5972" w:rsidRPr="007E5972" w:rsidRDefault="007E5972" w:rsidP="00A5100A">
            <w:pPr>
              <w:pStyle w:val="TableText"/>
            </w:pPr>
            <w:r w:rsidRPr="007E5972">
              <w:t>flowering</w:t>
            </w:r>
          </w:p>
        </w:tc>
        <w:tc>
          <w:tcPr>
            <w:tcW w:w="1468" w:type="pct"/>
            <w:shd w:val="clear" w:color="auto" w:fill="auto"/>
            <w:noWrap/>
            <w:vAlign w:val="center"/>
          </w:tcPr>
          <w:p w14:paraId="0E23D263"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p>
        </w:tc>
      </w:tr>
      <w:tr w:rsidR="007E5972" w:rsidRPr="007E5972" w14:paraId="12A821CC" w14:textId="77777777" w:rsidTr="007E5972">
        <w:trPr>
          <w:cantSplit/>
          <w:trHeight w:val="300"/>
        </w:trPr>
        <w:tc>
          <w:tcPr>
            <w:tcW w:w="1756" w:type="pct"/>
            <w:shd w:val="clear" w:color="auto" w:fill="auto"/>
            <w:noWrap/>
            <w:vAlign w:val="center"/>
          </w:tcPr>
          <w:p w14:paraId="45CC3A25" w14:textId="77777777" w:rsidR="007E5972" w:rsidRPr="007E5972" w:rsidRDefault="007E5972" w:rsidP="00A5100A">
            <w:pPr>
              <w:pStyle w:val="TableText"/>
              <w:rPr>
                <w:i/>
                <w:iCs/>
              </w:rPr>
            </w:pPr>
            <w:r w:rsidRPr="007E5972">
              <w:rPr>
                <w:i/>
                <w:iCs/>
              </w:rPr>
              <w:t xml:space="preserve">Cocos </w:t>
            </w:r>
            <w:proofErr w:type="spellStart"/>
            <w:r w:rsidRPr="007E5972">
              <w:rPr>
                <w:i/>
                <w:iCs/>
              </w:rPr>
              <w:t>nucifera</w:t>
            </w:r>
            <w:proofErr w:type="spellEnd"/>
          </w:p>
        </w:tc>
        <w:tc>
          <w:tcPr>
            <w:tcW w:w="871" w:type="pct"/>
            <w:vAlign w:val="center"/>
          </w:tcPr>
          <w:p w14:paraId="46DF6C1E" w14:textId="77777777" w:rsidR="007E5972" w:rsidRPr="007E5972" w:rsidRDefault="007E5972" w:rsidP="00A5100A">
            <w:pPr>
              <w:pStyle w:val="TableText"/>
            </w:pPr>
            <w:r w:rsidRPr="007E5972">
              <w:t>coconut</w:t>
            </w:r>
          </w:p>
        </w:tc>
        <w:tc>
          <w:tcPr>
            <w:tcW w:w="905" w:type="pct"/>
            <w:shd w:val="clear" w:color="auto" w:fill="auto"/>
            <w:noWrap/>
            <w:vAlign w:val="center"/>
          </w:tcPr>
          <w:p w14:paraId="04438A1A" w14:textId="77777777" w:rsidR="007E5972" w:rsidRPr="007E5972" w:rsidRDefault="007E5972" w:rsidP="00A5100A">
            <w:pPr>
              <w:pStyle w:val="TableText"/>
            </w:pPr>
            <w:r w:rsidRPr="007E5972">
              <w:t>new flowers (buds)</w:t>
            </w:r>
          </w:p>
        </w:tc>
        <w:tc>
          <w:tcPr>
            <w:tcW w:w="1468" w:type="pct"/>
            <w:shd w:val="clear" w:color="auto" w:fill="auto"/>
            <w:noWrap/>
            <w:vAlign w:val="center"/>
          </w:tcPr>
          <w:p w14:paraId="2E15BAB3" w14:textId="77777777" w:rsidR="007E5972" w:rsidRPr="007E5972" w:rsidRDefault="007E5972" w:rsidP="00A5100A">
            <w:pPr>
              <w:pStyle w:val="TableText"/>
              <w:rPr>
                <w:i/>
                <w:iCs/>
              </w:rPr>
            </w:pPr>
            <w:r w:rsidRPr="007E5972">
              <w:t>nil</w:t>
            </w:r>
          </w:p>
        </w:tc>
      </w:tr>
      <w:tr w:rsidR="007E5972" w:rsidRPr="007E5972" w14:paraId="0F2FC8D5" w14:textId="77777777" w:rsidTr="007E5972">
        <w:trPr>
          <w:cantSplit/>
          <w:trHeight w:val="300"/>
        </w:trPr>
        <w:tc>
          <w:tcPr>
            <w:tcW w:w="1756" w:type="pct"/>
            <w:shd w:val="clear" w:color="auto" w:fill="auto"/>
            <w:noWrap/>
            <w:vAlign w:val="center"/>
          </w:tcPr>
          <w:p w14:paraId="57254E7F" w14:textId="77777777" w:rsidR="007E5972" w:rsidRPr="007E5972" w:rsidRDefault="007E5972" w:rsidP="00A5100A">
            <w:pPr>
              <w:pStyle w:val="TableText"/>
              <w:rPr>
                <w:i/>
                <w:iCs/>
              </w:rPr>
            </w:pPr>
            <w:r w:rsidRPr="007E5972">
              <w:rPr>
                <w:i/>
                <w:iCs/>
              </w:rPr>
              <w:t xml:space="preserve">Cocos </w:t>
            </w:r>
            <w:proofErr w:type="spellStart"/>
            <w:r w:rsidRPr="007E5972">
              <w:rPr>
                <w:i/>
                <w:iCs/>
              </w:rPr>
              <w:t>nucifera</w:t>
            </w:r>
            <w:proofErr w:type="spellEnd"/>
          </w:p>
        </w:tc>
        <w:tc>
          <w:tcPr>
            <w:tcW w:w="871" w:type="pct"/>
            <w:vAlign w:val="center"/>
          </w:tcPr>
          <w:p w14:paraId="4D41519A" w14:textId="77777777" w:rsidR="007E5972" w:rsidRPr="007E5972" w:rsidRDefault="007E5972" w:rsidP="00A5100A">
            <w:pPr>
              <w:pStyle w:val="TableText"/>
            </w:pPr>
            <w:r w:rsidRPr="007E5972">
              <w:t>coconut</w:t>
            </w:r>
          </w:p>
        </w:tc>
        <w:tc>
          <w:tcPr>
            <w:tcW w:w="905" w:type="pct"/>
            <w:shd w:val="clear" w:color="auto" w:fill="auto"/>
            <w:noWrap/>
            <w:vAlign w:val="center"/>
          </w:tcPr>
          <w:p w14:paraId="5DE45743" w14:textId="77777777" w:rsidR="007E5972" w:rsidRPr="007E5972" w:rsidRDefault="007E5972" w:rsidP="00A5100A">
            <w:pPr>
              <w:pStyle w:val="TableText"/>
            </w:pPr>
            <w:r w:rsidRPr="007E5972">
              <w:t>flowering</w:t>
            </w:r>
          </w:p>
        </w:tc>
        <w:tc>
          <w:tcPr>
            <w:tcW w:w="1468" w:type="pct"/>
            <w:shd w:val="clear" w:color="auto" w:fill="auto"/>
            <w:noWrap/>
            <w:vAlign w:val="center"/>
          </w:tcPr>
          <w:p w14:paraId="1BF488C6"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534EE7A8" w14:textId="77777777" w:rsidTr="007E5972">
        <w:trPr>
          <w:cantSplit/>
          <w:trHeight w:val="300"/>
        </w:trPr>
        <w:tc>
          <w:tcPr>
            <w:tcW w:w="1756" w:type="pct"/>
            <w:shd w:val="clear" w:color="auto" w:fill="auto"/>
            <w:noWrap/>
            <w:vAlign w:val="center"/>
          </w:tcPr>
          <w:p w14:paraId="37384FFF" w14:textId="77777777" w:rsidR="007E5972" w:rsidRPr="007E5972" w:rsidRDefault="007E5972" w:rsidP="00A5100A">
            <w:pPr>
              <w:pStyle w:val="TableText"/>
              <w:rPr>
                <w:i/>
                <w:iCs/>
              </w:rPr>
            </w:pPr>
            <w:proofErr w:type="spellStart"/>
            <w:r w:rsidRPr="007E5972">
              <w:rPr>
                <w:i/>
                <w:iCs/>
              </w:rPr>
              <w:t>Corymbia</w:t>
            </w:r>
            <w:proofErr w:type="spellEnd"/>
            <w:r w:rsidRPr="007E5972">
              <w:rPr>
                <w:i/>
                <w:iCs/>
              </w:rPr>
              <w:t xml:space="preserve"> </w:t>
            </w:r>
            <w:r w:rsidRPr="007E5972">
              <w:t>sp.</w:t>
            </w:r>
          </w:p>
        </w:tc>
        <w:tc>
          <w:tcPr>
            <w:tcW w:w="871" w:type="pct"/>
            <w:vAlign w:val="center"/>
          </w:tcPr>
          <w:p w14:paraId="0661C175" w14:textId="77777777" w:rsidR="007E5972" w:rsidRPr="007E5972" w:rsidRDefault="007E5972" w:rsidP="00A5100A">
            <w:pPr>
              <w:pStyle w:val="TableText"/>
            </w:pPr>
            <w:r w:rsidRPr="007E5972">
              <w:t>bloodwood</w:t>
            </w:r>
          </w:p>
        </w:tc>
        <w:tc>
          <w:tcPr>
            <w:tcW w:w="905" w:type="pct"/>
            <w:shd w:val="clear" w:color="auto" w:fill="auto"/>
            <w:noWrap/>
            <w:vAlign w:val="center"/>
          </w:tcPr>
          <w:p w14:paraId="6F47547B" w14:textId="77777777" w:rsidR="007E5972" w:rsidRPr="007E5972" w:rsidRDefault="007E5972" w:rsidP="00A5100A">
            <w:pPr>
              <w:pStyle w:val="TableText"/>
            </w:pPr>
            <w:r w:rsidRPr="007E5972">
              <w:t>flowering</w:t>
            </w:r>
          </w:p>
        </w:tc>
        <w:tc>
          <w:tcPr>
            <w:tcW w:w="1468" w:type="pct"/>
            <w:shd w:val="clear" w:color="auto" w:fill="auto"/>
            <w:noWrap/>
            <w:vAlign w:val="center"/>
          </w:tcPr>
          <w:p w14:paraId="1E80EE9E" w14:textId="77777777" w:rsidR="007E5972" w:rsidRPr="007E5972" w:rsidRDefault="007E5972" w:rsidP="00A5100A">
            <w:pPr>
              <w:pStyle w:val="TableText"/>
            </w:pPr>
            <w:r w:rsidRPr="007E5972">
              <w:t>nil</w:t>
            </w:r>
          </w:p>
        </w:tc>
      </w:tr>
      <w:tr w:rsidR="007E5972" w:rsidRPr="007E5972" w14:paraId="28DFED6D" w14:textId="77777777" w:rsidTr="007E5972">
        <w:trPr>
          <w:cantSplit/>
          <w:trHeight w:val="386"/>
        </w:trPr>
        <w:tc>
          <w:tcPr>
            <w:tcW w:w="1756" w:type="pct"/>
            <w:shd w:val="clear" w:color="auto" w:fill="auto"/>
            <w:noWrap/>
            <w:vAlign w:val="center"/>
          </w:tcPr>
          <w:p w14:paraId="151A0415" w14:textId="77777777" w:rsidR="007E5972" w:rsidRPr="007E5972" w:rsidRDefault="007E5972" w:rsidP="00A5100A">
            <w:pPr>
              <w:pStyle w:val="TableText"/>
              <w:rPr>
                <w:i/>
                <w:iCs/>
              </w:rPr>
            </w:pPr>
            <w:proofErr w:type="spellStart"/>
            <w:r w:rsidRPr="007E5972">
              <w:rPr>
                <w:i/>
                <w:iCs/>
              </w:rPr>
              <w:t>Cupaniopsis</w:t>
            </w:r>
            <w:proofErr w:type="spellEnd"/>
            <w:r w:rsidRPr="007E5972">
              <w:rPr>
                <w:i/>
                <w:iCs/>
              </w:rPr>
              <w:t xml:space="preserve"> </w:t>
            </w:r>
            <w:proofErr w:type="spellStart"/>
            <w:r w:rsidRPr="007E5972">
              <w:rPr>
                <w:i/>
                <w:iCs/>
              </w:rPr>
              <w:t>anacardioides</w:t>
            </w:r>
            <w:proofErr w:type="spellEnd"/>
          </w:p>
        </w:tc>
        <w:tc>
          <w:tcPr>
            <w:tcW w:w="871" w:type="pct"/>
            <w:vAlign w:val="center"/>
          </w:tcPr>
          <w:p w14:paraId="221B4A42" w14:textId="77777777" w:rsidR="007E5972" w:rsidRPr="007E5972" w:rsidRDefault="007E5972" w:rsidP="00A5100A">
            <w:pPr>
              <w:pStyle w:val="TableText"/>
            </w:pPr>
            <w:proofErr w:type="spellStart"/>
            <w:r w:rsidRPr="007E5972">
              <w:t>tuckeroo</w:t>
            </w:r>
            <w:proofErr w:type="spellEnd"/>
          </w:p>
        </w:tc>
        <w:tc>
          <w:tcPr>
            <w:tcW w:w="905" w:type="pct"/>
            <w:shd w:val="clear" w:color="auto" w:fill="auto"/>
            <w:noWrap/>
            <w:vAlign w:val="center"/>
          </w:tcPr>
          <w:p w14:paraId="0BFC9B66" w14:textId="77777777" w:rsidR="007E5972" w:rsidRPr="007E5972" w:rsidRDefault="007E5972" w:rsidP="00A5100A">
            <w:pPr>
              <w:pStyle w:val="TableText"/>
            </w:pPr>
            <w:r w:rsidRPr="007E5972">
              <w:t>flowering</w:t>
            </w:r>
          </w:p>
        </w:tc>
        <w:tc>
          <w:tcPr>
            <w:tcW w:w="1468" w:type="pct"/>
            <w:shd w:val="clear" w:color="auto" w:fill="auto"/>
            <w:noWrap/>
            <w:vAlign w:val="center"/>
          </w:tcPr>
          <w:p w14:paraId="74E24E3A" w14:textId="77777777" w:rsidR="007E5972" w:rsidRPr="007E5972" w:rsidRDefault="007E5972" w:rsidP="00A5100A">
            <w:pPr>
              <w:pStyle w:val="TableText"/>
            </w:pPr>
            <w:r w:rsidRPr="007E5972">
              <w:t>nil</w:t>
            </w:r>
          </w:p>
        </w:tc>
      </w:tr>
      <w:tr w:rsidR="007E5972" w:rsidRPr="007E5972" w14:paraId="6D1FA849" w14:textId="77777777" w:rsidTr="007E5972">
        <w:trPr>
          <w:cantSplit/>
          <w:trHeight w:val="300"/>
        </w:trPr>
        <w:tc>
          <w:tcPr>
            <w:tcW w:w="1756" w:type="pct"/>
            <w:shd w:val="clear" w:color="auto" w:fill="auto"/>
            <w:noWrap/>
            <w:vAlign w:val="center"/>
          </w:tcPr>
          <w:p w14:paraId="31A426DF" w14:textId="77777777" w:rsidR="007E5972" w:rsidRPr="007E5972" w:rsidRDefault="007E5972" w:rsidP="00A5100A">
            <w:pPr>
              <w:pStyle w:val="TableText"/>
              <w:rPr>
                <w:i/>
                <w:iCs/>
              </w:rPr>
            </w:pPr>
            <w:proofErr w:type="spellStart"/>
            <w:r w:rsidRPr="007E5972">
              <w:rPr>
                <w:i/>
                <w:iCs/>
              </w:rPr>
              <w:t>Cuphea</w:t>
            </w:r>
            <w:proofErr w:type="spellEnd"/>
            <w:r w:rsidRPr="007E5972">
              <w:rPr>
                <w:i/>
                <w:iCs/>
              </w:rPr>
              <w:t xml:space="preserve"> </w:t>
            </w:r>
            <w:r w:rsidRPr="007E5972">
              <w:t>sp.</w:t>
            </w:r>
          </w:p>
        </w:tc>
        <w:tc>
          <w:tcPr>
            <w:tcW w:w="871" w:type="pct"/>
            <w:vAlign w:val="center"/>
          </w:tcPr>
          <w:p w14:paraId="0173FC4D" w14:textId="77777777" w:rsidR="007E5972" w:rsidRPr="007E5972" w:rsidRDefault="007E5972" w:rsidP="00A5100A">
            <w:pPr>
              <w:pStyle w:val="TableText"/>
            </w:pPr>
            <w:proofErr w:type="spellStart"/>
            <w:r w:rsidRPr="007E5972">
              <w:t>na</w:t>
            </w:r>
            <w:proofErr w:type="spellEnd"/>
          </w:p>
        </w:tc>
        <w:tc>
          <w:tcPr>
            <w:tcW w:w="905" w:type="pct"/>
            <w:shd w:val="clear" w:color="auto" w:fill="auto"/>
            <w:noWrap/>
            <w:vAlign w:val="center"/>
          </w:tcPr>
          <w:p w14:paraId="59A2CDCB" w14:textId="77777777" w:rsidR="007E5972" w:rsidRPr="007E5972" w:rsidRDefault="007E5972" w:rsidP="00A5100A">
            <w:pPr>
              <w:pStyle w:val="TableText"/>
            </w:pPr>
            <w:r w:rsidRPr="007E5972">
              <w:t>flowering</w:t>
            </w:r>
          </w:p>
        </w:tc>
        <w:tc>
          <w:tcPr>
            <w:tcW w:w="1468" w:type="pct"/>
            <w:shd w:val="clear" w:color="auto" w:fill="auto"/>
            <w:noWrap/>
            <w:vAlign w:val="center"/>
          </w:tcPr>
          <w:p w14:paraId="55BDCAF3"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3BBF8D3A" w14:textId="77777777" w:rsidTr="007E5972">
        <w:trPr>
          <w:cantSplit/>
          <w:trHeight w:val="300"/>
        </w:trPr>
        <w:tc>
          <w:tcPr>
            <w:tcW w:w="1756" w:type="pct"/>
            <w:shd w:val="clear" w:color="auto" w:fill="auto"/>
            <w:noWrap/>
            <w:vAlign w:val="center"/>
          </w:tcPr>
          <w:p w14:paraId="7287FAD1" w14:textId="77777777" w:rsidR="007E5972" w:rsidRPr="007E5972" w:rsidRDefault="007E5972" w:rsidP="00A5100A">
            <w:pPr>
              <w:pStyle w:val="TableText"/>
              <w:rPr>
                <w:i/>
                <w:iCs/>
              </w:rPr>
            </w:pPr>
            <w:proofErr w:type="spellStart"/>
            <w:r w:rsidRPr="007E5972">
              <w:rPr>
                <w:i/>
                <w:iCs/>
              </w:rPr>
              <w:t>Dypsis</w:t>
            </w:r>
            <w:proofErr w:type="spellEnd"/>
            <w:r w:rsidRPr="007E5972">
              <w:rPr>
                <w:i/>
                <w:iCs/>
              </w:rPr>
              <w:t xml:space="preserve"> </w:t>
            </w:r>
            <w:proofErr w:type="spellStart"/>
            <w:r w:rsidRPr="007E5972">
              <w:rPr>
                <w:i/>
                <w:iCs/>
              </w:rPr>
              <w:t>lutescens</w:t>
            </w:r>
            <w:proofErr w:type="spellEnd"/>
          </w:p>
        </w:tc>
        <w:tc>
          <w:tcPr>
            <w:tcW w:w="871" w:type="pct"/>
            <w:vAlign w:val="center"/>
          </w:tcPr>
          <w:p w14:paraId="65AE1F55" w14:textId="77777777" w:rsidR="007E5972" w:rsidRPr="007E5972" w:rsidRDefault="007E5972" w:rsidP="00A5100A">
            <w:pPr>
              <w:pStyle w:val="TableText"/>
            </w:pPr>
            <w:r w:rsidRPr="007E5972">
              <w:t>golden cane palm</w:t>
            </w:r>
          </w:p>
        </w:tc>
        <w:tc>
          <w:tcPr>
            <w:tcW w:w="905" w:type="pct"/>
            <w:shd w:val="clear" w:color="auto" w:fill="auto"/>
            <w:noWrap/>
            <w:vAlign w:val="center"/>
          </w:tcPr>
          <w:p w14:paraId="63F4E003" w14:textId="77777777" w:rsidR="007E5972" w:rsidRPr="007E5972" w:rsidRDefault="007E5972" w:rsidP="00A5100A">
            <w:pPr>
              <w:pStyle w:val="TableText"/>
            </w:pPr>
            <w:r w:rsidRPr="007E5972">
              <w:t>new flowers (buds)</w:t>
            </w:r>
          </w:p>
        </w:tc>
        <w:tc>
          <w:tcPr>
            <w:tcW w:w="1468" w:type="pct"/>
            <w:shd w:val="clear" w:color="auto" w:fill="auto"/>
            <w:noWrap/>
            <w:vAlign w:val="center"/>
          </w:tcPr>
          <w:p w14:paraId="4442AEA7"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r w:rsidRPr="007E5972">
              <w:rPr>
                <w:iCs/>
              </w:rPr>
              <w:t>,</w:t>
            </w:r>
            <w:r w:rsidRPr="007E5972">
              <w:rPr>
                <w:i/>
                <w:iCs/>
              </w:rPr>
              <w:t xml:space="preserve"> </w:t>
            </w:r>
            <w:proofErr w:type="spellStart"/>
            <w:r w:rsidRPr="007E5972">
              <w:rPr>
                <w:i/>
                <w:iCs/>
              </w:rPr>
              <w:t>Apis</w:t>
            </w:r>
            <w:proofErr w:type="spellEnd"/>
            <w:r w:rsidRPr="007E5972">
              <w:rPr>
                <w:i/>
                <w:iCs/>
              </w:rPr>
              <w:t xml:space="preserve"> </w:t>
            </w:r>
            <w:proofErr w:type="spellStart"/>
            <w:r w:rsidRPr="007E5972">
              <w:rPr>
                <w:i/>
                <w:iCs/>
              </w:rPr>
              <w:t>cerana</w:t>
            </w:r>
            <w:proofErr w:type="spellEnd"/>
            <w:r w:rsidRPr="007E5972">
              <w:rPr>
                <w:i/>
                <w:iCs/>
              </w:rPr>
              <w:t xml:space="preserve">, </w:t>
            </w:r>
            <w:proofErr w:type="spellStart"/>
            <w:r w:rsidRPr="007E5972">
              <w:rPr>
                <w:i/>
                <w:iCs/>
              </w:rPr>
              <w:t>Tetragonula</w:t>
            </w:r>
            <w:proofErr w:type="spellEnd"/>
            <w:r w:rsidRPr="007E5972">
              <w:rPr>
                <w:i/>
                <w:iCs/>
              </w:rPr>
              <w:t xml:space="preserve"> </w:t>
            </w:r>
            <w:r w:rsidRPr="007E5972">
              <w:t xml:space="preserve"> sp.,</w:t>
            </w:r>
          </w:p>
          <w:p w14:paraId="4D331528" w14:textId="77777777" w:rsidR="007E5972" w:rsidRPr="007E5972" w:rsidRDefault="007E5972" w:rsidP="00A5100A">
            <w:pPr>
              <w:pStyle w:val="TableText"/>
              <w:rPr>
                <w:i/>
                <w:iCs/>
              </w:rPr>
            </w:pPr>
            <w:proofErr w:type="spellStart"/>
            <w:r w:rsidRPr="007E5972">
              <w:rPr>
                <w:i/>
                <w:iCs/>
              </w:rPr>
              <w:t>Xylocopa</w:t>
            </w:r>
            <w:proofErr w:type="spellEnd"/>
            <w:r w:rsidRPr="007E5972">
              <w:rPr>
                <w:i/>
                <w:iCs/>
              </w:rPr>
              <w:t xml:space="preserve"> </w:t>
            </w:r>
            <w:r w:rsidRPr="007E5972">
              <w:t>sp.</w:t>
            </w:r>
          </w:p>
        </w:tc>
      </w:tr>
      <w:tr w:rsidR="007E5972" w:rsidRPr="007E5972" w14:paraId="3EF8FB74" w14:textId="77777777" w:rsidTr="007E5972">
        <w:trPr>
          <w:cantSplit/>
          <w:trHeight w:val="300"/>
        </w:trPr>
        <w:tc>
          <w:tcPr>
            <w:tcW w:w="1756" w:type="pct"/>
            <w:shd w:val="clear" w:color="auto" w:fill="auto"/>
            <w:noWrap/>
            <w:vAlign w:val="center"/>
          </w:tcPr>
          <w:p w14:paraId="3E99C0EA" w14:textId="77777777" w:rsidR="007E5972" w:rsidRPr="007E5972" w:rsidRDefault="007E5972" w:rsidP="00A5100A">
            <w:pPr>
              <w:pStyle w:val="TableText"/>
              <w:rPr>
                <w:i/>
                <w:iCs/>
              </w:rPr>
            </w:pPr>
            <w:proofErr w:type="spellStart"/>
            <w:r w:rsidRPr="007E5972">
              <w:rPr>
                <w:i/>
                <w:iCs/>
              </w:rPr>
              <w:t>Dypsis</w:t>
            </w:r>
            <w:proofErr w:type="spellEnd"/>
            <w:r w:rsidRPr="007E5972">
              <w:rPr>
                <w:i/>
                <w:iCs/>
              </w:rPr>
              <w:t xml:space="preserve"> </w:t>
            </w:r>
            <w:proofErr w:type="spellStart"/>
            <w:r w:rsidRPr="007E5972">
              <w:rPr>
                <w:i/>
                <w:iCs/>
              </w:rPr>
              <w:t>lutescens</w:t>
            </w:r>
            <w:proofErr w:type="spellEnd"/>
          </w:p>
        </w:tc>
        <w:tc>
          <w:tcPr>
            <w:tcW w:w="871" w:type="pct"/>
            <w:vAlign w:val="center"/>
          </w:tcPr>
          <w:p w14:paraId="2B8A987E" w14:textId="77777777" w:rsidR="007E5972" w:rsidRPr="007E5972" w:rsidRDefault="007E5972" w:rsidP="00A5100A">
            <w:pPr>
              <w:pStyle w:val="TableText"/>
            </w:pPr>
            <w:r w:rsidRPr="007E5972">
              <w:t>golden cane palm</w:t>
            </w:r>
          </w:p>
        </w:tc>
        <w:tc>
          <w:tcPr>
            <w:tcW w:w="905" w:type="pct"/>
            <w:shd w:val="clear" w:color="auto" w:fill="auto"/>
            <w:noWrap/>
            <w:vAlign w:val="center"/>
          </w:tcPr>
          <w:p w14:paraId="7F08D82F" w14:textId="77777777" w:rsidR="007E5972" w:rsidRPr="007E5972" w:rsidRDefault="007E5972" w:rsidP="00A5100A">
            <w:pPr>
              <w:pStyle w:val="TableText"/>
            </w:pPr>
            <w:r w:rsidRPr="007E5972">
              <w:t>flowering</w:t>
            </w:r>
          </w:p>
        </w:tc>
        <w:tc>
          <w:tcPr>
            <w:tcW w:w="1468" w:type="pct"/>
            <w:shd w:val="clear" w:color="auto" w:fill="auto"/>
            <w:noWrap/>
            <w:vAlign w:val="center"/>
          </w:tcPr>
          <w:p w14:paraId="115A8F0B" w14:textId="77777777" w:rsidR="007E5972" w:rsidRPr="007E5972" w:rsidRDefault="007E5972" w:rsidP="00A5100A">
            <w:pPr>
              <w:pStyle w:val="TableText"/>
              <w:rPr>
                <w:i/>
              </w:rPr>
            </w:pPr>
            <w:proofErr w:type="spellStart"/>
            <w:r w:rsidRPr="007E5972">
              <w:rPr>
                <w:i/>
              </w:rPr>
              <w:t>Apis</w:t>
            </w:r>
            <w:proofErr w:type="spellEnd"/>
            <w:r w:rsidRPr="007E5972">
              <w:rPr>
                <w:i/>
              </w:rPr>
              <w:t xml:space="preserve"> </w:t>
            </w:r>
            <w:proofErr w:type="spellStart"/>
            <w:r w:rsidRPr="007E5972">
              <w:rPr>
                <w:i/>
              </w:rPr>
              <w:t>cerana</w:t>
            </w:r>
            <w:proofErr w:type="spellEnd"/>
            <w:r w:rsidRPr="007E5972">
              <w:rPr>
                <w:i/>
              </w:rPr>
              <w:t xml:space="preserve">, A. </w:t>
            </w:r>
            <w:proofErr w:type="spellStart"/>
            <w:r w:rsidRPr="007E5972">
              <w:rPr>
                <w:i/>
              </w:rPr>
              <w:t>mellifera</w:t>
            </w:r>
            <w:proofErr w:type="spellEnd"/>
            <w:r w:rsidRPr="007E5972">
              <w:rPr>
                <w:i/>
              </w:rPr>
              <w:t>,</w:t>
            </w:r>
          </w:p>
          <w:p w14:paraId="5A2E5829" w14:textId="77777777" w:rsidR="007E5972" w:rsidRPr="007E5972" w:rsidRDefault="007E5972" w:rsidP="00A5100A">
            <w:pPr>
              <w:pStyle w:val="TableText"/>
              <w:rPr>
                <w:i/>
                <w:iCs/>
              </w:rPr>
            </w:pPr>
            <w:proofErr w:type="spellStart"/>
            <w:r w:rsidRPr="007E5972">
              <w:rPr>
                <w:i/>
                <w:iCs/>
              </w:rPr>
              <w:t>Tetragonula</w:t>
            </w:r>
            <w:proofErr w:type="spellEnd"/>
            <w:r w:rsidRPr="007E5972">
              <w:rPr>
                <w:i/>
                <w:iCs/>
              </w:rPr>
              <w:t xml:space="preserve"> </w:t>
            </w:r>
            <w:r w:rsidRPr="007E5972">
              <w:t xml:space="preserve"> sp.</w:t>
            </w:r>
          </w:p>
        </w:tc>
      </w:tr>
      <w:tr w:rsidR="007E5972" w:rsidRPr="007E5972" w14:paraId="3FFFC807" w14:textId="77777777" w:rsidTr="007E5972">
        <w:trPr>
          <w:cantSplit/>
          <w:trHeight w:val="300"/>
        </w:trPr>
        <w:tc>
          <w:tcPr>
            <w:tcW w:w="1756" w:type="pct"/>
            <w:shd w:val="clear" w:color="auto" w:fill="auto"/>
            <w:noWrap/>
            <w:vAlign w:val="center"/>
          </w:tcPr>
          <w:p w14:paraId="70D373D2" w14:textId="77777777" w:rsidR="007E5972" w:rsidRPr="007E5972" w:rsidRDefault="007E5972" w:rsidP="00A5100A">
            <w:pPr>
              <w:pStyle w:val="TableText"/>
              <w:rPr>
                <w:i/>
                <w:iCs/>
              </w:rPr>
            </w:pPr>
            <w:proofErr w:type="spellStart"/>
            <w:r w:rsidRPr="007E5972">
              <w:rPr>
                <w:i/>
                <w:iCs/>
              </w:rPr>
              <w:lastRenderedPageBreak/>
              <w:t>Dypsis</w:t>
            </w:r>
            <w:proofErr w:type="spellEnd"/>
            <w:r w:rsidRPr="007E5972">
              <w:rPr>
                <w:i/>
                <w:iCs/>
              </w:rPr>
              <w:t xml:space="preserve"> </w:t>
            </w:r>
            <w:proofErr w:type="spellStart"/>
            <w:r w:rsidRPr="007E5972">
              <w:rPr>
                <w:i/>
                <w:iCs/>
              </w:rPr>
              <w:t>lutescens</w:t>
            </w:r>
            <w:proofErr w:type="spellEnd"/>
          </w:p>
        </w:tc>
        <w:tc>
          <w:tcPr>
            <w:tcW w:w="871" w:type="pct"/>
            <w:vAlign w:val="center"/>
          </w:tcPr>
          <w:p w14:paraId="7B0F2197" w14:textId="77777777" w:rsidR="007E5972" w:rsidRPr="007E5972" w:rsidRDefault="007E5972" w:rsidP="00A5100A">
            <w:pPr>
              <w:pStyle w:val="TableText"/>
            </w:pPr>
            <w:r w:rsidRPr="007E5972">
              <w:t>golden cane palm</w:t>
            </w:r>
          </w:p>
        </w:tc>
        <w:tc>
          <w:tcPr>
            <w:tcW w:w="905" w:type="pct"/>
            <w:shd w:val="clear" w:color="auto" w:fill="auto"/>
            <w:noWrap/>
            <w:vAlign w:val="center"/>
          </w:tcPr>
          <w:p w14:paraId="0E88AA0D"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2BF06281"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r w:rsidRPr="007E5972">
              <w:rPr>
                <w:i/>
                <w:iCs/>
              </w:rPr>
              <w:t>, –</w:t>
            </w:r>
            <w:proofErr w:type="spellStart"/>
            <w:r w:rsidRPr="007E5972">
              <w:rPr>
                <w:i/>
                <w:iCs/>
              </w:rPr>
              <w:t>Tetragonula</w:t>
            </w:r>
            <w:proofErr w:type="spellEnd"/>
            <w:r w:rsidRPr="007E5972">
              <w:rPr>
                <w:i/>
                <w:iCs/>
              </w:rPr>
              <w:t xml:space="preserve"> </w:t>
            </w:r>
            <w:r w:rsidRPr="007E5972">
              <w:t xml:space="preserve"> sp.,  </w:t>
            </w: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074C997E" w14:textId="77777777" w:rsidTr="007E5972">
        <w:trPr>
          <w:cantSplit/>
          <w:trHeight w:val="300"/>
        </w:trPr>
        <w:tc>
          <w:tcPr>
            <w:tcW w:w="1756" w:type="pct"/>
            <w:shd w:val="clear" w:color="auto" w:fill="auto"/>
            <w:noWrap/>
            <w:vAlign w:val="center"/>
          </w:tcPr>
          <w:p w14:paraId="52A9943A" w14:textId="77777777" w:rsidR="007E5972" w:rsidRPr="007E5972" w:rsidRDefault="007E5972" w:rsidP="00A5100A">
            <w:pPr>
              <w:pStyle w:val="TableText"/>
            </w:pPr>
            <w:r w:rsidRPr="007E5972">
              <w:t>Fan palms (</w:t>
            </w:r>
            <w:proofErr w:type="spellStart"/>
            <w:r w:rsidRPr="007E5972">
              <w:t>Arecaceae</w:t>
            </w:r>
            <w:proofErr w:type="spellEnd"/>
            <w:r w:rsidRPr="007E5972">
              <w:t xml:space="preserve"> spp.)</w:t>
            </w:r>
          </w:p>
        </w:tc>
        <w:tc>
          <w:tcPr>
            <w:tcW w:w="871" w:type="pct"/>
            <w:vAlign w:val="center"/>
          </w:tcPr>
          <w:p w14:paraId="4EA84D2F" w14:textId="77777777" w:rsidR="007E5972" w:rsidRPr="007E5972" w:rsidRDefault="007E5972" w:rsidP="00A5100A">
            <w:pPr>
              <w:pStyle w:val="TableText"/>
            </w:pPr>
            <w:r w:rsidRPr="007E5972">
              <w:t>fan palms</w:t>
            </w:r>
          </w:p>
        </w:tc>
        <w:tc>
          <w:tcPr>
            <w:tcW w:w="905" w:type="pct"/>
            <w:shd w:val="clear" w:color="auto" w:fill="auto"/>
            <w:noWrap/>
            <w:vAlign w:val="center"/>
          </w:tcPr>
          <w:p w14:paraId="29A5F54B" w14:textId="77777777" w:rsidR="007E5972" w:rsidRPr="007E5972" w:rsidRDefault="007E5972" w:rsidP="00A5100A">
            <w:pPr>
              <w:pStyle w:val="TableText"/>
            </w:pPr>
            <w:r w:rsidRPr="007E5972">
              <w:t>flowering</w:t>
            </w:r>
          </w:p>
        </w:tc>
        <w:tc>
          <w:tcPr>
            <w:tcW w:w="1468" w:type="pct"/>
            <w:shd w:val="clear" w:color="auto" w:fill="auto"/>
            <w:noWrap/>
            <w:vAlign w:val="center"/>
          </w:tcPr>
          <w:p w14:paraId="5EC00354"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5E21579C" w14:textId="77777777" w:rsidTr="007E5972">
        <w:trPr>
          <w:cantSplit/>
          <w:trHeight w:val="300"/>
        </w:trPr>
        <w:tc>
          <w:tcPr>
            <w:tcW w:w="1756" w:type="pct"/>
            <w:shd w:val="clear" w:color="auto" w:fill="auto"/>
            <w:noWrap/>
            <w:vAlign w:val="center"/>
          </w:tcPr>
          <w:p w14:paraId="20A92070" w14:textId="77777777" w:rsidR="007E5972" w:rsidRPr="007E5972" w:rsidRDefault="007E5972" w:rsidP="00A5100A">
            <w:pPr>
              <w:pStyle w:val="TableText"/>
              <w:rPr>
                <w:i/>
                <w:iCs/>
              </w:rPr>
            </w:pPr>
            <w:proofErr w:type="spellStart"/>
            <w:r w:rsidRPr="007E5972">
              <w:rPr>
                <w:i/>
                <w:iCs/>
              </w:rPr>
              <w:t>Gossia</w:t>
            </w:r>
            <w:proofErr w:type="spellEnd"/>
            <w:r w:rsidRPr="007E5972">
              <w:rPr>
                <w:i/>
                <w:iCs/>
              </w:rPr>
              <w:t xml:space="preserve"> </w:t>
            </w:r>
            <w:r w:rsidRPr="007E5972">
              <w:t>sp.</w:t>
            </w:r>
          </w:p>
        </w:tc>
        <w:tc>
          <w:tcPr>
            <w:tcW w:w="871" w:type="pct"/>
            <w:vAlign w:val="center"/>
          </w:tcPr>
          <w:p w14:paraId="134E1BDE" w14:textId="77777777" w:rsidR="007E5972" w:rsidRPr="007E5972" w:rsidRDefault="007E5972" w:rsidP="00A5100A">
            <w:pPr>
              <w:pStyle w:val="TableText"/>
            </w:pPr>
            <w:proofErr w:type="spellStart"/>
            <w:r w:rsidRPr="007E5972">
              <w:t>na</w:t>
            </w:r>
            <w:proofErr w:type="spellEnd"/>
          </w:p>
        </w:tc>
        <w:tc>
          <w:tcPr>
            <w:tcW w:w="905" w:type="pct"/>
            <w:shd w:val="clear" w:color="auto" w:fill="auto"/>
            <w:noWrap/>
            <w:vAlign w:val="center"/>
          </w:tcPr>
          <w:p w14:paraId="368FC973" w14:textId="77777777" w:rsidR="007E5972" w:rsidRPr="007E5972" w:rsidRDefault="007E5972" w:rsidP="00A5100A">
            <w:pPr>
              <w:pStyle w:val="TableText"/>
            </w:pPr>
            <w:r w:rsidRPr="007E5972">
              <w:t>flowering</w:t>
            </w:r>
          </w:p>
        </w:tc>
        <w:tc>
          <w:tcPr>
            <w:tcW w:w="1468" w:type="pct"/>
            <w:shd w:val="clear" w:color="auto" w:fill="auto"/>
            <w:noWrap/>
            <w:vAlign w:val="center"/>
          </w:tcPr>
          <w:p w14:paraId="4530044A" w14:textId="77777777" w:rsidR="007E5972" w:rsidRPr="007E5972" w:rsidRDefault="007E5972" w:rsidP="00A5100A">
            <w:pPr>
              <w:pStyle w:val="TableText"/>
              <w:rPr>
                <w:i/>
                <w:iCs/>
              </w:rPr>
            </w:pPr>
            <w:r w:rsidRPr="007E5972">
              <w:t>nil</w:t>
            </w:r>
          </w:p>
        </w:tc>
      </w:tr>
      <w:tr w:rsidR="007E5972" w:rsidRPr="007E5972" w14:paraId="791453A5" w14:textId="77777777" w:rsidTr="007E5972">
        <w:trPr>
          <w:cantSplit/>
          <w:trHeight w:val="300"/>
        </w:trPr>
        <w:tc>
          <w:tcPr>
            <w:tcW w:w="1756" w:type="pct"/>
            <w:shd w:val="clear" w:color="auto" w:fill="auto"/>
            <w:noWrap/>
            <w:vAlign w:val="center"/>
          </w:tcPr>
          <w:p w14:paraId="402AD583" w14:textId="77777777" w:rsidR="007E5972" w:rsidRPr="007E5972" w:rsidRDefault="007E5972" w:rsidP="00A5100A">
            <w:pPr>
              <w:pStyle w:val="TableText"/>
              <w:rPr>
                <w:i/>
                <w:iCs/>
              </w:rPr>
            </w:pPr>
            <w:r w:rsidRPr="007E5972">
              <w:rPr>
                <w:i/>
                <w:iCs/>
              </w:rPr>
              <w:t>Lantana</w:t>
            </w:r>
            <w:r w:rsidRPr="007E5972">
              <w:t xml:space="preserve"> sp.</w:t>
            </w:r>
          </w:p>
        </w:tc>
        <w:tc>
          <w:tcPr>
            <w:tcW w:w="871" w:type="pct"/>
            <w:vAlign w:val="center"/>
          </w:tcPr>
          <w:p w14:paraId="464DD443" w14:textId="77777777" w:rsidR="007E5972" w:rsidRPr="007E5972" w:rsidRDefault="007E5972" w:rsidP="00A5100A">
            <w:pPr>
              <w:pStyle w:val="TableText"/>
            </w:pPr>
            <w:r w:rsidRPr="007E5972">
              <w:t>lantana</w:t>
            </w:r>
          </w:p>
        </w:tc>
        <w:tc>
          <w:tcPr>
            <w:tcW w:w="905" w:type="pct"/>
            <w:shd w:val="clear" w:color="auto" w:fill="auto"/>
            <w:noWrap/>
            <w:vAlign w:val="center"/>
          </w:tcPr>
          <w:p w14:paraId="32D4E7BB" w14:textId="77777777" w:rsidR="007E5972" w:rsidRPr="007E5972" w:rsidRDefault="007E5972" w:rsidP="00A5100A">
            <w:pPr>
              <w:pStyle w:val="TableText"/>
            </w:pPr>
            <w:r w:rsidRPr="007E5972">
              <w:t>flowering</w:t>
            </w:r>
          </w:p>
        </w:tc>
        <w:tc>
          <w:tcPr>
            <w:tcW w:w="1468" w:type="pct"/>
            <w:shd w:val="clear" w:color="auto" w:fill="auto"/>
            <w:noWrap/>
            <w:vAlign w:val="center"/>
          </w:tcPr>
          <w:p w14:paraId="2CCABF29" w14:textId="77777777" w:rsidR="007E5972" w:rsidRPr="007E5972" w:rsidRDefault="007E5972" w:rsidP="00A5100A">
            <w:pPr>
              <w:pStyle w:val="TableText"/>
              <w:rPr>
                <w:i/>
                <w:iCs/>
              </w:rPr>
            </w:pPr>
            <w:r w:rsidRPr="007E5972">
              <w:t>nil</w:t>
            </w:r>
          </w:p>
        </w:tc>
      </w:tr>
      <w:tr w:rsidR="007E5972" w:rsidRPr="007E5972" w14:paraId="7247FE0B" w14:textId="77777777" w:rsidTr="007E5972">
        <w:trPr>
          <w:cantSplit/>
          <w:trHeight w:val="331"/>
        </w:trPr>
        <w:tc>
          <w:tcPr>
            <w:tcW w:w="1756" w:type="pct"/>
            <w:shd w:val="clear" w:color="auto" w:fill="auto"/>
            <w:noWrap/>
            <w:vAlign w:val="center"/>
          </w:tcPr>
          <w:p w14:paraId="1BD9D349" w14:textId="77777777" w:rsidR="007E5972" w:rsidRPr="007E5972" w:rsidRDefault="007E5972" w:rsidP="00A5100A">
            <w:pPr>
              <w:pStyle w:val="TableText"/>
              <w:rPr>
                <w:i/>
                <w:iCs/>
              </w:rPr>
            </w:pPr>
            <w:r w:rsidRPr="007E5972">
              <w:rPr>
                <w:i/>
                <w:iCs/>
              </w:rPr>
              <w:t xml:space="preserve">Leptospermum </w:t>
            </w:r>
            <w:proofErr w:type="spellStart"/>
            <w:r w:rsidRPr="007E5972">
              <w:rPr>
                <w:i/>
                <w:iCs/>
              </w:rPr>
              <w:t>brachyandrum</w:t>
            </w:r>
            <w:proofErr w:type="spellEnd"/>
          </w:p>
        </w:tc>
        <w:tc>
          <w:tcPr>
            <w:tcW w:w="871" w:type="pct"/>
            <w:vAlign w:val="center"/>
          </w:tcPr>
          <w:p w14:paraId="0E8B5231" w14:textId="77777777" w:rsidR="007E5972" w:rsidRPr="007E5972" w:rsidRDefault="007E5972" w:rsidP="00A5100A">
            <w:pPr>
              <w:pStyle w:val="TableText"/>
            </w:pPr>
            <w:r w:rsidRPr="007E5972">
              <w:t>weeping tea tree</w:t>
            </w:r>
          </w:p>
        </w:tc>
        <w:tc>
          <w:tcPr>
            <w:tcW w:w="905" w:type="pct"/>
            <w:shd w:val="clear" w:color="auto" w:fill="auto"/>
            <w:noWrap/>
            <w:vAlign w:val="center"/>
          </w:tcPr>
          <w:p w14:paraId="11DCDDE5" w14:textId="77777777" w:rsidR="007E5972" w:rsidRPr="007E5972" w:rsidRDefault="007E5972" w:rsidP="00A5100A">
            <w:pPr>
              <w:pStyle w:val="TableText"/>
            </w:pPr>
            <w:r w:rsidRPr="007E5972">
              <w:t>flowering</w:t>
            </w:r>
          </w:p>
        </w:tc>
        <w:tc>
          <w:tcPr>
            <w:tcW w:w="1468" w:type="pct"/>
            <w:shd w:val="clear" w:color="auto" w:fill="auto"/>
            <w:noWrap/>
            <w:vAlign w:val="center"/>
          </w:tcPr>
          <w:p w14:paraId="61396797"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r w:rsidRPr="007E5972">
              <w:rPr>
                <w:i/>
                <w:iCs/>
              </w:rPr>
              <w:t xml:space="preserve">, A. </w:t>
            </w:r>
            <w:proofErr w:type="spellStart"/>
            <w:r w:rsidRPr="007E5972">
              <w:rPr>
                <w:i/>
                <w:iCs/>
              </w:rPr>
              <w:t>mellifera</w:t>
            </w:r>
            <w:proofErr w:type="spellEnd"/>
          </w:p>
        </w:tc>
      </w:tr>
      <w:tr w:rsidR="007E5972" w:rsidRPr="007E5972" w14:paraId="34BB5355" w14:textId="77777777" w:rsidTr="007E5972">
        <w:trPr>
          <w:cantSplit/>
          <w:trHeight w:val="300"/>
        </w:trPr>
        <w:tc>
          <w:tcPr>
            <w:tcW w:w="1756" w:type="pct"/>
            <w:shd w:val="clear" w:color="auto" w:fill="auto"/>
            <w:noWrap/>
            <w:vAlign w:val="center"/>
          </w:tcPr>
          <w:p w14:paraId="4EE9E54E" w14:textId="77777777" w:rsidR="007E5972" w:rsidRPr="007E5972" w:rsidRDefault="007E5972" w:rsidP="00A5100A">
            <w:pPr>
              <w:pStyle w:val="TableText"/>
              <w:rPr>
                <w:i/>
                <w:iCs/>
              </w:rPr>
            </w:pPr>
            <w:proofErr w:type="spellStart"/>
            <w:r w:rsidRPr="007E5972">
              <w:rPr>
                <w:i/>
                <w:iCs/>
              </w:rPr>
              <w:t>Licuala</w:t>
            </w:r>
            <w:proofErr w:type="spellEnd"/>
            <w:r w:rsidRPr="007E5972">
              <w:t xml:space="preserve"> sp.</w:t>
            </w:r>
          </w:p>
        </w:tc>
        <w:tc>
          <w:tcPr>
            <w:tcW w:w="871" w:type="pct"/>
            <w:vAlign w:val="center"/>
          </w:tcPr>
          <w:p w14:paraId="7E0EBE2B" w14:textId="77777777" w:rsidR="007E5972" w:rsidRPr="007E5972" w:rsidRDefault="007E5972" w:rsidP="00A5100A">
            <w:pPr>
              <w:pStyle w:val="TableText"/>
            </w:pPr>
            <w:r w:rsidRPr="007E5972">
              <w:t>fan palm</w:t>
            </w:r>
          </w:p>
        </w:tc>
        <w:tc>
          <w:tcPr>
            <w:tcW w:w="905" w:type="pct"/>
            <w:shd w:val="clear" w:color="auto" w:fill="auto"/>
            <w:noWrap/>
            <w:vAlign w:val="center"/>
          </w:tcPr>
          <w:p w14:paraId="16A279D9" w14:textId="77777777" w:rsidR="007E5972" w:rsidRPr="007E5972" w:rsidRDefault="007E5972" w:rsidP="00A5100A">
            <w:pPr>
              <w:pStyle w:val="TableText"/>
            </w:pPr>
            <w:r w:rsidRPr="007E5972">
              <w:t>flowering</w:t>
            </w:r>
          </w:p>
        </w:tc>
        <w:tc>
          <w:tcPr>
            <w:tcW w:w="1468" w:type="pct"/>
            <w:shd w:val="clear" w:color="auto" w:fill="auto"/>
            <w:noWrap/>
            <w:vAlign w:val="center"/>
          </w:tcPr>
          <w:p w14:paraId="722947FB" w14:textId="77777777" w:rsidR="007E5972" w:rsidRPr="007E5972" w:rsidRDefault="007E5972" w:rsidP="00A5100A">
            <w:pPr>
              <w:pStyle w:val="TableText"/>
              <w:rPr>
                <w:i/>
                <w:iCs/>
              </w:rPr>
            </w:pPr>
            <w:r w:rsidRPr="007E5972">
              <w:t>nil</w:t>
            </w:r>
          </w:p>
        </w:tc>
      </w:tr>
      <w:tr w:rsidR="007E5972" w:rsidRPr="007E5972" w14:paraId="7AD08AAF" w14:textId="77777777" w:rsidTr="007E5972">
        <w:trPr>
          <w:cantSplit/>
          <w:trHeight w:val="300"/>
        </w:trPr>
        <w:tc>
          <w:tcPr>
            <w:tcW w:w="1756" w:type="pct"/>
            <w:shd w:val="clear" w:color="auto" w:fill="auto"/>
            <w:noWrap/>
            <w:vAlign w:val="center"/>
          </w:tcPr>
          <w:p w14:paraId="1178B421" w14:textId="77777777" w:rsidR="007E5972" w:rsidRPr="007E5972" w:rsidRDefault="007E5972" w:rsidP="00A5100A">
            <w:pPr>
              <w:pStyle w:val="TableText"/>
              <w:rPr>
                <w:i/>
                <w:iCs/>
              </w:rPr>
            </w:pPr>
            <w:proofErr w:type="spellStart"/>
            <w:r w:rsidRPr="007E5972">
              <w:rPr>
                <w:i/>
                <w:iCs/>
              </w:rPr>
              <w:t>Livistona</w:t>
            </w:r>
            <w:proofErr w:type="spellEnd"/>
            <w:r w:rsidRPr="007E5972">
              <w:rPr>
                <w:i/>
                <w:iCs/>
              </w:rPr>
              <w:t xml:space="preserve"> </w:t>
            </w:r>
            <w:r w:rsidRPr="007E5972">
              <w:t>sp.</w:t>
            </w:r>
          </w:p>
        </w:tc>
        <w:tc>
          <w:tcPr>
            <w:tcW w:w="871" w:type="pct"/>
            <w:vAlign w:val="center"/>
          </w:tcPr>
          <w:p w14:paraId="5EA31E11" w14:textId="77777777" w:rsidR="007E5972" w:rsidRPr="007E5972" w:rsidRDefault="007E5972" w:rsidP="00A5100A">
            <w:pPr>
              <w:pStyle w:val="TableText"/>
            </w:pPr>
            <w:r w:rsidRPr="007E5972">
              <w:t>cabbage palm</w:t>
            </w:r>
          </w:p>
        </w:tc>
        <w:tc>
          <w:tcPr>
            <w:tcW w:w="905" w:type="pct"/>
            <w:shd w:val="clear" w:color="auto" w:fill="auto"/>
            <w:noWrap/>
            <w:vAlign w:val="center"/>
          </w:tcPr>
          <w:p w14:paraId="32C56857" w14:textId="77777777" w:rsidR="007E5972" w:rsidRPr="007E5972" w:rsidRDefault="007E5972" w:rsidP="00A5100A">
            <w:pPr>
              <w:pStyle w:val="TableText"/>
            </w:pPr>
            <w:r w:rsidRPr="007E5972">
              <w:t>flowering</w:t>
            </w:r>
          </w:p>
        </w:tc>
        <w:tc>
          <w:tcPr>
            <w:tcW w:w="1468" w:type="pct"/>
            <w:shd w:val="clear" w:color="auto" w:fill="auto"/>
            <w:noWrap/>
            <w:vAlign w:val="center"/>
          </w:tcPr>
          <w:p w14:paraId="5A40963D" w14:textId="77777777" w:rsidR="007E5972" w:rsidRPr="007E5972" w:rsidRDefault="007E5972" w:rsidP="00A5100A">
            <w:pPr>
              <w:pStyle w:val="TableText"/>
              <w:rPr>
                <w:i/>
                <w:iCs/>
              </w:rPr>
            </w:pPr>
            <w:r w:rsidRPr="007E5972">
              <w:t>nil</w:t>
            </w:r>
          </w:p>
        </w:tc>
      </w:tr>
      <w:tr w:rsidR="007E5972" w:rsidRPr="007E5972" w14:paraId="68529B12" w14:textId="77777777" w:rsidTr="007E5972">
        <w:trPr>
          <w:cantSplit/>
          <w:trHeight w:val="300"/>
        </w:trPr>
        <w:tc>
          <w:tcPr>
            <w:tcW w:w="1756" w:type="pct"/>
            <w:shd w:val="clear" w:color="auto" w:fill="auto"/>
            <w:noWrap/>
            <w:vAlign w:val="center"/>
          </w:tcPr>
          <w:p w14:paraId="2D654453" w14:textId="77777777" w:rsidR="007E5972" w:rsidRPr="007E5972" w:rsidRDefault="007E5972" w:rsidP="00A5100A">
            <w:pPr>
              <w:pStyle w:val="TableText"/>
              <w:rPr>
                <w:i/>
                <w:iCs/>
              </w:rPr>
            </w:pPr>
            <w:proofErr w:type="spellStart"/>
            <w:r w:rsidRPr="007E5972">
              <w:rPr>
                <w:i/>
                <w:iCs/>
              </w:rPr>
              <w:t>Macroptilium</w:t>
            </w:r>
            <w:proofErr w:type="spellEnd"/>
            <w:r w:rsidRPr="007E5972">
              <w:rPr>
                <w:i/>
                <w:iCs/>
              </w:rPr>
              <w:t xml:space="preserve"> </w:t>
            </w:r>
            <w:proofErr w:type="spellStart"/>
            <w:r w:rsidRPr="007E5972">
              <w:rPr>
                <w:i/>
                <w:iCs/>
              </w:rPr>
              <w:t>atropurpureum</w:t>
            </w:r>
            <w:proofErr w:type="spellEnd"/>
          </w:p>
        </w:tc>
        <w:tc>
          <w:tcPr>
            <w:tcW w:w="871" w:type="pct"/>
            <w:vAlign w:val="center"/>
          </w:tcPr>
          <w:p w14:paraId="20FAFB99" w14:textId="77777777" w:rsidR="007E5972" w:rsidRPr="007E5972" w:rsidRDefault="007E5972" w:rsidP="00A5100A">
            <w:pPr>
              <w:pStyle w:val="TableText"/>
            </w:pPr>
            <w:proofErr w:type="spellStart"/>
            <w:r w:rsidRPr="007E5972">
              <w:t>siratro</w:t>
            </w:r>
            <w:proofErr w:type="spellEnd"/>
          </w:p>
        </w:tc>
        <w:tc>
          <w:tcPr>
            <w:tcW w:w="905" w:type="pct"/>
            <w:shd w:val="clear" w:color="auto" w:fill="auto"/>
            <w:noWrap/>
            <w:vAlign w:val="center"/>
          </w:tcPr>
          <w:p w14:paraId="5792CF15" w14:textId="77777777" w:rsidR="007E5972" w:rsidRPr="007E5972" w:rsidRDefault="007E5972" w:rsidP="00A5100A">
            <w:pPr>
              <w:pStyle w:val="TableText"/>
            </w:pPr>
            <w:r w:rsidRPr="007E5972">
              <w:t>flowering</w:t>
            </w:r>
          </w:p>
        </w:tc>
        <w:tc>
          <w:tcPr>
            <w:tcW w:w="1468" w:type="pct"/>
            <w:shd w:val="clear" w:color="auto" w:fill="auto"/>
            <w:noWrap/>
            <w:vAlign w:val="center"/>
          </w:tcPr>
          <w:p w14:paraId="361F42CE"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p>
        </w:tc>
      </w:tr>
      <w:tr w:rsidR="007E5972" w:rsidRPr="007E5972" w14:paraId="75E417A2" w14:textId="77777777" w:rsidTr="007E5972">
        <w:trPr>
          <w:cantSplit/>
          <w:trHeight w:val="300"/>
        </w:trPr>
        <w:tc>
          <w:tcPr>
            <w:tcW w:w="1756" w:type="pct"/>
            <w:shd w:val="clear" w:color="auto" w:fill="auto"/>
            <w:noWrap/>
            <w:vAlign w:val="center"/>
          </w:tcPr>
          <w:p w14:paraId="4413F142" w14:textId="77777777" w:rsidR="007E5972" w:rsidRPr="007E5972" w:rsidRDefault="007E5972" w:rsidP="00A5100A">
            <w:pPr>
              <w:pStyle w:val="TableText"/>
              <w:rPr>
                <w:i/>
                <w:iCs/>
              </w:rPr>
            </w:pPr>
            <w:proofErr w:type="spellStart"/>
            <w:r w:rsidRPr="007E5972">
              <w:rPr>
                <w:i/>
                <w:iCs/>
              </w:rPr>
              <w:t>Macroptilium</w:t>
            </w:r>
            <w:proofErr w:type="spellEnd"/>
            <w:r w:rsidRPr="007E5972">
              <w:rPr>
                <w:i/>
                <w:iCs/>
              </w:rPr>
              <w:t xml:space="preserve"> </w:t>
            </w:r>
            <w:r w:rsidRPr="007E5972">
              <w:t>sp.</w:t>
            </w:r>
          </w:p>
        </w:tc>
        <w:tc>
          <w:tcPr>
            <w:tcW w:w="871" w:type="pct"/>
            <w:vAlign w:val="center"/>
          </w:tcPr>
          <w:p w14:paraId="4C1B4426" w14:textId="77777777" w:rsidR="007E5972" w:rsidRPr="007E5972" w:rsidRDefault="007E5972" w:rsidP="00A5100A">
            <w:pPr>
              <w:pStyle w:val="TableText"/>
            </w:pPr>
            <w:proofErr w:type="spellStart"/>
            <w:r w:rsidRPr="007E5972">
              <w:t>na</w:t>
            </w:r>
            <w:proofErr w:type="spellEnd"/>
          </w:p>
        </w:tc>
        <w:tc>
          <w:tcPr>
            <w:tcW w:w="905" w:type="pct"/>
            <w:shd w:val="clear" w:color="auto" w:fill="auto"/>
            <w:noWrap/>
            <w:vAlign w:val="center"/>
          </w:tcPr>
          <w:p w14:paraId="4D12311B" w14:textId="77777777" w:rsidR="007E5972" w:rsidRPr="007E5972" w:rsidRDefault="007E5972" w:rsidP="00A5100A">
            <w:pPr>
              <w:pStyle w:val="TableText"/>
            </w:pPr>
            <w:r w:rsidRPr="007E5972">
              <w:t>flowering</w:t>
            </w:r>
          </w:p>
        </w:tc>
        <w:tc>
          <w:tcPr>
            <w:tcW w:w="1468" w:type="pct"/>
            <w:shd w:val="clear" w:color="auto" w:fill="auto"/>
            <w:noWrap/>
            <w:vAlign w:val="center"/>
          </w:tcPr>
          <w:p w14:paraId="4DF2C7B4" w14:textId="77777777" w:rsidR="007E5972" w:rsidRPr="007E5972" w:rsidRDefault="007E5972" w:rsidP="00A5100A">
            <w:pPr>
              <w:pStyle w:val="TableText"/>
              <w:rPr>
                <w:i/>
                <w:iCs/>
              </w:rPr>
            </w:pPr>
            <w:r w:rsidRPr="007E5972">
              <w:t>nil</w:t>
            </w:r>
          </w:p>
        </w:tc>
      </w:tr>
      <w:tr w:rsidR="007E5972" w:rsidRPr="007E5972" w14:paraId="324AE644" w14:textId="77777777" w:rsidTr="007E5972">
        <w:trPr>
          <w:cantSplit/>
          <w:trHeight w:val="300"/>
        </w:trPr>
        <w:tc>
          <w:tcPr>
            <w:tcW w:w="1756" w:type="pct"/>
            <w:shd w:val="clear" w:color="auto" w:fill="auto"/>
            <w:noWrap/>
            <w:vAlign w:val="center"/>
          </w:tcPr>
          <w:p w14:paraId="4A6B9A7C" w14:textId="77777777" w:rsidR="007E5972" w:rsidRPr="007E5972" w:rsidRDefault="007E5972" w:rsidP="00A5100A">
            <w:pPr>
              <w:pStyle w:val="TableText"/>
              <w:rPr>
                <w:i/>
                <w:iCs/>
              </w:rPr>
            </w:pPr>
            <w:proofErr w:type="spellStart"/>
            <w:r w:rsidRPr="007E5972">
              <w:rPr>
                <w:i/>
                <w:iCs/>
              </w:rPr>
              <w:t>Mangifera</w:t>
            </w:r>
            <w:proofErr w:type="spellEnd"/>
            <w:r w:rsidRPr="007E5972">
              <w:rPr>
                <w:i/>
                <w:iCs/>
              </w:rPr>
              <w:t xml:space="preserve"> </w:t>
            </w:r>
            <w:proofErr w:type="spellStart"/>
            <w:r w:rsidRPr="007E5972">
              <w:rPr>
                <w:i/>
                <w:iCs/>
              </w:rPr>
              <w:t>indica</w:t>
            </w:r>
            <w:proofErr w:type="spellEnd"/>
          </w:p>
        </w:tc>
        <w:tc>
          <w:tcPr>
            <w:tcW w:w="871" w:type="pct"/>
            <w:vAlign w:val="center"/>
          </w:tcPr>
          <w:p w14:paraId="1D1271F9" w14:textId="77777777" w:rsidR="007E5972" w:rsidRPr="007E5972" w:rsidRDefault="007E5972" w:rsidP="00A5100A">
            <w:pPr>
              <w:pStyle w:val="TableText"/>
            </w:pPr>
            <w:r w:rsidRPr="007E5972">
              <w:t>mango</w:t>
            </w:r>
          </w:p>
        </w:tc>
        <w:tc>
          <w:tcPr>
            <w:tcW w:w="905" w:type="pct"/>
            <w:shd w:val="clear" w:color="auto" w:fill="auto"/>
            <w:noWrap/>
            <w:vAlign w:val="center"/>
          </w:tcPr>
          <w:p w14:paraId="67AB18A6" w14:textId="77777777" w:rsidR="007E5972" w:rsidRPr="007E5972" w:rsidRDefault="007E5972" w:rsidP="00A5100A">
            <w:pPr>
              <w:pStyle w:val="TableText"/>
            </w:pPr>
            <w:r w:rsidRPr="007E5972">
              <w:t>flowering</w:t>
            </w:r>
          </w:p>
        </w:tc>
        <w:tc>
          <w:tcPr>
            <w:tcW w:w="1468" w:type="pct"/>
            <w:shd w:val="clear" w:color="auto" w:fill="auto"/>
            <w:noWrap/>
            <w:vAlign w:val="center"/>
          </w:tcPr>
          <w:p w14:paraId="29DD852D" w14:textId="77777777" w:rsidR="007E5972" w:rsidRPr="007E5972" w:rsidRDefault="007E5972" w:rsidP="00A5100A">
            <w:pPr>
              <w:pStyle w:val="TableText"/>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738DB8DF" w14:textId="77777777" w:rsidTr="007E5972">
        <w:trPr>
          <w:cantSplit/>
          <w:trHeight w:val="300"/>
        </w:trPr>
        <w:tc>
          <w:tcPr>
            <w:tcW w:w="1756" w:type="pct"/>
            <w:shd w:val="clear" w:color="auto" w:fill="auto"/>
            <w:noWrap/>
            <w:vAlign w:val="center"/>
          </w:tcPr>
          <w:p w14:paraId="7E708D26" w14:textId="77777777" w:rsidR="007E5972" w:rsidRPr="007E5972" w:rsidRDefault="007E5972" w:rsidP="00A5100A">
            <w:pPr>
              <w:pStyle w:val="TableText"/>
              <w:rPr>
                <w:i/>
                <w:iCs/>
              </w:rPr>
            </w:pPr>
            <w:proofErr w:type="spellStart"/>
            <w:r w:rsidRPr="007E5972">
              <w:rPr>
                <w:i/>
                <w:iCs/>
              </w:rPr>
              <w:t>Mangifera</w:t>
            </w:r>
            <w:proofErr w:type="spellEnd"/>
            <w:r w:rsidRPr="007E5972">
              <w:rPr>
                <w:i/>
                <w:iCs/>
              </w:rPr>
              <w:t xml:space="preserve"> </w:t>
            </w:r>
            <w:proofErr w:type="spellStart"/>
            <w:r w:rsidRPr="007E5972">
              <w:rPr>
                <w:i/>
                <w:iCs/>
              </w:rPr>
              <w:t>indica</w:t>
            </w:r>
            <w:proofErr w:type="spellEnd"/>
          </w:p>
        </w:tc>
        <w:tc>
          <w:tcPr>
            <w:tcW w:w="871" w:type="pct"/>
            <w:vAlign w:val="center"/>
          </w:tcPr>
          <w:p w14:paraId="3EE3F1D3" w14:textId="77777777" w:rsidR="007E5972" w:rsidRPr="007E5972" w:rsidRDefault="007E5972" w:rsidP="00A5100A">
            <w:pPr>
              <w:pStyle w:val="TableText"/>
            </w:pPr>
            <w:r w:rsidRPr="007E5972">
              <w:t>mango</w:t>
            </w:r>
          </w:p>
        </w:tc>
        <w:tc>
          <w:tcPr>
            <w:tcW w:w="905" w:type="pct"/>
            <w:shd w:val="clear" w:color="auto" w:fill="auto"/>
            <w:noWrap/>
            <w:vAlign w:val="center"/>
          </w:tcPr>
          <w:p w14:paraId="49C111C8"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0ED3EF3D" w14:textId="77777777" w:rsidR="007E5972" w:rsidRPr="007E5972" w:rsidRDefault="007E5972" w:rsidP="00A5100A">
            <w:pPr>
              <w:pStyle w:val="TableText"/>
            </w:pPr>
            <w:r w:rsidRPr="007E5972">
              <w:t>nil</w:t>
            </w:r>
          </w:p>
        </w:tc>
      </w:tr>
      <w:tr w:rsidR="007E5972" w:rsidRPr="007E5972" w14:paraId="7A8809DF" w14:textId="77777777" w:rsidTr="007E5972">
        <w:trPr>
          <w:cantSplit/>
          <w:trHeight w:val="300"/>
        </w:trPr>
        <w:tc>
          <w:tcPr>
            <w:tcW w:w="1756" w:type="pct"/>
            <w:shd w:val="clear" w:color="auto" w:fill="auto"/>
            <w:noWrap/>
            <w:vAlign w:val="center"/>
          </w:tcPr>
          <w:p w14:paraId="1EFA2851" w14:textId="77777777" w:rsidR="007E5972" w:rsidRPr="007E5972" w:rsidRDefault="007E5972" w:rsidP="00A5100A">
            <w:pPr>
              <w:pStyle w:val="TableText"/>
            </w:pPr>
            <w:r w:rsidRPr="007E5972">
              <w:t>Mangroves – various families</w:t>
            </w:r>
          </w:p>
        </w:tc>
        <w:tc>
          <w:tcPr>
            <w:tcW w:w="871" w:type="pct"/>
            <w:vAlign w:val="center"/>
          </w:tcPr>
          <w:p w14:paraId="7DE97514" w14:textId="77777777" w:rsidR="007E5972" w:rsidRPr="007E5972" w:rsidRDefault="007E5972" w:rsidP="00A5100A">
            <w:pPr>
              <w:pStyle w:val="TableText"/>
            </w:pPr>
            <w:r w:rsidRPr="007E5972">
              <w:t>mangroves</w:t>
            </w:r>
          </w:p>
        </w:tc>
        <w:tc>
          <w:tcPr>
            <w:tcW w:w="905" w:type="pct"/>
            <w:shd w:val="clear" w:color="auto" w:fill="auto"/>
            <w:noWrap/>
            <w:vAlign w:val="center"/>
          </w:tcPr>
          <w:p w14:paraId="003D6F50" w14:textId="77777777" w:rsidR="007E5972" w:rsidRPr="007E5972" w:rsidRDefault="007E5972" w:rsidP="00A5100A">
            <w:pPr>
              <w:pStyle w:val="TableText"/>
            </w:pPr>
            <w:r w:rsidRPr="007E5972">
              <w:t>flowering</w:t>
            </w:r>
          </w:p>
        </w:tc>
        <w:tc>
          <w:tcPr>
            <w:tcW w:w="1468" w:type="pct"/>
            <w:shd w:val="clear" w:color="auto" w:fill="auto"/>
            <w:noWrap/>
            <w:vAlign w:val="center"/>
          </w:tcPr>
          <w:p w14:paraId="4FE40B08" w14:textId="77777777" w:rsidR="007E5972" w:rsidRPr="007E5972" w:rsidRDefault="007E5972" w:rsidP="00A5100A">
            <w:pPr>
              <w:pStyle w:val="TableText"/>
              <w:rPr>
                <w:i/>
                <w:iCs/>
              </w:rPr>
            </w:pPr>
            <w:r w:rsidRPr="007E5972">
              <w:t>nil</w:t>
            </w:r>
          </w:p>
        </w:tc>
      </w:tr>
      <w:tr w:rsidR="007E5972" w:rsidRPr="007E5972" w14:paraId="1AB26738" w14:textId="77777777" w:rsidTr="007E5972">
        <w:trPr>
          <w:cantSplit/>
          <w:trHeight w:val="300"/>
        </w:trPr>
        <w:tc>
          <w:tcPr>
            <w:tcW w:w="1756" w:type="pct"/>
            <w:shd w:val="clear" w:color="auto" w:fill="auto"/>
            <w:noWrap/>
            <w:vAlign w:val="center"/>
          </w:tcPr>
          <w:p w14:paraId="4FEFA1AD" w14:textId="77777777" w:rsidR="007E5972" w:rsidRPr="007E5972" w:rsidRDefault="007E5972" w:rsidP="00A5100A">
            <w:pPr>
              <w:pStyle w:val="TableText"/>
            </w:pPr>
            <w:r w:rsidRPr="007E5972">
              <w:rPr>
                <w:i/>
                <w:iCs/>
              </w:rPr>
              <w:t xml:space="preserve">Melaleuca </w:t>
            </w:r>
            <w:r w:rsidRPr="007E5972">
              <w:t>spp.</w:t>
            </w:r>
          </w:p>
        </w:tc>
        <w:tc>
          <w:tcPr>
            <w:tcW w:w="871" w:type="pct"/>
            <w:vAlign w:val="center"/>
          </w:tcPr>
          <w:p w14:paraId="371A58D1" w14:textId="77777777" w:rsidR="007E5972" w:rsidRPr="007E5972" w:rsidRDefault="007E5972" w:rsidP="00A5100A">
            <w:pPr>
              <w:pStyle w:val="TableText"/>
            </w:pPr>
            <w:r w:rsidRPr="007E5972">
              <w:t>bottlebrushes</w:t>
            </w:r>
          </w:p>
        </w:tc>
        <w:tc>
          <w:tcPr>
            <w:tcW w:w="905" w:type="pct"/>
            <w:shd w:val="clear" w:color="auto" w:fill="auto"/>
            <w:noWrap/>
            <w:vAlign w:val="center"/>
          </w:tcPr>
          <w:p w14:paraId="08CE2425" w14:textId="77777777" w:rsidR="007E5972" w:rsidRPr="007E5972" w:rsidRDefault="007E5972" w:rsidP="00A5100A">
            <w:pPr>
              <w:pStyle w:val="TableText"/>
            </w:pPr>
            <w:r w:rsidRPr="007E5972">
              <w:t>new flowers (buds)</w:t>
            </w:r>
          </w:p>
        </w:tc>
        <w:tc>
          <w:tcPr>
            <w:tcW w:w="1468" w:type="pct"/>
            <w:shd w:val="clear" w:color="auto" w:fill="auto"/>
            <w:noWrap/>
            <w:vAlign w:val="center"/>
          </w:tcPr>
          <w:p w14:paraId="674D473A" w14:textId="77777777" w:rsidR="007E5972" w:rsidRPr="007E5972" w:rsidRDefault="007E5972" w:rsidP="00A5100A">
            <w:pPr>
              <w:pStyle w:val="TableText"/>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6D30F919" w14:textId="77777777" w:rsidTr="007E5972">
        <w:trPr>
          <w:cantSplit/>
          <w:trHeight w:val="300"/>
        </w:trPr>
        <w:tc>
          <w:tcPr>
            <w:tcW w:w="1756" w:type="pct"/>
            <w:shd w:val="clear" w:color="auto" w:fill="auto"/>
            <w:noWrap/>
            <w:vAlign w:val="center"/>
          </w:tcPr>
          <w:p w14:paraId="492E9F71" w14:textId="77777777" w:rsidR="007E5972" w:rsidRPr="007E5972" w:rsidRDefault="007E5972" w:rsidP="00A5100A">
            <w:pPr>
              <w:pStyle w:val="TableText"/>
            </w:pPr>
            <w:r w:rsidRPr="007E5972">
              <w:rPr>
                <w:i/>
                <w:iCs/>
              </w:rPr>
              <w:t xml:space="preserve">Melaleuca </w:t>
            </w:r>
            <w:r w:rsidRPr="007E5972">
              <w:t>spp.</w:t>
            </w:r>
          </w:p>
        </w:tc>
        <w:tc>
          <w:tcPr>
            <w:tcW w:w="871" w:type="pct"/>
            <w:vAlign w:val="center"/>
          </w:tcPr>
          <w:p w14:paraId="1CA79290" w14:textId="77777777" w:rsidR="007E5972" w:rsidRPr="007E5972" w:rsidRDefault="007E5972" w:rsidP="00A5100A">
            <w:pPr>
              <w:pStyle w:val="TableText"/>
            </w:pPr>
            <w:r w:rsidRPr="007E5972">
              <w:t>bottlebrushes</w:t>
            </w:r>
          </w:p>
        </w:tc>
        <w:tc>
          <w:tcPr>
            <w:tcW w:w="905" w:type="pct"/>
            <w:shd w:val="clear" w:color="auto" w:fill="auto"/>
            <w:noWrap/>
            <w:vAlign w:val="center"/>
          </w:tcPr>
          <w:p w14:paraId="63AE4FFD" w14:textId="77777777" w:rsidR="007E5972" w:rsidRPr="007E5972" w:rsidRDefault="007E5972" w:rsidP="00A5100A">
            <w:pPr>
              <w:pStyle w:val="TableText"/>
            </w:pPr>
            <w:r w:rsidRPr="007E5972">
              <w:t>flowering</w:t>
            </w:r>
          </w:p>
        </w:tc>
        <w:tc>
          <w:tcPr>
            <w:tcW w:w="1468" w:type="pct"/>
            <w:shd w:val="clear" w:color="auto" w:fill="auto"/>
            <w:noWrap/>
            <w:vAlign w:val="center"/>
          </w:tcPr>
          <w:p w14:paraId="313F8729" w14:textId="77777777" w:rsidR="007E5972" w:rsidRPr="007E5972" w:rsidRDefault="007E5972" w:rsidP="00A5100A">
            <w:pPr>
              <w:pStyle w:val="TableText"/>
            </w:pPr>
            <w:proofErr w:type="spellStart"/>
            <w:r w:rsidRPr="007E5972">
              <w:rPr>
                <w:i/>
                <w:iCs/>
              </w:rPr>
              <w:t>Apis</w:t>
            </w:r>
            <w:proofErr w:type="spellEnd"/>
            <w:r w:rsidRPr="007E5972">
              <w:rPr>
                <w:i/>
                <w:iCs/>
              </w:rPr>
              <w:t xml:space="preserve"> </w:t>
            </w:r>
            <w:proofErr w:type="spellStart"/>
            <w:r w:rsidRPr="007E5972">
              <w:rPr>
                <w:i/>
                <w:iCs/>
              </w:rPr>
              <w:t>cerana</w:t>
            </w:r>
            <w:proofErr w:type="spellEnd"/>
            <w:r w:rsidRPr="007E5972">
              <w:rPr>
                <w:i/>
                <w:iCs/>
              </w:rPr>
              <w:t xml:space="preserve">, </w:t>
            </w:r>
            <w:proofErr w:type="spellStart"/>
            <w:r w:rsidRPr="007E5972">
              <w:rPr>
                <w:i/>
                <w:iCs/>
              </w:rPr>
              <w:t>Apis</w:t>
            </w:r>
            <w:proofErr w:type="spellEnd"/>
            <w:r w:rsidRPr="007E5972">
              <w:rPr>
                <w:i/>
                <w:iCs/>
              </w:rPr>
              <w:t xml:space="preserve"> </w:t>
            </w:r>
            <w:proofErr w:type="spellStart"/>
            <w:r w:rsidRPr="007E5972">
              <w:rPr>
                <w:i/>
                <w:iCs/>
              </w:rPr>
              <w:t>mellifera</w:t>
            </w:r>
            <w:proofErr w:type="spellEnd"/>
            <w:r w:rsidRPr="007E5972">
              <w:rPr>
                <w:i/>
                <w:iCs/>
              </w:rPr>
              <w:t xml:space="preserve">, </w:t>
            </w:r>
            <w:proofErr w:type="spellStart"/>
            <w:r w:rsidRPr="007E5972">
              <w:rPr>
                <w:i/>
                <w:iCs/>
              </w:rPr>
              <w:t>Tetragonula</w:t>
            </w:r>
            <w:proofErr w:type="spellEnd"/>
            <w:r w:rsidRPr="007E5972">
              <w:rPr>
                <w:i/>
                <w:iCs/>
              </w:rPr>
              <w:t xml:space="preserve"> </w:t>
            </w:r>
            <w:r w:rsidRPr="007E5972">
              <w:t>sp.</w:t>
            </w:r>
          </w:p>
        </w:tc>
      </w:tr>
      <w:tr w:rsidR="007E5972" w:rsidRPr="007E5972" w14:paraId="080202D3" w14:textId="77777777" w:rsidTr="007E5972">
        <w:trPr>
          <w:cantSplit/>
          <w:trHeight w:val="300"/>
        </w:trPr>
        <w:tc>
          <w:tcPr>
            <w:tcW w:w="1756" w:type="pct"/>
            <w:shd w:val="clear" w:color="auto" w:fill="auto"/>
            <w:noWrap/>
            <w:vAlign w:val="center"/>
          </w:tcPr>
          <w:p w14:paraId="0AD11FAF" w14:textId="77777777" w:rsidR="007E5972" w:rsidRPr="007E5972" w:rsidRDefault="007E5972" w:rsidP="00A5100A">
            <w:pPr>
              <w:pStyle w:val="TableText"/>
            </w:pPr>
            <w:r w:rsidRPr="007E5972">
              <w:rPr>
                <w:i/>
                <w:iCs/>
              </w:rPr>
              <w:t xml:space="preserve">Melaleuca </w:t>
            </w:r>
            <w:r w:rsidRPr="007E5972">
              <w:t>spp.</w:t>
            </w:r>
          </w:p>
        </w:tc>
        <w:tc>
          <w:tcPr>
            <w:tcW w:w="871" w:type="pct"/>
            <w:vAlign w:val="center"/>
          </w:tcPr>
          <w:p w14:paraId="13B929C2" w14:textId="77777777" w:rsidR="007E5972" w:rsidRPr="007E5972" w:rsidRDefault="007E5972" w:rsidP="00A5100A">
            <w:pPr>
              <w:pStyle w:val="TableText"/>
            </w:pPr>
            <w:r w:rsidRPr="007E5972">
              <w:t>bottlebrushes</w:t>
            </w:r>
          </w:p>
        </w:tc>
        <w:tc>
          <w:tcPr>
            <w:tcW w:w="905" w:type="pct"/>
            <w:shd w:val="clear" w:color="auto" w:fill="auto"/>
            <w:noWrap/>
            <w:vAlign w:val="center"/>
          </w:tcPr>
          <w:p w14:paraId="4183BF42"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764D2143" w14:textId="77777777" w:rsidR="007E5972" w:rsidRPr="007E5972" w:rsidRDefault="007E5972" w:rsidP="00A5100A">
            <w:pPr>
              <w:pStyle w:val="TableText"/>
            </w:pPr>
            <w:proofErr w:type="spellStart"/>
            <w:r w:rsidRPr="007E5972">
              <w:rPr>
                <w:i/>
                <w:iCs/>
              </w:rPr>
              <w:t>Tetragonula</w:t>
            </w:r>
            <w:proofErr w:type="spellEnd"/>
            <w:r w:rsidRPr="007E5972">
              <w:rPr>
                <w:i/>
                <w:iCs/>
              </w:rPr>
              <w:t xml:space="preserve"> </w:t>
            </w:r>
            <w:r w:rsidRPr="007E5972">
              <w:t xml:space="preserve">sp., </w:t>
            </w:r>
            <w:proofErr w:type="spellStart"/>
            <w:r w:rsidRPr="007E5972">
              <w:rPr>
                <w:i/>
                <w:iCs/>
              </w:rPr>
              <w:t>Xylocopa</w:t>
            </w:r>
            <w:proofErr w:type="spellEnd"/>
            <w:r w:rsidRPr="007E5972">
              <w:rPr>
                <w:i/>
                <w:iCs/>
              </w:rPr>
              <w:t xml:space="preserve"> </w:t>
            </w:r>
            <w:r w:rsidRPr="007E5972">
              <w:t>sp.</w:t>
            </w:r>
          </w:p>
        </w:tc>
      </w:tr>
      <w:tr w:rsidR="007E5972" w:rsidRPr="007E5972" w14:paraId="5F168D95" w14:textId="77777777" w:rsidTr="007E5972">
        <w:trPr>
          <w:cantSplit/>
          <w:trHeight w:val="300"/>
        </w:trPr>
        <w:tc>
          <w:tcPr>
            <w:tcW w:w="1756" w:type="pct"/>
            <w:shd w:val="clear" w:color="auto" w:fill="auto"/>
            <w:noWrap/>
            <w:vAlign w:val="center"/>
          </w:tcPr>
          <w:p w14:paraId="50331951" w14:textId="77777777" w:rsidR="007E5972" w:rsidRPr="007E5972" w:rsidRDefault="007E5972" w:rsidP="00A5100A">
            <w:pPr>
              <w:pStyle w:val="TableText"/>
              <w:rPr>
                <w:i/>
                <w:iCs/>
              </w:rPr>
            </w:pPr>
            <w:r w:rsidRPr="007E5972">
              <w:rPr>
                <w:i/>
                <w:iCs/>
              </w:rPr>
              <w:t xml:space="preserve">Melaleuca </w:t>
            </w:r>
            <w:r w:rsidRPr="007E5972">
              <w:rPr>
                <w:iCs/>
              </w:rPr>
              <w:t>spp.</w:t>
            </w:r>
          </w:p>
        </w:tc>
        <w:tc>
          <w:tcPr>
            <w:tcW w:w="871" w:type="pct"/>
            <w:vAlign w:val="center"/>
          </w:tcPr>
          <w:p w14:paraId="535F08E6" w14:textId="77777777" w:rsidR="007E5972" w:rsidRPr="007E5972" w:rsidRDefault="007E5972" w:rsidP="00A5100A">
            <w:pPr>
              <w:pStyle w:val="TableText"/>
            </w:pPr>
            <w:r w:rsidRPr="007E5972">
              <w:t>paperbarks</w:t>
            </w:r>
          </w:p>
        </w:tc>
        <w:tc>
          <w:tcPr>
            <w:tcW w:w="905" w:type="pct"/>
            <w:shd w:val="clear" w:color="auto" w:fill="auto"/>
            <w:noWrap/>
            <w:vAlign w:val="center"/>
          </w:tcPr>
          <w:p w14:paraId="7FE53C8A" w14:textId="77777777" w:rsidR="007E5972" w:rsidRPr="007E5972" w:rsidRDefault="007E5972" w:rsidP="00A5100A">
            <w:pPr>
              <w:pStyle w:val="TableText"/>
            </w:pPr>
            <w:r w:rsidRPr="007E5972">
              <w:t>new flowers (buds)</w:t>
            </w:r>
          </w:p>
        </w:tc>
        <w:tc>
          <w:tcPr>
            <w:tcW w:w="1468" w:type="pct"/>
            <w:shd w:val="clear" w:color="auto" w:fill="auto"/>
            <w:noWrap/>
            <w:vAlign w:val="center"/>
          </w:tcPr>
          <w:p w14:paraId="185063EF" w14:textId="77777777" w:rsidR="007E5972" w:rsidRPr="007E5972" w:rsidRDefault="007E5972" w:rsidP="00A5100A">
            <w:pPr>
              <w:pStyle w:val="TableText"/>
              <w:rPr>
                <w:i/>
                <w:iCs/>
              </w:rPr>
            </w:pPr>
            <w:r w:rsidRPr="007E5972">
              <w:t>nil</w:t>
            </w:r>
          </w:p>
        </w:tc>
      </w:tr>
      <w:tr w:rsidR="007E5972" w:rsidRPr="007E5972" w14:paraId="774818A7" w14:textId="77777777" w:rsidTr="007E5972">
        <w:trPr>
          <w:cantSplit/>
          <w:trHeight w:val="300"/>
        </w:trPr>
        <w:tc>
          <w:tcPr>
            <w:tcW w:w="1756" w:type="pct"/>
            <w:shd w:val="clear" w:color="auto" w:fill="auto"/>
            <w:noWrap/>
            <w:vAlign w:val="center"/>
          </w:tcPr>
          <w:p w14:paraId="7F426B16" w14:textId="77777777" w:rsidR="007E5972" w:rsidRPr="007E5972" w:rsidRDefault="007E5972" w:rsidP="00A5100A">
            <w:pPr>
              <w:pStyle w:val="TableText"/>
              <w:rPr>
                <w:i/>
                <w:iCs/>
              </w:rPr>
            </w:pPr>
            <w:r w:rsidRPr="007E5972">
              <w:rPr>
                <w:i/>
                <w:iCs/>
              </w:rPr>
              <w:t xml:space="preserve">Melaleuca </w:t>
            </w:r>
            <w:r w:rsidRPr="007E5972">
              <w:rPr>
                <w:iCs/>
              </w:rPr>
              <w:t>spp.</w:t>
            </w:r>
          </w:p>
        </w:tc>
        <w:tc>
          <w:tcPr>
            <w:tcW w:w="871" w:type="pct"/>
            <w:vAlign w:val="center"/>
          </w:tcPr>
          <w:p w14:paraId="321322A7" w14:textId="77777777" w:rsidR="007E5972" w:rsidRPr="007E5972" w:rsidRDefault="007E5972" w:rsidP="00A5100A">
            <w:pPr>
              <w:pStyle w:val="TableText"/>
            </w:pPr>
            <w:r w:rsidRPr="007E5972">
              <w:t>paperbarks</w:t>
            </w:r>
          </w:p>
        </w:tc>
        <w:tc>
          <w:tcPr>
            <w:tcW w:w="905" w:type="pct"/>
            <w:shd w:val="clear" w:color="auto" w:fill="auto"/>
            <w:noWrap/>
            <w:vAlign w:val="center"/>
          </w:tcPr>
          <w:p w14:paraId="23253DA8" w14:textId="77777777" w:rsidR="007E5972" w:rsidRPr="007E5972" w:rsidRDefault="007E5972" w:rsidP="00A5100A">
            <w:pPr>
              <w:pStyle w:val="TableText"/>
            </w:pPr>
            <w:r w:rsidRPr="007E5972">
              <w:t>flowering</w:t>
            </w:r>
          </w:p>
        </w:tc>
        <w:tc>
          <w:tcPr>
            <w:tcW w:w="1468" w:type="pct"/>
            <w:shd w:val="clear" w:color="auto" w:fill="auto"/>
            <w:noWrap/>
            <w:vAlign w:val="center"/>
          </w:tcPr>
          <w:p w14:paraId="66BB1977"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r w:rsidRPr="007E5972">
              <w:rPr>
                <w:i/>
                <w:iCs/>
              </w:rPr>
              <w:t xml:space="preserve">, A. </w:t>
            </w:r>
            <w:proofErr w:type="spellStart"/>
            <w:r w:rsidRPr="007E5972">
              <w:rPr>
                <w:i/>
                <w:iCs/>
              </w:rPr>
              <w:t>mellifera</w:t>
            </w:r>
            <w:proofErr w:type="spellEnd"/>
            <w:r w:rsidRPr="007E5972">
              <w:rPr>
                <w:i/>
                <w:iCs/>
              </w:rPr>
              <w:t>,</w:t>
            </w:r>
          </w:p>
          <w:p w14:paraId="32CCD65A" w14:textId="77777777" w:rsidR="007E5972" w:rsidRPr="007E5972" w:rsidRDefault="007E5972" w:rsidP="00A5100A">
            <w:pPr>
              <w:pStyle w:val="TableText"/>
              <w:rPr>
                <w:i/>
                <w:iCs/>
              </w:rPr>
            </w:pPr>
            <w:proofErr w:type="spellStart"/>
            <w:r w:rsidRPr="007E5972">
              <w:rPr>
                <w:i/>
                <w:iCs/>
              </w:rPr>
              <w:t>Tetragonula</w:t>
            </w:r>
            <w:proofErr w:type="spellEnd"/>
            <w:r w:rsidRPr="007E5972">
              <w:rPr>
                <w:i/>
                <w:iCs/>
              </w:rPr>
              <w:t xml:space="preserve"> </w:t>
            </w:r>
            <w:r w:rsidRPr="007E5972">
              <w:t xml:space="preserve"> sp.,</w:t>
            </w:r>
            <w:r w:rsidRPr="007E5972">
              <w:rPr>
                <w:i/>
                <w:iCs/>
              </w:rPr>
              <w:t xml:space="preserve"> </w:t>
            </w:r>
            <w:r w:rsidRPr="007E5972">
              <w:rPr>
                <w:iCs/>
              </w:rPr>
              <w:t>Halictidae</w:t>
            </w:r>
          </w:p>
        </w:tc>
      </w:tr>
      <w:tr w:rsidR="007E5972" w:rsidRPr="007E5972" w14:paraId="098E43E6" w14:textId="77777777" w:rsidTr="007E5972">
        <w:trPr>
          <w:cantSplit/>
          <w:trHeight w:val="300"/>
        </w:trPr>
        <w:tc>
          <w:tcPr>
            <w:tcW w:w="1756" w:type="pct"/>
            <w:shd w:val="clear" w:color="auto" w:fill="auto"/>
            <w:noWrap/>
            <w:vAlign w:val="center"/>
          </w:tcPr>
          <w:p w14:paraId="23E6B655" w14:textId="77777777" w:rsidR="007E5972" w:rsidRPr="007E5972" w:rsidRDefault="007E5972" w:rsidP="00A5100A">
            <w:pPr>
              <w:pStyle w:val="TableText"/>
              <w:rPr>
                <w:i/>
                <w:iCs/>
              </w:rPr>
            </w:pPr>
            <w:r w:rsidRPr="007E5972">
              <w:rPr>
                <w:i/>
                <w:iCs/>
              </w:rPr>
              <w:t xml:space="preserve">Melaleuca </w:t>
            </w:r>
            <w:r w:rsidRPr="007E5972">
              <w:rPr>
                <w:iCs/>
              </w:rPr>
              <w:t>spp.</w:t>
            </w:r>
          </w:p>
        </w:tc>
        <w:tc>
          <w:tcPr>
            <w:tcW w:w="871" w:type="pct"/>
            <w:vAlign w:val="center"/>
          </w:tcPr>
          <w:p w14:paraId="64ED9180" w14:textId="77777777" w:rsidR="007E5972" w:rsidRPr="007E5972" w:rsidRDefault="007E5972" w:rsidP="00A5100A">
            <w:pPr>
              <w:pStyle w:val="TableText"/>
            </w:pPr>
            <w:r w:rsidRPr="007E5972">
              <w:t>paperbarks</w:t>
            </w:r>
          </w:p>
        </w:tc>
        <w:tc>
          <w:tcPr>
            <w:tcW w:w="905" w:type="pct"/>
            <w:shd w:val="clear" w:color="auto" w:fill="auto"/>
            <w:noWrap/>
            <w:vAlign w:val="center"/>
          </w:tcPr>
          <w:p w14:paraId="08F3C54D"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0AE4E0BC" w14:textId="77777777" w:rsidR="007E5972" w:rsidRPr="007E5972" w:rsidRDefault="007E5972" w:rsidP="00A5100A">
            <w:pPr>
              <w:pStyle w:val="TableText"/>
              <w:rPr>
                <w:i/>
                <w:iCs/>
              </w:rPr>
            </w:pPr>
            <w:r w:rsidRPr="007E5972">
              <w:t>nil</w:t>
            </w:r>
          </w:p>
        </w:tc>
      </w:tr>
      <w:tr w:rsidR="007E5972" w:rsidRPr="007E5972" w14:paraId="5971A708" w14:textId="77777777" w:rsidTr="007E5972">
        <w:trPr>
          <w:cantSplit/>
          <w:trHeight w:val="275"/>
        </w:trPr>
        <w:tc>
          <w:tcPr>
            <w:tcW w:w="1756" w:type="pct"/>
            <w:shd w:val="clear" w:color="auto" w:fill="auto"/>
            <w:noWrap/>
            <w:vAlign w:val="center"/>
          </w:tcPr>
          <w:p w14:paraId="31CF797D" w14:textId="77777777" w:rsidR="007E5972" w:rsidRPr="007E5972" w:rsidRDefault="007E5972" w:rsidP="00A5100A">
            <w:pPr>
              <w:pStyle w:val="TableText"/>
              <w:rPr>
                <w:i/>
                <w:iCs/>
              </w:rPr>
            </w:pPr>
            <w:r w:rsidRPr="007E5972">
              <w:rPr>
                <w:i/>
                <w:iCs/>
              </w:rPr>
              <w:t>Mimosa</w:t>
            </w:r>
            <w:r w:rsidRPr="007E5972">
              <w:t xml:space="preserve"> sp.</w:t>
            </w:r>
          </w:p>
        </w:tc>
        <w:tc>
          <w:tcPr>
            <w:tcW w:w="871" w:type="pct"/>
            <w:vAlign w:val="center"/>
          </w:tcPr>
          <w:p w14:paraId="7F748D51" w14:textId="77777777" w:rsidR="007E5972" w:rsidRPr="007E5972" w:rsidRDefault="007E5972" w:rsidP="00A5100A">
            <w:pPr>
              <w:pStyle w:val="TableText"/>
            </w:pPr>
            <w:r w:rsidRPr="007E5972">
              <w:t>sensitive plant</w:t>
            </w:r>
          </w:p>
        </w:tc>
        <w:tc>
          <w:tcPr>
            <w:tcW w:w="905" w:type="pct"/>
            <w:shd w:val="clear" w:color="auto" w:fill="auto"/>
            <w:noWrap/>
            <w:vAlign w:val="center"/>
          </w:tcPr>
          <w:p w14:paraId="355E659F" w14:textId="77777777" w:rsidR="007E5972" w:rsidRPr="007E5972" w:rsidRDefault="007E5972" w:rsidP="00A5100A">
            <w:pPr>
              <w:pStyle w:val="TableText"/>
            </w:pPr>
            <w:r w:rsidRPr="007E5972">
              <w:t>flowering</w:t>
            </w:r>
          </w:p>
        </w:tc>
        <w:tc>
          <w:tcPr>
            <w:tcW w:w="1468" w:type="pct"/>
            <w:shd w:val="clear" w:color="auto" w:fill="auto"/>
            <w:noWrap/>
            <w:vAlign w:val="center"/>
          </w:tcPr>
          <w:p w14:paraId="016D4EB8" w14:textId="77777777" w:rsidR="007E5972" w:rsidRPr="007E5972" w:rsidRDefault="007E5972" w:rsidP="00A5100A">
            <w:pPr>
              <w:pStyle w:val="TableText"/>
              <w:rPr>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r w:rsidRPr="007E5972">
              <w:rPr>
                <w:i/>
                <w:iCs/>
              </w:rPr>
              <w:t xml:space="preserve">, </w:t>
            </w:r>
            <w:proofErr w:type="spellStart"/>
            <w:r w:rsidRPr="007E5972">
              <w:rPr>
                <w:i/>
                <w:iCs/>
              </w:rPr>
              <w:t>Amegilla</w:t>
            </w:r>
            <w:proofErr w:type="spellEnd"/>
            <w:r w:rsidRPr="007E5972">
              <w:rPr>
                <w:i/>
                <w:iCs/>
              </w:rPr>
              <w:t xml:space="preserve"> </w:t>
            </w:r>
            <w:r w:rsidRPr="007E5972">
              <w:rPr>
                <w:iCs/>
              </w:rPr>
              <w:t>sp</w:t>
            </w:r>
            <w:r w:rsidRPr="007E5972">
              <w:rPr>
                <w:i/>
                <w:iCs/>
              </w:rPr>
              <w:t xml:space="preserve">., </w:t>
            </w:r>
            <w:proofErr w:type="spellStart"/>
            <w:r w:rsidRPr="007E5972">
              <w:rPr>
                <w:i/>
                <w:iCs/>
              </w:rPr>
              <w:t>Tetragonula</w:t>
            </w:r>
            <w:proofErr w:type="spellEnd"/>
            <w:r w:rsidRPr="007E5972">
              <w:rPr>
                <w:i/>
                <w:iCs/>
              </w:rPr>
              <w:t xml:space="preserve"> </w:t>
            </w:r>
            <w:r w:rsidRPr="007E5972">
              <w:rPr>
                <w:iCs/>
              </w:rPr>
              <w:t xml:space="preserve"> sp.</w:t>
            </w:r>
          </w:p>
        </w:tc>
      </w:tr>
      <w:tr w:rsidR="007E5972" w:rsidRPr="007E5972" w14:paraId="04139D75" w14:textId="77777777" w:rsidTr="007E5972">
        <w:trPr>
          <w:cantSplit/>
          <w:trHeight w:val="265"/>
        </w:trPr>
        <w:tc>
          <w:tcPr>
            <w:tcW w:w="1756" w:type="pct"/>
            <w:shd w:val="clear" w:color="auto" w:fill="auto"/>
            <w:vAlign w:val="center"/>
          </w:tcPr>
          <w:p w14:paraId="7821D4F7" w14:textId="77777777" w:rsidR="007E5972" w:rsidRPr="007E5972" w:rsidRDefault="007E5972" w:rsidP="00A5100A">
            <w:pPr>
              <w:pStyle w:val="TableText"/>
              <w:rPr>
                <w:iCs/>
              </w:rPr>
            </w:pPr>
            <w:proofErr w:type="spellStart"/>
            <w:r w:rsidRPr="007E5972">
              <w:rPr>
                <w:i/>
                <w:iCs/>
              </w:rPr>
              <w:t>Murraya</w:t>
            </w:r>
            <w:proofErr w:type="spellEnd"/>
            <w:r w:rsidRPr="007E5972">
              <w:rPr>
                <w:i/>
                <w:iCs/>
              </w:rPr>
              <w:t xml:space="preserve"> </w:t>
            </w:r>
            <w:proofErr w:type="spellStart"/>
            <w:r w:rsidRPr="007E5972">
              <w:rPr>
                <w:i/>
              </w:rPr>
              <w:t>paniculata</w:t>
            </w:r>
            <w:proofErr w:type="spellEnd"/>
            <w:r w:rsidRPr="007E5972">
              <w:rPr>
                <w:i/>
              </w:rPr>
              <w:t xml:space="preserve"> </w:t>
            </w:r>
            <w:r w:rsidRPr="007E5972">
              <w:t>cv ‘Exotica’</w:t>
            </w:r>
          </w:p>
        </w:tc>
        <w:tc>
          <w:tcPr>
            <w:tcW w:w="871" w:type="pct"/>
            <w:vAlign w:val="center"/>
          </w:tcPr>
          <w:p w14:paraId="44F40516" w14:textId="77777777" w:rsidR="007E5972" w:rsidRPr="007E5972" w:rsidRDefault="007E5972" w:rsidP="00A5100A">
            <w:pPr>
              <w:pStyle w:val="TableText"/>
            </w:pPr>
            <w:r w:rsidRPr="007E5972">
              <w:t>mock orange</w:t>
            </w:r>
          </w:p>
        </w:tc>
        <w:tc>
          <w:tcPr>
            <w:tcW w:w="905" w:type="pct"/>
            <w:shd w:val="clear" w:color="auto" w:fill="auto"/>
            <w:noWrap/>
            <w:vAlign w:val="center"/>
          </w:tcPr>
          <w:p w14:paraId="6073F27C" w14:textId="77777777" w:rsidR="007E5972" w:rsidRPr="007E5972" w:rsidRDefault="007E5972" w:rsidP="00A5100A">
            <w:pPr>
              <w:pStyle w:val="TableText"/>
            </w:pPr>
            <w:r w:rsidRPr="007E5972">
              <w:t>flowering</w:t>
            </w:r>
          </w:p>
        </w:tc>
        <w:tc>
          <w:tcPr>
            <w:tcW w:w="1468" w:type="pct"/>
            <w:shd w:val="clear" w:color="auto" w:fill="auto"/>
            <w:noWrap/>
            <w:vAlign w:val="center"/>
          </w:tcPr>
          <w:p w14:paraId="5B2A628D" w14:textId="77777777" w:rsidR="007E5972" w:rsidRPr="007E5972" w:rsidRDefault="007E5972" w:rsidP="00A5100A">
            <w:pPr>
              <w:pStyle w:val="TableText"/>
              <w:rPr>
                <w:i/>
                <w:iCs/>
              </w:rPr>
            </w:pPr>
            <w:r w:rsidRPr="007E5972">
              <w:t>nil</w:t>
            </w:r>
          </w:p>
        </w:tc>
      </w:tr>
      <w:tr w:rsidR="007E5972" w:rsidRPr="007E5972" w14:paraId="00D8643C" w14:textId="77777777" w:rsidTr="007E5972">
        <w:trPr>
          <w:cantSplit/>
          <w:trHeight w:val="300"/>
        </w:trPr>
        <w:tc>
          <w:tcPr>
            <w:tcW w:w="1756" w:type="pct"/>
            <w:shd w:val="clear" w:color="auto" w:fill="auto"/>
            <w:noWrap/>
            <w:vAlign w:val="center"/>
          </w:tcPr>
          <w:p w14:paraId="7F8C49FF" w14:textId="77777777" w:rsidR="007E5972" w:rsidRPr="007E5972" w:rsidRDefault="007E5972" w:rsidP="00A5100A">
            <w:pPr>
              <w:pStyle w:val="TableText"/>
              <w:rPr>
                <w:i/>
                <w:iCs/>
              </w:rPr>
            </w:pPr>
            <w:proofErr w:type="spellStart"/>
            <w:r w:rsidRPr="007E5972">
              <w:rPr>
                <w:i/>
                <w:iCs/>
              </w:rPr>
              <w:t>Persea</w:t>
            </w:r>
            <w:proofErr w:type="spellEnd"/>
            <w:r w:rsidRPr="007E5972">
              <w:rPr>
                <w:i/>
                <w:iCs/>
              </w:rPr>
              <w:t xml:space="preserve"> </w:t>
            </w:r>
            <w:proofErr w:type="spellStart"/>
            <w:r w:rsidRPr="007E5972">
              <w:rPr>
                <w:i/>
                <w:iCs/>
              </w:rPr>
              <w:t>americana</w:t>
            </w:r>
            <w:proofErr w:type="spellEnd"/>
          </w:p>
        </w:tc>
        <w:tc>
          <w:tcPr>
            <w:tcW w:w="871" w:type="pct"/>
            <w:vAlign w:val="center"/>
          </w:tcPr>
          <w:p w14:paraId="43FFBA31" w14:textId="77777777" w:rsidR="007E5972" w:rsidRPr="007E5972" w:rsidRDefault="007E5972" w:rsidP="00A5100A">
            <w:pPr>
              <w:pStyle w:val="TableText"/>
            </w:pPr>
            <w:r w:rsidRPr="007E5972">
              <w:t>avocado</w:t>
            </w:r>
          </w:p>
        </w:tc>
        <w:tc>
          <w:tcPr>
            <w:tcW w:w="905" w:type="pct"/>
            <w:shd w:val="clear" w:color="auto" w:fill="auto"/>
            <w:noWrap/>
            <w:vAlign w:val="center"/>
          </w:tcPr>
          <w:p w14:paraId="4496BBB3" w14:textId="77777777" w:rsidR="007E5972" w:rsidRPr="007E5972" w:rsidRDefault="007E5972" w:rsidP="00A5100A">
            <w:pPr>
              <w:pStyle w:val="TableText"/>
            </w:pPr>
            <w:r w:rsidRPr="007E5972">
              <w:t>flowering</w:t>
            </w:r>
          </w:p>
        </w:tc>
        <w:tc>
          <w:tcPr>
            <w:tcW w:w="1468" w:type="pct"/>
            <w:shd w:val="clear" w:color="auto" w:fill="auto"/>
            <w:noWrap/>
            <w:vAlign w:val="center"/>
          </w:tcPr>
          <w:p w14:paraId="65AB89F5"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2168BA44" w14:textId="77777777" w:rsidTr="007E5972">
        <w:trPr>
          <w:cantSplit/>
          <w:trHeight w:val="515"/>
        </w:trPr>
        <w:tc>
          <w:tcPr>
            <w:tcW w:w="1756" w:type="pct"/>
            <w:shd w:val="clear" w:color="auto" w:fill="auto"/>
            <w:noWrap/>
            <w:vAlign w:val="center"/>
          </w:tcPr>
          <w:p w14:paraId="0889F850" w14:textId="77777777" w:rsidR="007E5972" w:rsidRPr="007E5972" w:rsidRDefault="007E5972" w:rsidP="00A5100A">
            <w:pPr>
              <w:pStyle w:val="TableText"/>
              <w:rPr>
                <w:i/>
              </w:rPr>
            </w:pPr>
            <w:proofErr w:type="spellStart"/>
            <w:r w:rsidRPr="007E5972">
              <w:rPr>
                <w:i/>
                <w:iCs/>
              </w:rPr>
              <w:t>Roystonia</w:t>
            </w:r>
            <w:proofErr w:type="spellEnd"/>
            <w:r w:rsidRPr="007E5972">
              <w:rPr>
                <w:i/>
                <w:iCs/>
              </w:rPr>
              <w:t xml:space="preserve"> sp.</w:t>
            </w:r>
          </w:p>
        </w:tc>
        <w:tc>
          <w:tcPr>
            <w:tcW w:w="871" w:type="pct"/>
            <w:vAlign w:val="center"/>
          </w:tcPr>
          <w:p w14:paraId="3007D67A" w14:textId="77777777" w:rsidR="007E5972" w:rsidRPr="007E5972" w:rsidRDefault="007E5972" w:rsidP="00A5100A">
            <w:pPr>
              <w:pStyle w:val="TableText"/>
            </w:pPr>
            <w:r w:rsidRPr="007E5972">
              <w:t>royal palm</w:t>
            </w:r>
          </w:p>
        </w:tc>
        <w:tc>
          <w:tcPr>
            <w:tcW w:w="905" w:type="pct"/>
            <w:shd w:val="clear" w:color="auto" w:fill="auto"/>
            <w:noWrap/>
            <w:vAlign w:val="center"/>
          </w:tcPr>
          <w:p w14:paraId="37BBDB41" w14:textId="77777777" w:rsidR="007E5972" w:rsidRPr="007E5972" w:rsidRDefault="007E5972" w:rsidP="00A5100A">
            <w:pPr>
              <w:pStyle w:val="TableText"/>
            </w:pPr>
            <w:r w:rsidRPr="007E5972">
              <w:t>flowering</w:t>
            </w:r>
          </w:p>
        </w:tc>
        <w:tc>
          <w:tcPr>
            <w:tcW w:w="1468" w:type="pct"/>
            <w:shd w:val="clear" w:color="auto" w:fill="auto"/>
            <w:noWrap/>
            <w:vAlign w:val="center"/>
          </w:tcPr>
          <w:p w14:paraId="3CD70F0A"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3BB69AC2" w14:textId="77777777" w:rsidTr="007E5972">
        <w:trPr>
          <w:cantSplit/>
          <w:trHeight w:val="247"/>
        </w:trPr>
        <w:tc>
          <w:tcPr>
            <w:tcW w:w="1756" w:type="pct"/>
            <w:shd w:val="clear" w:color="auto" w:fill="auto"/>
            <w:noWrap/>
            <w:vAlign w:val="center"/>
          </w:tcPr>
          <w:p w14:paraId="49BE8F0E" w14:textId="77777777" w:rsidR="007E5972" w:rsidRPr="007E5972" w:rsidRDefault="007E5972" w:rsidP="00A5100A">
            <w:pPr>
              <w:pStyle w:val="TableText"/>
              <w:rPr>
                <w:i/>
                <w:iCs/>
              </w:rPr>
            </w:pPr>
            <w:proofErr w:type="spellStart"/>
            <w:r w:rsidRPr="007E5972">
              <w:rPr>
                <w:i/>
                <w:iCs/>
              </w:rPr>
              <w:t>Schinus</w:t>
            </w:r>
            <w:proofErr w:type="spellEnd"/>
            <w:r w:rsidRPr="007E5972">
              <w:rPr>
                <w:i/>
                <w:iCs/>
              </w:rPr>
              <w:t xml:space="preserve"> </w:t>
            </w:r>
            <w:proofErr w:type="spellStart"/>
            <w:r w:rsidRPr="007E5972">
              <w:rPr>
                <w:i/>
                <w:iCs/>
              </w:rPr>
              <w:t>terebinthifolius</w:t>
            </w:r>
            <w:proofErr w:type="spellEnd"/>
          </w:p>
        </w:tc>
        <w:tc>
          <w:tcPr>
            <w:tcW w:w="871" w:type="pct"/>
            <w:vAlign w:val="center"/>
          </w:tcPr>
          <w:p w14:paraId="2E82E973" w14:textId="77777777" w:rsidR="007E5972" w:rsidRPr="007E5972" w:rsidRDefault="007E5972" w:rsidP="00A5100A">
            <w:pPr>
              <w:pStyle w:val="TableText"/>
            </w:pPr>
            <w:r w:rsidRPr="007E5972">
              <w:t>Brazilian pepper</w:t>
            </w:r>
          </w:p>
        </w:tc>
        <w:tc>
          <w:tcPr>
            <w:tcW w:w="905" w:type="pct"/>
            <w:shd w:val="clear" w:color="auto" w:fill="auto"/>
            <w:noWrap/>
            <w:vAlign w:val="center"/>
          </w:tcPr>
          <w:p w14:paraId="6F42A0B0" w14:textId="77777777" w:rsidR="007E5972" w:rsidRPr="007E5972" w:rsidRDefault="007E5972" w:rsidP="00A5100A">
            <w:pPr>
              <w:pStyle w:val="TableText"/>
            </w:pPr>
            <w:r w:rsidRPr="007E5972">
              <w:t>flowering</w:t>
            </w:r>
          </w:p>
        </w:tc>
        <w:tc>
          <w:tcPr>
            <w:tcW w:w="1468" w:type="pct"/>
            <w:shd w:val="clear" w:color="auto" w:fill="auto"/>
            <w:noWrap/>
            <w:vAlign w:val="center"/>
          </w:tcPr>
          <w:p w14:paraId="6A1B7DD1" w14:textId="77777777" w:rsidR="007E5972" w:rsidRPr="007E5972" w:rsidRDefault="007E5972" w:rsidP="00A5100A">
            <w:pPr>
              <w:pStyle w:val="TableText"/>
              <w:rPr>
                <w:i/>
                <w:iCs/>
              </w:rPr>
            </w:pPr>
            <w:r w:rsidRPr="007E5972">
              <w:t>nil</w:t>
            </w:r>
          </w:p>
        </w:tc>
      </w:tr>
      <w:tr w:rsidR="007E5972" w:rsidRPr="007E5972" w14:paraId="3BD0870C" w14:textId="77777777" w:rsidTr="007E5972">
        <w:trPr>
          <w:cantSplit/>
          <w:trHeight w:val="110"/>
        </w:trPr>
        <w:tc>
          <w:tcPr>
            <w:tcW w:w="1756" w:type="pct"/>
            <w:shd w:val="clear" w:color="auto" w:fill="auto"/>
            <w:noWrap/>
            <w:vAlign w:val="center"/>
          </w:tcPr>
          <w:p w14:paraId="675BEA87" w14:textId="77777777" w:rsidR="007E5972" w:rsidRPr="007E5972" w:rsidRDefault="007E5972" w:rsidP="00A5100A">
            <w:pPr>
              <w:pStyle w:val="TableText"/>
              <w:rPr>
                <w:i/>
                <w:iCs/>
              </w:rPr>
            </w:pPr>
            <w:proofErr w:type="spellStart"/>
            <w:r w:rsidRPr="007E5972">
              <w:rPr>
                <w:i/>
                <w:iCs/>
              </w:rPr>
              <w:t>Sesbania</w:t>
            </w:r>
            <w:proofErr w:type="spellEnd"/>
            <w:r w:rsidRPr="007E5972">
              <w:rPr>
                <w:i/>
                <w:iCs/>
              </w:rPr>
              <w:t xml:space="preserve"> </w:t>
            </w:r>
            <w:r w:rsidRPr="007E5972">
              <w:t>sp.</w:t>
            </w:r>
          </w:p>
        </w:tc>
        <w:tc>
          <w:tcPr>
            <w:tcW w:w="871" w:type="pct"/>
            <w:vAlign w:val="center"/>
          </w:tcPr>
          <w:p w14:paraId="4C412604" w14:textId="77777777" w:rsidR="007E5972" w:rsidRPr="007E5972" w:rsidRDefault="007E5972" w:rsidP="00A5100A">
            <w:pPr>
              <w:pStyle w:val="TableText"/>
            </w:pPr>
            <w:proofErr w:type="spellStart"/>
            <w:r w:rsidRPr="007E5972">
              <w:t>sesbania</w:t>
            </w:r>
            <w:proofErr w:type="spellEnd"/>
            <w:r w:rsidRPr="007E5972">
              <w:t xml:space="preserve"> pea</w:t>
            </w:r>
          </w:p>
        </w:tc>
        <w:tc>
          <w:tcPr>
            <w:tcW w:w="905" w:type="pct"/>
            <w:shd w:val="clear" w:color="auto" w:fill="auto"/>
            <w:noWrap/>
            <w:vAlign w:val="center"/>
          </w:tcPr>
          <w:p w14:paraId="7A5C53A5" w14:textId="77777777" w:rsidR="007E5972" w:rsidRPr="007E5972" w:rsidRDefault="007E5972" w:rsidP="00A5100A">
            <w:pPr>
              <w:pStyle w:val="TableText"/>
            </w:pPr>
            <w:r w:rsidRPr="007E5972">
              <w:t>flowering</w:t>
            </w:r>
          </w:p>
        </w:tc>
        <w:tc>
          <w:tcPr>
            <w:tcW w:w="1468" w:type="pct"/>
            <w:shd w:val="clear" w:color="auto" w:fill="auto"/>
            <w:noWrap/>
            <w:vAlign w:val="center"/>
          </w:tcPr>
          <w:p w14:paraId="4301EC3C" w14:textId="77777777" w:rsidR="007E5972" w:rsidRPr="007E5972" w:rsidRDefault="007E5972" w:rsidP="00A5100A">
            <w:pPr>
              <w:pStyle w:val="TableText"/>
              <w:rPr>
                <w:i/>
                <w:iCs/>
              </w:rPr>
            </w:pPr>
            <w:r w:rsidRPr="007E5972">
              <w:t>nil</w:t>
            </w:r>
          </w:p>
        </w:tc>
      </w:tr>
      <w:tr w:rsidR="007E5972" w:rsidRPr="007E5972" w14:paraId="228E6EA1" w14:textId="77777777" w:rsidTr="007E5972">
        <w:trPr>
          <w:cantSplit/>
          <w:trHeight w:val="141"/>
        </w:trPr>
        <w:tc>
          <w:tcPr>
            <w:tcW w:w="1756" w:type="pct"/>
            <w:shd w:val="clear" w:color="auto" w:fill="auto"/>
            <w:noWrap/>
            <w:vAlign w:val="center"/>
          </w:tcPr>
          <w:p w14:paraId="49D9BB9D" w14:textId="77777777" w:rsidR="007E5972" w:rsidRPr="007E5972" w:rsidRDefault="007E5972" w:rsidP="00A5100A">
            <w:pPr>
              <w:pStyle w:val="TableText"/>
              <w:rPr>
                <w:i/>
                <w:iCs/>
              </w:rPr>
            </w:pPr>
            <w:proofErr w:type="spellStart"/>
            <w:r w:rsidRPr="007E5972">
              <w:rPr>
                <w:i/>
                <w:iCs/>
              </w:rPr>
              <w:t>Sphagneticola</w:t>
            </w:r>
            <w:proofErr w:type="spellEnd"/>
            <w:r w:rsidRPr="007E5972">
              <w:rPr>
                <w:i/>
                <w:iCs/>
              </w:rPr>
              <w:t xml:space="preserve"> </w:t>
            </w:r>
            <w:proofErr w:type="spellStart"/>
            <w:r w:rsidRPr="007E5972">
              <w:rPr>
                <w:i/>
              </w:rPr>
              <w:t>trilobata</w:t>
            </w:r>
            <w:proofErr w:type="spellEnd"/>
          </w:p>
        </w:tc>
        <w:tc>
          <w:tcPr>
            <w:tcW w:w="871" w:type="pct"/>
            <w:vAlign w:val="center"/>
          </w:tcPr>
          <w:p w14:paraId="40FF5139" w14:textId="77777777" w:rsidR="007E5972" w:rsidRPr="007E5972" w:rsidRDefault="007E5972" w:rsidP="00A5100A">
            <w:pPr>
              <w:pStyle w:val="TableText"/>
            </w:pPr>
            <w:r w:rsidRPr="007E5972">
              <w:t>Singapore daisy</w:t>
            </w:r>
          </w:p>
        </w:tc>
        <w:tc>
          <w:tcPr>
            <w:tcW w:w="905" w:type="pct"/>
            <w:shd w:val="clear" w:color="auto" w:fill="auto"/>
            <w:noWrap/>
            <w:vAlign w:val="center"/>
          </w:tcPr>
          <w:p w14:paraId="1DDBD3B9" w14:textId="77777777" w:rsidR="007E5972" w:rsidRPr="007E5972" w:rsidRDefault="007E5972" w:rsidP="00A5100A">
            <w:pPr>
              <w:pStyle w:val="TableText"/>
            </w:pPr>
            <w:r w:rsidRPr="007E5972">
              <w:t>flowering</w:t>
            </w:r>
          </w:p>
        </w:tc>
        <w:tc>
          <w:tcPr>
            <w:tcW w:w="1468" w:type="pct"/>
            <w:shd w:val="clear" w:color="auto" w:fill="auto"/>
            <w:noWrap/>
            <w:vAlign w:val="center"/>
          </w:tcPr>
          <w:p w14:paraId="155615C9" w14:textId="77777777" w:rsidR="007E5972" w:rsidRPr="007E5972" w:rsidRDefault="007E5972" w:rsidP="00A5100A">
            <w:pPr>
              <w:pStyle w:val="TableText"/>
              <w:rPr>
                <w:i/>
                <w:iCs/>
              </w:rPr>
            </w:pPr>
            <w:r w:rsidRPr="007E5972">
              <w:t>nil</w:t>
            </w:r>
          </w:p>
        </w:tc>
      </w:tr>
      <w:tr w:rsidR="007E5972" w:rsidRPr="007E5972" w14:paraId="556928A9" w14:textId="77777777" w:rsidTr="007E5972">
        <w:trPr>
          <w:cantSplit/>
          <w:trHeight w:val="141"/>
        </w:trPr>
        <w:tc>
          <w:tcPr>
            <w:tcW w:w="1756" w:type="pct"/>
            <w:shd w:val="clear" w:color="auto" w:fill="auto"/>
            <w:noWrap/>
            <w:vAlign w:val="center"/>
          </w:tcPr>
          <w:p w14:paraId="4D36C937" w14:textId="77777777" w:rsidR="007E5972" w:rsidRPr="007E5972" w:rsidRDefault="007E5972" w:rsidP="00A5100A">
            <w:pPr>
              <w:pStyle w:val="TableText"/>
              <w:rPr>
                <w:i/>
                <w:iCs/>
              </w:rPr>
            </w:pPr>
            <w:proofErr w:type="spellStart"/>
            <w:r w:rsidRPr="007E5972">
              <w:rPr>
                <w:i/>
                <w:iCs/>
              </w:rPr>
              <w:t>Syzygium</w:t>
            </w:r>
            <w:proofErr w:type="spellEnd"/>
            <w:r w:rsidRPr="007E5972">
              <w:rPr>
                <w:i/>
                <w:iCs/>
              </w:rPr>
              <w:t xml:space="preserve"> forte</w:t>
            </w:r>
          </w:p>
        </w:tc>
        <w:tc>
          <w:tcPr>
            <w:tcW w:w="871" w:type="pct"/>
            <w:vAlign w:val="center"/>
          </w:tcPr>
          <w:p w14:paraId="49D21BB2" w14:textId="77777777" w:rsidR="007E5972" w:rsidRPr="007E5972" w:rsidRDefault="007E5972" w:rsidP="00A5100A">
            <w:pPr>
              <w:pStyle w:val="TableText"/>
            </w:pPr>
            <w:r w:rsidRPr="007E5972">
              <w:t>white apple</w:t>
            </w:r>
          </w:p>
        </w:tc>
        <w:tc>
          <w:tcPr>
            <w:tcW w:w="905" w:type="pct"/>
            <w:shd w:val="clear" w:color="auto" w:fill="auto"/>
            <w:noWrap/>
            <w:vAlign w:val="center"/>
          </w:tcPr>
          <w:p w14:paraId="1C7D57E7" w14:textId="77777777" w:rsidR="007E5972" w:rsidRPr="007E5972" w:rsidRDefault="007E5972" w:rsidP="00A5100A">
            <w:pPr>
              <w:pStyle w:val="TableText"/>
            </w:pPr>
            <w:r w:rsidRPr="007E5972">
              <w:t>new flowers (buds)</w:t>
            </w:r>
          </w:p>
        </w:tc>
        <w:tc>
          <w:tcPr>
            <w:tcW w:w="1468" w:type="pct"/>
            <w:shd w:val="clear" w:color="auto" w:fill="auto"/>
            <w:noWrap/>
            <w:vAlign w:val="center"/>
          </w:tcPr>
          <w:p w14:paraId="0FA20366" w14:textId="77777777" w:rsidR="007E5972" w:rsidRPr="007E5972" w:rsidRDefault="007E5972" w:rsidP="00A5100A">
            <w:pPr>
              <w:pStyle w:val="TableText"/>
            </w:pPr>
            <w:proofErr w:type="spellStart"/>
            <w:r w:rsidRPr="007E5972">
              <w:rPr>
                <w:i/>
                <w:iCs/>
              </w:rPr>
              <w:t>Apis</w:t>
            </w:r>
            <w:proofErr w:type="spellEnd"/>
            <w:r w:rsidRPr="007E5972">
              <w:rPr>
                <w:i/>
                <w:iCs/>
              </w:rPr>
              <w:t xml:space="preserve"> </w:t>
            </w:r>
            <w:proofErr w:type="spellStart"/>
            <w:r w:rsidRPr="007E5972">
              <w:rPr>
                <w:i/>
                <w:iCs/>
              </w:rPr>
              <w:t>mellifera</w:t>
            </w:r>
            <w:proofErr w:type="spellEnd"/>
            <w:r w:rsidRPr="007E5972">
              <w:rPr>
                <w:i/>
                <w:iCs/>
              </w:rPr>
              <w:t xml:space="preserve">, </w:t>
            </w:r>
            <w:proofErr w:type="spellStart"/>
            <w:r w:rsidRPr="007E5972">
              <w:rPr>
                <w:i/>
                <w:iCs/>
              </w:rPr>
              <w:t>Tetragonula</w:t>
            </w:r>
            <w:proofErr w:type="spellEnd"/>
            <w:r w:rsidRPr="007E5972">
              <w:rPr>
                <w:i/>
                <w:iCs/>
              </w:rPr>
              <w:t xml:space="preserve">  </w:t>
            </w:r>
            <w:r w:rsidRPr="007E5972">
              <w:t>sp.</w:t>
            </w:r>
          </w:p>
        </w:tc>
      </w:tr>
      <w:tr w:rsidR="007E5972" w:rsidRPr="007E5972" w14:paraId="29109D87" w14:textId="77777777" w:rsidTr="007E5972">
        <w:trPr>
          <w:cantSplit/>
          <w:trHeight w:val="141"/>
        </w:trPr>
        <w:tc>
          <w:tcPr>
            <w:tcW w:w="1756" w:type="pct"/>
            <w:shd w:val="clear" w:color="auto" w:fill="auto"/>
            <w:noWrap/>
            <w:vAlign w:val="center"/>
          </w:tcPr>
          <w:p w14:paraId="3E49B59C" w14:textId="77777777" w:rsidR="007E5972" w:rsidRPr="007E5972" w:rsidRDefault="007E5972" w:rsidP="00A5100A">
            <w:pPr>
              <w:pStyle w:val="TableText"/>
              <w:rPr>
                <w:i/>
                <w:iCs/>
              </w:rPr>
            </w:pPr>
            <w:proofErr w:type="spellStart"/>
            <w:r w:rsidRPr="007E5972">
              <w:rPr>
                <w:i/>
                <w:iCs/>
              </w:rPr>
              <w:t>Syzygium</w:t>
            </w:r>
            <w:proofErr w:type="spellEnd"/>
            <w:r w:rsidRPr="007E5972">
              <w:rPr>
                <w:i/>
                <w:iCs/>
              </w:rPr>
              <w:t xml:space="preserve"> forte</w:t>
            </w:r>
          </w:p>
        </w:tc>
        <w:tc>
          <w:tcPr>
            <w:tcW w:w="871" w:type="pct"/>
            <w:vAlign w:val="center"/>
          </w:tcPr>
          <w:p w14:paraId="2CC8EFD3" w14:textId="77777777" w:rsidR="007E5972" w:rsidRPr="007E5972" w:rsidRDefault="007E5972" w:rsidP="00A5100A">
            <w:pPr>
              <w:pStyle w:val="TableText"/>
            </w:pPr>
            <w:r w:rsidRPr="007E5972">
              <w:t>white apple</w:t>
            </w:r>
          </w:p>
        </w:tc>
        <w:tc>
          <w:tcPr>
            <w:tcW w:w="905" w:type="pct"/>
            <w:shd w:val="clear" w:color="auto" w:fill="auto"/>
            <w:noWrap/>
            <w:vAlign w:val="center"/>
          </w:tcPr>
          <w:p w14:paraId="33A53670" w14:textId="77777777" w:rsidR="007E5972" w:rsidRPr="007E5972" w:rsidRDefault="007E5972" w:rsidP="00A5100A">
            <w:pPr>
              <w:pStyle w:val="TableText"/>
            </w:pPr>
            <w:r w:rsidRPr="007E5972">
              <w:t>flowering</w:t>
            </w:r>
          </w:p>
        </w:tc>
        <w:tc>
          <w:tcPr>
            <w:tcW w:w="1468" w:type="pct"/>
            <w:shd w:val="clear" w:color="auto" w:fill="auto"/>
            <w:noWrap/>
            <w:vAlign w:val="center"/>
          </w:tcPr>
          <w:p w14:paraId="642636C9" w14:textId="77777777" w:rsidR="007E5972" w:rsidRPr="007E5972" w:rsidRDefault="007E5972" w:rsidP="00A5100A">
            <w:pPr>
              <w:pStyle w:val="TableText"/>
            </w:pPr>
            <w:r w:rsidRPr="007E5972">
              <w:t>nil</w:t>
            </w:r>
          </w:p>
        </w:tc>
      </w:tr>
      <w:tr w:rsidR="007E5972" w:rsidRPr="007E5972" w14:paraId="7E234521" w14:textId="77777777" w:rsidTr="007E5972">
        <w:trPr>
          <w:cantSplit/>
          <w:trHeight w:val="300"/>
        </w:trPr>
        <w:tc>
          <w:tcPr>
            <w:tcW w:w="1756" w:type="pct"/>
            <w:shd w:val="clear" w:color="auto" w:fill="auto"/>
            <w:noWrap/>
            <w:vAlign w:val="center"/>
          </w:tcPr>
          <w:p w14:paraId="7D781C15" w14:textId="77777777" w:rsidR="007E5972" w:rsidRPr="007E5972" w:rsidRDefault="007E5972" w:rsidP="00A5100A">
            <w:pPr>
              <w:pStyle w:val="TableText"/>
              <w:rPr>
                <w:i/>
                <w:iCs/>
              </w:rPr>
            </w:pPr>
            <w:proofErr w:type="spellStart"/>
            <w:r w:rsidRPr="007E5972">
              <w:rPr>
                <w:i/>
                <w:iCs/>
              </w:rPr>
              <w:t>Syzygium</w:t>
            </w:r>
            <w:proofErr w:type="spellEnd"/>
            <w:r w:rsidRPr="007E5972">
              <w:rPr>
                <w:i/>
                <w:iCs/>
              </w:rPr>
              <w:t xml:space="preserve"> </w:t>
            </w:r>
            <w:r w:rsidRPr="007E5972">
              <w:t>sp.</w:t>
            </w:r>
          </w:p>
        </w:tc>
        <w:tc>
          <w:tcPr>
            <w:tcW w:w="871" w:type="pct"/>
            <w:vAlign w:val="center"/>
          </w:tcPr>
          <w:p w14:paraId="03DA3BE2" w14:textId="77777777" w:rsidR="007E5972" w:rsidRPr="007E5972" w:rsidRDefault="007E5972" w:rsidP="00A5100A">
            <w:pPr>
              <w:pStyle w:val="TableText"/>
            </w:pPr>
            <w:proofErr w:type="spellStart"/>
            <w:r w:rsidRPr="007E5972">
              <w:t>lilly</w:t>
            </w:r>
            <w:proofErr w:type="spellEnd"/>
            <w:r w:rsidRPr="007E5972">
              <w:t xml:space="preserve"> </w:t>
            </w:r>
            <w:proofErr w:type="spellStart"/>
            <w:r w:rsidRPr="007E5972">
              <w:t>pilly</w:t>
            </w:r>
            <w:proofErr w:type="spellEnd"/>
          </w:p>
        </w:tc>
        <w:tc>
          <w:tcPr>
            <w:tcW w:w="905" w:type="pct"/>
            <w:shd w:val="clear" w:color="auto" w:fill="auto"/>
            <w:noWrap/>
            <w:vAlign w:val="center"/>
          </w:tcPr>
          <w:p w14:paraId="6637F017" w14:textId="77777777" w:rsidR="007E5972" w:rsidRPr="007E5972" w:rsidRDefault="007E5972" w:rsidP="00A5100A">
            <w:pPr>
              <w:pStyle w:val="TableText"/>
            </w:pPr>
            <w:r w:rsidRPr="007E5972">
              <w:t>flowering</w:t>
            </w:r>
          </w:p>
        </w:tc>
        <w:tc>
          <w:tcPr>
            <w:tcW w:w="1468" w:type="pct"/>
            <w:shd w:val="clear" w:color="auto" w:fill="auto"/>
            <w:noWrap/>
            <w:vAlign w:val="center"/>
          </w:tcPr>
          <w:p w14:paraId="0B029BE5"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013D4A78" w14:textId="77777777" w:rsidTr="007E5972">
        <w:trPr>
          <w:cantSplit/>
          <w:trHeight w:val="300"/>
        </w:trPr>
        <w:tc>
          <w:tcPr>
            <w:tcW w:w="1756" w:type="pct"/>
            <w:shd w:val="clear" w:color="auto" w:fill="auto"/>
            <w:noWrap/>
            <w:vAlign w:val="center"/>
          </w:tcPr>
          <w:p w14:paraId="2A1FF1E2" w14:textId="77777777" w:rsidR="007E5972" w:rsidRPr="007E5972" w:rsidRDefault="007E5972" w:rsidP="00A5100A">
            <w:pPr>
              <w:pStyle w:val="TableText"/>
              <w:rPr>
                <w:i/>
                <w:iCs/>
              </w:rPr>
            </w:pPr>
            <w:proofErr w:type="spellStart"/>
            <w:r w:rsidRPr="007E5972">
              <w:rPr>
                <w:i/>
                <w:iCs/>
              </w:rPr>
              <w:t>Syzygium</w:t>
            </w:r>
            <w:proofErr w:type="spellEnd"/>
            <w:r w:rsidRPr="007E5972">
              <w:rPr>
                <w:i/>
                <w:iCs/>
              </w:rPr>
              <w:t xml:space="preserve"> </w:t>
            </w:r>
            <w:proofErr w:type="spellStart"/>
            <w:r w:rsidRPr="007E5972">
              <w:rPr>
                <w:i/>
                <w:iCs/>
              </w:rPr>
              <w:t>tierneyanam</w:t>
            </w:r>
            <w:proofErr w:type="spellEnd"/>
          </w:p>
        </w:tc>
        <w:tc>
          <w:tcPr>
            <w:tcW w:w="871" w:type="pct"/>
            <w:vAlign w:val="center"/>
          </w:tcPr>
          <w:p w14:paraId="268F3E59" w14:textId="77777777" w:rsidR="007E5972" w:rsidRPr="007E5972" w:rsidRDefault="007E5972" w:rsidP="00A5100A">
            <w:pPr>
              <w:pStyle w:val="TableText"/>
            </w:pPr>
            <w:r w:rsidRPr="007E5972">
              <w:t>river cherry</w:t>
            </w:r>
          </w:p>
        </w:tc>
        <w:tc>
          <w:tcPr>
            <w:tcW w:w="905" w:type="pct"/>
            <w:shd w:val="clear" w:color="auto" w:fill="auto"/>
            <w:noWrap/>
            <w:vAlign w:val="center"/>
          </w:tcPr>
          <w:p w14:paraId="6057AE9A"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1ED234B8"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tc>
      </w:tr>
      <w:tr w:rsidR="007E5972" w:rsidRPr="007E5972" w14:paraId="733A8279" w14:textId="77777777" w:rsidTr="007E5972">
        <w:trPr>
          <w:cantSplit/>
          <w:trHeight w:val="300"/>
        </w:trPr>
        <w:tc>
          <w:tcPr>
            <w:tcW w:w="1756" w:type="pct"/>
            <w:shd w:val="clear" w:color="auto" w:fill="auto"/>
            <w:noWrap/>
            <w:vAlign w:val="center"/>
          </w:tcPr>
          <w:p w14:paraId="275E85FB" w14:textId="77777777" w:rsidR="007E5972" w:rsidRPr="007E5972" w:rsidRDefault="007E5972" w:rsidP="00A5100A">
            <w:pPr>
              <w:pStyle w:val="TableText"/>
              <w:rPr>
                <w:i/>
                <w:iCs/>
              </w:rPr>
            </w:pPr>
            <w:proofErr w:type="spellStart"/>
            <w:r w:rsidRPr="007E5972">
              <w:rPr>
                <w:i/>
                <w:iCs/>
              </w:rPr>
              <w:t>Tabebuia</w:t>
            </w:r>
            <w:proofErr w:type="spellEnd"/>
            <w:r w:rsidRPr="007E5972">
              <w:rPr>
                <w:i/>
                <w:iCs/>
              </w:rPr>
              <w:t xml:space="preserve"> </w:t>
            </w:r>
            <w:r w:rsidRPr="007E5972">
              <w:rPr>
                <w:iCs/>
              </w:rPr>
              <w:t>sp.</w:t>
            </w:r>
          </w:p>
        </w:tc>
        <w:tc>
          <w:tcPr>
            <w:tcW w:w="871" w:type="pct"/>
            <w:vAlign w:val="center"/>
          </w:tcPr>
          <w:p w14:paraId="7046C45A" w14:textId="77777777" w:rsidR="007E5972" w:rsidRPr="007E5972" w:rsidRDefault="007E5972" w:rsidP="00A5100A">
            <w:pPr>
              <w:pStyle w:val="TableText"/>
            </w:pPr>
            <w:r w:rsidRPr="007E5972">
              <w:t>trumpet trees</w:t>
            </w:r>
          </w:p>
        </w:tc>
        <w:tc>
          <w:tcPr>
            <w:tcW w:w="905" w:type="pct"/>
            <w:shd w:val="clear" w:color="auto" w:fill="auto"/>
            <w:noWrap/>
            <w:vAlign w:val="center"/>
          </w:tcPr>
          <w:p w14:paraId="65E791B0" w14:textId="77777777" w:rsidR="007E5972" w:rsidRPr="007E5972" w:rsidRDefault="007E5972" w:rsidP="00A5100A">
            <w:pPr>
              <w:pStyle w:val="TableText"/>
            </w:pPr>
            <w:r w:rsidRPr="007E5972">
              <w:t>flowering</w:t>
            </w:r>
          </w:p>
        </w:tc>
        <w:tc>
          <w:tcPr>
            <w:tcW w:w="1468" w:type="pct"/>
            <w:shd w:val="clear" w:color="auto" w:fill="auto"/>
            <w:noWrap/>
            <w:vAlign w:val="center"/>
          </w:tcPr>
          <w:p w14:paraId="7FCCFF33"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mellifera</w:t>
            </w:r>
            <w:proofErr w:type="spellEnd"/>
            <w:r w:rsidRPr="007E5972">
              <w:rPr>
                <w:i/>
                <w:iCs/>
              </w:rPr>
              <w:t>,</w:t>
            </w:r>
          </w:p>
          <w:p w14:paraId="766747CD" w14:textId="77777777" w:rsidR="007E5972" w:rsidRPr="007E5972" w:rsidRDefault="007E5972" w:rsidP="00A5100A">
            <w:pPr>
              <w:pStyle w:val="TableText"/>
              <w:rPr>
                <w:i/>
                <w:iCs/>
              </w:rPr>
            </w:pPr>
            <w:proofErr w:type="spellStart"/>
            <w:r w:rsidRPr="007E5972">
              <w:rPr>
                <w:i/>
                <w:iCs/>
              </w:rPr>
              <w:t>Tetragonula</w:t>
            </w:r>
            <w:proofErr w:type="spellEnd"/>
            <w:r w:rsidRPr="007E5972">
              <w:rPr>
                <w:i/>
                <w:iCs/>
              </w:rPr>
              <w:t xml:space="preserve"> </w:t>
            </w:r>
            <w:r w:rsidRPr="007E5972">
              <w:t>sp.</w:t>
            </w:r>
          </w:p>
        </w:tc>
      </w:tr>
      <w:tr w:rsidR="007E5972" w:rsidRPr="007E5972" w14:paraId="7359E13B" w14:textId="77777777" w:rsidTr="007E5972">
        <w:trPr>
          <w:cantSplit/>
          <w:trHeight w:val="300"/>
        </w:trPr>
        <w:tc>
          <w:tcPr>
            <w:tcW w:w="1756" w:type="pct"/>
            <w:shd w:val="clear" w:color="auto" w:fill="auto"/>
            <w:noWrap/>
            <w:vAlign w:val="center"/>
          </w:tcPr>
          <w:p w14:paraId="26AC57AA" w14:textId="77777777" w:rsidR="007E5972" w:rsidRPr="007E5972" w:rsidRDefault="007E5972" w:rsidP="00A5100A">
            <w:pPr>
              <w:pStyle w:val="TableText"/>
              <w:rPr>
                <w:i/>
                <w:iCs/>
              </w:rPr>
            </w:pPr>
            <w:proofErr w:type="spellStart"/>
            <w:r w:rsidRPr="007E5972">
              <w:rPr>
                <w:i/>
                <w:iCs/>
              </w:rPr>
              <w:t>Tabebuia</w:t>
            </w:r>
            <w:proofErr w:type="spellEnd"/>
            <w:r w:rsidRPr="007E5972">
              <w:rPr>
                <w:i/>
                <w:iCs/>
              </w:rPr>
              <w:t xml:space="preserve"> </w:t>
            </w:r>
            <w:r w:rsidRPr="007E5972">
              <w:rPr>
                <w:iCs/>
              </w:rPr>
              <w:t>sp.</w:t>
            </w:r>
          </w:p>
        </w:tc>
        <w:tc>
          <w:tcPr>
            <w:tcW w:w="871" w:type="pct"/>
            <w:vAlign w:val="center"/>
          </w:tcPr>
          <w:p w14:paraId="3CABEA67" w14:textId="77777777" w:rsidR="007E5972" w:rsidRPr="007E5972" w:rsidRDefault="007E5972" w:rsidP="00A5100A">
            <w:pPr>
              <w:pStyle w:val="TableText"/>
            </w:pPr>
            <w:r w:rsidRPr="007E5972">
              <w:t>trumpet trees</w:t>
            </w:r>
          </w:p>
        </w:tc>
        <w:tc>
          <w:tcPr>
            <w:tcW w:w="905" w:type="pct"/>
            <w:shd w:val="clear" w:color="auto" w:fill="auto"/>
            <w:noWrap/>
            <w:vAlign w:val="center"/>
          </w:tcPr>
          <w:p w14:paraId="2A4C3C7F" w14:textId="77777777" w:rsidR="007E5972" w:rsidRPr="007E5972" w:rsidRDefault="007E5972" w:rsidP="00A5100A">
            <w:pPr>
              <w:pStyle w:val="TableText"/>
            </w:pPr>
            <w:r w:rsidRPr="007E5972">
              <w:t>ending flowering</w:t>
            </w:r>
          </w:p>
        </w:tc>
        <w:tc>
          <w:tcPr>
            <w:tcW w:w="1468" w:type="pct"/>
            <w:shd w:val="clear" w:color="auto" w:fill="auto"/>
            <w:noWrap/>
            <w:vAlign w:val="center"/>
          </w:tcPr>
          <w:p w14:paraId="49B9AE20" w14:textId="77777777" w:rsidR="007E5972" w:rsidRPr="007E5972" w:rsidRDefault="007E5972" w:rsidP="00A5100A">
            <w:pPr>
              <w:pStyle w:val="TableText"/>
              <w:rPr>
                <w:i/>
                <w:iCs/>
              </w:rPr>
            </w:pPr>
            <w:r w:rsidRPr="007E5972">
              <w:t>nil</w:t>
            </w:r>
          </w:p>
        </w:tc>
      </w:tr>
      <w:tr w:rsidR="007E5972" w:rsidRPr="007E5972" w14:paraId="33289DE9" w14:textId="77777777" w:rsidTr="007E5972">
        <w:trPr>
          <w:cantSplit/>
          <w:trHeight w:val="300"/>
        </w:trPr>
        <w:tc>
          <w:tcPr>
            <w:tcW w:w="1756" w:type="pct"/>
            <w:shd w:val="clear" w:color="auto" w:fill="auto"/>
            <w:noWrap/>
            <w:vAlign w:val="center"/>
          </w:tcPr>
          <w:p w14:paraId="5A228BF1" w14:textId="77777777" w:rsidR="007E5972" w:rsidRPr="007E5972" w:rsidRDefault="007E5972" w:rsidP="00A5100A">
            <w:pPr>
              <w:pStyle w:val="TableText"/>
              <w:rPr>
                <w:i/>
                <w:iCs/>
              </w:rPr>
            </w:pPr>
            <w:r w:rsidRPr="007E5972">
              <w:rPr>
                <w:i/>
                <w:iCs/>
              </w:rPr>
              <w:t xml:space="preserve">Terminalia </w:t>
            </w:r>
            <w:proofErr w:type="spellStart"/>
            <w:r w:rsidRPr="007E5972">
              <w:rPr>
                <w:i/>
                <w:iCs/>
              </w:rPr>
              <w:t>catappa</w:t>
            </w:r>
            <w:proofErr w:type="spellEnd"/>
          </w:p>
        </w:tc>
        <w:tc>
          <w:tcPr>
            <w:tcW w:w="871" w:type="pct"/>
            <w:vAlign w:val="center"/>
          </w:tcPr>
          <w:p w14:paraId="7A5F91F6" w14:textId="77777777" w:rsidR="007E5972" w:rsidRPr="007E5972" w:rsidRDefault="007E5972" w:rsidP="00A5100A">
            <w:pPr>
              <w:pStyle w:val="TableText"/>
            </w:pPr>
            <w:r w:rsidRPr="007E5972">
              <w:t>Indian almond</w:t>
            </w:r>
          </w:p>
        </w:tc>
        <w:tc>
          <w:tcPr>
            <w:tcW w:w="905" w:type="pct"/>
            <w:shd w:val="clear" w:color="auto" w:fill="auto"/>
            <w:noWrap/>
            <w:vAlign w:val="center"/>
          </w:tcPr>
          <w:p w14:paraId="3F6F7C69" w14:textId="77777777" w:rsidR="007E5972" w:rsidRPr="007E5972" w:rsidRDefault="007E5972" w:rsidP="00A5100A">
            <w:pPr>
              <w:pStyle w:val="TableText"/>
            </w:pPr>
            <w:r w:rsidRPr="007E5972">
              <w:t>new flowers (buds)</w:t>
            </w:r>
          </w:p>
        </w:tc>
        <w:tc>
          <w:tcPr>
            <w:tcW w:w="1468" w:type="pct"/>
            <w:shd w:val="clear" w:color="auto" w:fill="auto"/>
            <w:noWrap/>
            <w:vAlign w:val="center"/>
          </w:tcPr>
          <w:p w14:paraId="33048D4E" w14:textId="77777777" w:rsidR="007E5972" w:rsidRPr="007E5972" w:rsidRDefault="007E5972" w:rsidP="00A5100A">
            <w:pPr>
              <w:pStyle w:val="TableText"/>
              <w:rPr>
                <w:i/>
                <w:iCs/>
              </w:rPr>
            </w:pPr>
            <w:proofErr w:type="spellStart"/>
            <w:r w:rsidRPr="007E5972">
              <w:rPr>
                <w:i/>
                <w:iCs/>
              </w:rPr>
              <w:t>Tetragonula</w:t>
            </w:r>
            <w:proofErr w:type="spellEnd"/>
            <w:r w:rsidRPr="007E5972">
              <w:rPr>
                <w:i/>
                <w:iCs/>
              </w:rPr>
              <w:t xml:space="preserve"> </w:t>
            </w:r>
            <w:r w:rsidRPr="007E5972">
              <w:t>sp.,</w:t>
            </w:r>
          </w:p>
          <w:p w14:paraId="50ADB5E9" w14:textId="77777777" w:rsidR="007E5972" w:rsidRPr="007E5972" w:rsidRDefault="007E5972" w:rsidP="00A5100A">
            <w:pPr>
              <w:pStyle w:val="TableText"/>
            </w:pPr>
            <w:proofErr w:type="spellStart"/>
            <w:r w:rsidRPr="007E5972">
              <w:rPr>
                <w:i/>
                <w:iCs/>
              </w:rPr>
              <w:t>Apis</w:t>
            </w:r>
            <w:proofErr w:type="spellEnd"/>
            <w:r w:rsidRPr="007E5972">
              <w:rPr>
                <w:i/>
                <w:iCs/>
              </w:rPr>
              <w:t xml:space="preserve"> </w:t>
            </w:r>
            <w:proofErr w:type="spellStart"/>
            <w:r w:rsidRPr="007E5972">
              <w:rPr>
                <w:i/>
                <w:iCs/>
              </w:rPr>
              <w:t>mellifera</w:t>
            </w:r>
            <w:proofErr w:type="spellEnd"/>
          </w:p>
        </w:tc>
      </w:tr>
      <w:tr w:rsidR="007E5972" w:rsidRPr="007E5972" w14:paraId="6467CC4D" w14:textId="77777777" w:rsidTr="007E5972">
        <w:trPr>
          <w:cantSplit/>
          <w:trHeight w:val="300"/>
        </w:trPr>
        <w:tc>
          <w:tcPr>
            <w:tcW w:w="1756" w:type="pct"/>
            <w:shd w:val="clear" w:color="auto" w:fill="auto"/>
            <w:noWrap/>
            <w:vAlign w:val="center"/>
          </w:tcPr>
          <w:p w14:paraId="383ECD8F" w14:textId="77777777" w:rsidR="007E5972" w:rsidRPr="007E5972" w:rsidRDefault="007E5972" w:rsidP="00A5100A">
            <w:pPr>
              <w:pStyle w:val="TableText"/>
              <w:rPr>
                <w:i/>
                <w:iCs/>
              </w:rPr>
            </w:pPr>
            <w:r w:rsidRPr="007E5972">
              <w:rPr>
                <w:i/>
                <w:iCs/>
              </w:rPr>
              <w:lastRenderedPageBreak/>
              <w:t xml:space="preserve">Terminalia </w:t>
            </w:r>
            <w:proofErr w:type="spellStart"/>
            <w:r w:rsidRPr="007E5972">
              <w:rPr>
                <w:i/>
                <w:iCs/>
              </w:rPr>
              <w:t>catappa</w:t>
            </w:r>
            <w:proofErr w:type="spellEnd"/>
          </w:p>
        </w:tc>
        <w:tc>
          <w:tcPr>
            <w:tcW w:w="871" w:type="pct"/>
            <w:vAlign w:val="center"/>
          </w:tcPr>
          <w:p w14:paraId="5C60BF97" w14:textId="77777777" w:rsidR="007E5972" w:rsidRPr="007E5972" w:rsidRDefault="007E5972" w:rsidP="00A5100A">
            <w:pPr>
              <w:pStyle w:val="TableText"/>
            </w:pPr>
            <w:r w:rsidRPr="007E5972">
              <w:t>Indian almond</w:t>
            </w:r>
          </w:p>
        </w:tc>
        <w:tc>
          <w:tcPr>
            <w:tcW w:w="905" w:type="pct"/>
            <w:shd w:val="clear" w:color="auto" w:fill="auto"/>
            <w:noWrap/>
            <w:vAlign w:val="center"/>
          </w:tcPr>
          <w:p w14:paraId="06A2D921" w14:textId="77777777" w:rsidR="007E5972" w:rsidRPr="007E5972" w:rsidRDefault="007E5972" w:rsidP="00A5100A">
            <w:pPr>
              <w:pStyle w:val="TableText"/>
            </w:pPr>
            <w:r w:rsidRPr="007E5972">
              <w:t>flowering</w:t>
            </w:r>
          </w:p>
        </w:tc>
        <w:tc>
          <w:tcPr>
            <w:tcW w:w="1468" w:type="pct"/>
            <w:shd w:val="clear" w:color="auto" w:fill="auto"/>
            <w:noWrap/>
            <w:vAlign w:val="center"/>
          </w:tcPr>
          <w:p w14:paraId="30706F3A" w14:textId="77777777" w:rsidR="007E5972" w:rsidRPr="007E5972" w:rsidRDefault="007E5972" w:rsidP="00A5100A">
            <w:pPr>
              <w:pStyle w:val="TableText"/>
            </w:pPr>
            <w:proofErr w:type="spellStart"/>
            <w:r w:rsidRPr="007E5972">
              <w:rPr>
                <w:i/>
                <w:iCs/>
              </w:rPr>
              <w:t>Tetragonula</w:t>
            </w:r>
            <w:proofErr w:type="spellEnd"/>
            <w:r w:rsidRPr="007E5972">
              <w:rPr>
                <w:i/>
                <w:iCs/>
              </w:rPr>
              <w:t xml:space="preserve"> </w:t>
            </w:r>
            <w:r w:rsidRPr="007E5972">
              <w:t>sp.</w:t>
            </w:r>
          </w:p>
        </w:tc>
      </w:tr>
      <w:tr w:rsidR="007E5972" w:rsidRPr="007E5972" w14:paraId="5EDE401B" w14:textId="77777777" w:rsidTr="007E5972">
        <w:trPr>
          <w:cantSplit/>
          <w:trHeight w:val="491"/>
        </w:trPr>
        <w:tc>
          <w:tcPr>
            <w:tcW w:w="1756" w:type="pct"/>
            <w:shd w:val="clear" w:color="auto" w:fill="auto"/>
            <w:noWrap/>
            <w:vAlign w:val="center"/>
          </w:tcPr>
          <w:p w14:paraId="7D1583B4" w14:textId="77777777" w:rsidR="007E5972" w:rsidRPr="007E5972" w:rsidRDefault="007E5972" w:rsidP="00A5100A">
            <w:pPr>
              <w:pStyle w:val="TableText"/>
              <w:rPr>
                <w:i/>
                <w:iCs/>
              </w:rPr>
            </w:pPr>
            <w:proofErr w:type="spellStart"/>
            <w:r w:rsidRPr="007E5972">
              <w:rPr>
                <w:i/>
                <w:iCs/>
              </w:rPr>
              <w:t>Tridax</w:t>
            </w:r>
            <w:proofErr w:type="spellEnd"/>
            <w:r w:rsidRPr="007E5972">
              <w:rPr>
                <w:i/>
                <w:iCs/>
              </w:rPr>
              <w:t xml:space="preserve"> </w:t>
            </w:r>
            <w:proofErr w:type="spellStart"/>
            <w:r w:rsidRPr="007E5972">
              <w:rPr>
                <w:i/>
                <w:iCs/>
              </w:rPr>
              <w:t>procumbens</w:t>
            </w:r>
            <w:proofErr w:type="spellEnd"/>
          </w:p>
        </w:tc>
        <w:tc>
          <w:tcPr>
            <w:tcW w:w="871" w:type="pct"/>
            <w:vAlign w:val="center"/>
          </w:tcPr>
          <w:p w14:paraId="3D6A9983" w14:textId="77777777" w:rsidR="007E5972" w:rsidRPr="007E5972" w:rsidRDefault="007E5972" w:rsidP="00A5100A">
            <w:pPr>
              <w:pStyle w:val="TableText"/>
            </w:pPr>
            <w:proofErr w:type="spellStart"/>
            <w:r w:rsidRPr="007E5972">
              <w:t>tridax</w:t>
            </w:r>
            <w:proofErr w:type="spellEnd"/>
            <w:r w:rsidRPr="007E5972">
              <w:t xml:space="preserve"> daisy</w:t>
            </w:r>
          </w:p>
        </w:tc>
        <w:tc>
          <w:tcPr>
            <w:tcW w:w="905" w:type="pct"/>
            <w:shd w:val="clear" w:color="auto" w:fill="auto"/>
            <w:noWrap/>
            <w:vAlign w:val="center"/>
          </w:tcPr>
          <w:p w14:paraId="3D8FF9A7" w14:textId="77777777" w:rsidR="007E5972" w:rsidRPr="007E5972" w:rsidRDefault="007E5972" w:rsidP="00A5100A">
            <w:pPr>
              <w:pStyle w:val="TableText"/>
            </w:pPr>
            <w:r w:rsidRPr="007E5972">
              <w:t>flowering</w:t>
            </w:r>
          </w:p>
        </w:tc>
        <w:tc>
          <w:tcPr>
            <w:tcW w:w="1468" w:type="pct"/>
            <w:shd w:val="clear" w:color="auto" w:fill="auto"/>
            <w:noWrap/>
            <w:vAlign w:val="center"/>
          </w:tcPr>
          <w:p w14:paraId="576944F2" w14:textId="77777777" w:rsidR="007E5972" w:rsidRPr="007E5972" w:rsidRDefault="007E5972" w:rsidP="00A5100A">
            <w:pPr>
              <w:pStyle w:val="TableText"/>
              <w:rPr>
                <w:i/>
                <w:iCs/>
              </w:rPr>
            </w:pPr>
            <w:proofErr w:type="spellStart"/>
            <w:r w:rsidRPr="007E5972">
              <w:rPr>
                <w:i/>
                <w:iCs/>
              </w:rPr>
              <w:t>Apis</w:t>
            </w:r>
            <w:proofErr w:type="spellEnd"/>
            <w:r w:rsidRPr="007E5972">
              <w:rPr>
                <w:i/>
                <w:iCs/>
              </w:rPr>
              <w:t xml:space="preserve"> </w:t>
            </w:r>
            <w:proofErr w:type="spellStart"/>
            <w:r w:rsidRPr="007E5972">
              <w:rPr>
                <w:i/>
                <w:iCs/>
              </w:rPr>
              <w:t>cerana</w:t>
            </w:r>
            <w:proofErr w:type="spellEnd"/>
          </w:p>
          <w:p w14:paraId="7C86EA7A" w14:textId="77777777" w:rsidR="007E5972" w:rsidRPr="007E5972" w:rsidRDefault="007E5972" w:rsidP="00A5100A">
            <w:pPr>
              <w:pStyle w:val="TableText"/>
              <w:rPr>
                <w:i/>
                <w:iCs/>
              </w:rPr>
            </w:pPr>
            <w:r w:rsidRPr="007E5972">
              <w:rPr>
                <w:i/>
                <w:iCs/>
              </w:rPr>
              <w:t xml:space="preserve">A. </w:t>
            </w:r>
            <w:proofErr w:type="spellStart"/>
            <w:r w:rsidRPr="007E5972">
              <w:rPr>
                <w:i/>
                <w:iCs/>
              </w:rPr>
              <w:t>mellifera</w:t>
            </w:r>
            <w:proofErr w:type="spellEnd"/>
          </w:p>
        </w:tc>
      </w:tr>
      <w:tr w:rsidR="007E5972" w:rsidRPr="007E5972" w14:paraId="4D6F0710" w14:textId="77777777" w:rsidTr="007E5972">
        <w:trPr>
          <w:cantSplit/>
          <w:trHeight w:val="300"/>
        </w:trPr>
        <w:tc>
          <w:tcPr>
            <w:tcW w:w="1756" w:type="pct"/>
            <w:shd w:val="clear" w:color="auto" w:fill="auto"/>
            <w:noWrap/>
            <w:vAlign w:val="center"/>
          </w:tcPr>
          <w:p w14:paraId="0F4E3A55" w14:textId="77777777" w:rsidR="007E5972" w:rsidRPr="007E5972" w:rsidRDefault="007E5972" w:rsidP="00A5100A">
            <w:pPr>
              <w:pStyle w:val="TableText"/>
              <w:rPr>
                <w:i/>
                <w:iCs/>
              </w:rPr>
            </w:pPr>
            <w:proofErr w:type="spellStart"/>
            <w:r w:rsidRPr="007E5972">
              <w:rPr>
                <w:i/>
                <w:iCs/>
              </w:rPr>
              <w:t>Turnera</w:t>
            </w:r>
            <w:proofErr w:type="spellEnd"/>
            <w:r w:rsidRPr="007E5972">
              <w:rPr>
                <w:i/>
                <w:iCs/>
              </w:rPr>
              <w:t xml:space="preserve"> </w:t>
            </w:r>
            <w:proofErr w:type="spellStart"/>
            <w:r w:rsidRPr="007E5972">
              <w:rPr>
                <w:i/>
                <w:iCs/>
              </w:rPr>
              <w:t>subulata</w:t>
            </w:r>
            <w:proofErr w:type="spellEnd"/>
          </w:p>
        </w:tc>
        <w:tc>
          <w:tcPr>
            <w:tcW w:w="871" w:type="pct"/>
            <w:vAlign w:val="center"/>
          </w:tcPr>
          <w:p w14:paraId="47207F48" w14:textId="77777777" w:rsidR="007E5972" w:rsidRPr="007E5972" w:rsidRDefault="007E5972" w:rsidP="00A5100A">
            <w:pPr>
              <w:pStyle w:val="TableText"/>
            </w:pPr>
            <w:r w:rsidRPr="007E5972">
              <w:t>white alder</w:t>
            </w:r>
          </w:p>
        </w:tc>
        <w:tc>
          <w:tcPr>
            <w:tcW w:w="905" w:type="pct"/>
            <w:shd w:val="clear" w:color="auto" w:fill="auto"/>
            <w:noWrap/>
            <w:vAlign w:val="center"/>
          </w:tcPr>
          <w:p w14:paraId="44BFD408" w14:textId="77777777" w:rsidR="007E5972" w:rsidRPr="007E5972" w:rsidRDefault="007E5972" w:rsidP="00A5100A">
            <w:pPr>
              <w:pStyle w:val="TableText"/>
            </w:pPr>
            <w:r w:rsidRPr="007E5972">
              <w:t>flowering</w:t>
            </w:r>
          </w:p>
        </w:tc>
        <w:tc>
          <w:tcPr>
            <w:tcW w:w="1468" w:type="pct"/>
            <w:shd w:val="clear" w:color="auto" w:fill="auto"/>
            <w:noWrap/>
            <w:vAlign w:val="center"/>
          </w:tcPr>
          <w:p w14:paraId="0E361FCF" w14:textId="77777777" w:rsidR="007E5972" w:rsidRPr="007E5972" w:rsidRDefault="007E5972" w:rsidP="00A5100A">
            <w:pPr>
              <w:pStyle w:val="TableText"/>
              <w:rPr>
                <w:i/>
                <w:iCs/>
              </w:rPr>
            </w:pPr>
            <w:proofErr w:type="spellStart"/>
            <w:r w:rsidRPr="007E5972">
              <w:rPr>
                <w:i/>
                <w:iCs/>
              </w:rPr>
              <w:t>Xylocopa</w:t>
            </w:r>
            <w:proofErr w:type="spellEnd"/>
            <w:r w:rsidRPr="007E5972">
              <w:rPr>
                <w:i/>
                <w:iCs/>
              </w:rPr>
              <w:t xml:space="preserve"> </w:t>
            </w:r>
            <w:r w:rsidRPr="007E5972">
              <w:rPr>
                <w:iCs/>
              </w:rPr>
              <w:t>sp.</w:t>
            </w:r>
          </w:p>
        </w:tc>
      </w:tr>
      <w:tr w:rsidR="007E5972" w:rsidRPr="007E5972" w14:paraId="073BB9F3" w14:textId="77777777" w:rsidTr="007E5972">
        <w:trPr>
          <w:cantSplit/>
          <w:trHeight w:val="300"/>
        </w:trPr>
        <w:tc>
          <w:tcPr>
            <w:tcW w:w="1756" w:type="pct"/>
            <w:shd w:val="clear" w:color="auto" w:fill="auto"/>
            <w:noWrap/>
            <w:vAlign w:val="center"/>
          </w:tcPr>
          <w:p w14:paraId="376ED9DD" w14:textId="77777777" w:rsidR="007E5972" w:rsidRPr="007E5972" w:rsidRDefault="007E5972" w:rsidP="00A5100A">
            <w:pPr>
              <w:pStyle w:val="TableText"/>
              <w:rPr>
                <w:i/>
                <w:iCs/>
              </w:rPr>
            </w:pPr>
            <w:proofErr w:type="spellStart"/>
            <w:r w:rsidRPr="007E5972">
              <w:rPr>
                <w:i/>
                <w:iCs/>
              </w:rPr>
              <w:t>Xanthostemon</w:t>
            </w:r>
            <w:proofErr w:type="spellEnd"/>
            <w:r w:rsidRPr="007E5972">
              <w:t xml:space="preserve"> sp.</w:t>
            </w:r>
          </w:p>
        </w:tc>
        <w:tc>
          <w:tcPr>
            <w:tcW w:w="871" w:type="pct"/>
            <w:vAlign w:val="center"/>
          </w:tcPr>
          <w:p w14:paraId="32A8C016" w14:textId="77777777" w:rsidR="007E5972" w:rsidRPr="007E5972" w:rsidRDefault="007E5972" w:rsidP="00A5100A">
            <w:pPr>
              <w:pStyle w:val="TableText"/>
            </w:pPr>
            <w:r w:rsidRPr="007E5972">
              <w:t>penda</w:t>
            </w:r>
          </w:p>
        </w:tc>
        <w:tc>
          <w:tcPr>
            <w:tcW w:w="905" w:type="pct"/>
            <w:shd w:val="clear" w:color="auto" w:fill="auto"/>
            <w:noWrap/>
            <w:vAlign w:val="center"/>
          </w:tcPr>
          <w:p w14:paraId="0EDDECCE" w14:textId="77777777" w:rsidR="007E5972" w:rsidRPr="007E5972" w:rsidRDefault="007E5972" w:rsidP="00A5100A">
            <w:pPr>
              <w:pStyle w:val="TableText"/>
            </w:pPr>
            <w:r w:rsidRPr="007E5972">
              <w:t>flowering</w:t>
            </w:r>
          </w:p>
        </w:tc>
        <w:tc>
          <w:tcPr>
            <w:tcW w:w="1468" w:type="pct"/>
            <w:shd w:val="clear" w:color="auto" w:fill="auto"/>
            <w:noWrap/>
            <w:vAlign w:val="center"/>
          </w:tcPr>
          <w:p w14:paraId="72D24205" w14:textId="77777777" w:rsidR="007E5972" w:rsidRPr="007E5972" w:rsidRDefault="007E5972" w:rsidP="00A5100A">
            <w:pPr>
              <w:pStyle w:val="TableText"/>
              <w:rPr>
                <w:i/>
                <w:iCs/>
              </w:rPr>
            </w:pPr>
            <w:r w:rsidRPr="007E5972">
              <w:t>nil</w:t>
            </w:r>
          </w:p>
        </w:tc>
      </w:tr>
    </w:tbl>
    <w:p w14:paraId="1089A1A7" w14:textId="3EFA022B" w:rsidR="007E5972" w:rsidRPr="007E5972" w:rsidRDefault="007E5972" w:rsidP="009F32F8">
      <w:pPr>
        <w:pStyle w:val="FigureTableNoteSource"/>
      </w:pPr>
      <w:proofErr w:type="spellStart"/>
      <w:proofErr w:type="gramStart"/>
      <w:r w:rsidRPr="007E5972">
        <w:rPr>
          <w:b/>
        </w:rPr>
        <w:t>na</w:t>
      </w:r>
      <w:proofErr w:type="spellEnd"/>
      <w:proofErr w:type="gramEnd"/>
      <w:r w:rsidRPr="007E5972">
        <w:t xml:space="preserve"> Not applicable.</w:t>
      </w:r>
    </w:p>
    <w:p w14:paraId="541782C9" w14:textId="77777777" w:rsidR="00F453AA" w:rsidRDefault="007E5972" w:rsidP="00AC61BC">
      <w:pPr>
        <w:pStyle w:val="Heading2"/>
        <w:numPr>
          <w:ilvl w:val="0"/>
          <w:numId w:val="0"/>
        </w:numPr>
      </w:pPr>
      <w:bookmarkStart w:id="30" w:name="_Toc384126874"/>
      <w:bookmarkStart w:id="31" w:name="_Toc384128052"/>
      <w:bookmarkStart w:id="32" w:name="_Toc392080821"/>
      <w:bookmarkStart w:id="33" w:name="_Toc458773472"/>
      <w:r w:rsidRPr="007E5972">
        <w:lastRenderedPageBreak/>
        <w:t>Appe</w:t>
      </w:r>
      <w:r w:rsidR="00F453AA">
        <w:t xml:space="preserve">ndix C: How to collect foraging </w:t>
      </w:r>
      <w:r w:rsidRPr="007E5972">
        <w:t>bees</w:t>
      </w:r>
      <w:bookmarkEnd w:id="30"/>
      <w:bookmarkEnd w:id="31"/>
      <w:bookmarkEnd w:id="32"/>
      <w:bookmarkEnd w:id="33"/>
    </w:p>
    <w:p w14:paraId="3D954ABA" w14:textId="60C9DC15" w:rsidR="007E5972" w:rsidRPr="007E5972" w:rsidRDefault="007E5972" w:rsidP="00CA3E1B">
      <w:pPr>
        <w:pStyle w:val="Caption"/>
      </w:pPr>
      <w:r w:rsidRPr="007E5972">
        <w:t>Step 1</w:t>
      </w:r>
      <w:r w:rsidR="009B01C2">
        <w:t>.</w:t>
      </w:r>
      <w:r w:rsidR="00442415">
        <w:t xml:space="preserve"> Find bee at flowering plant</w:t>
      </w:r>
    </w:p>
    <w:p w14:paraId="23609D0F" w14:textId="77777777" w:rsidR="007E5972" w:rsidRPr="007E5972" w:rsidRDefault="007E5972" w:rsidP="007E5972">
      <w:pPr>
        <w:rPr>
          <w:b/>
        </w:rPr>
      </w:pPr>
      <w:r w:rsidRPr="007E5972">
        <w:rPr>
          <w:b/>
          <w:noProof/>
          <w:lang w:eastAsia="en-AU"/>
        </w:rPr>
        <w:drawing>
          <wp:inline distT="0" distB="0" distL="0" distR="0" wp14:anchorId="65F23E1A" wp14:editId="7A9B329C">
            <wp:extent cx="5061600" cy="3780000"/>
            <wp:effectExtent l="0" t="0" r="5715" b="0"/>
            <wp:docPr id="12" name="Picture 12" descr="Pictured ais a biosecurity officer looking for forwaging bees." title="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AQS\Plant Health\Discipline_Entomology\Bees\Surveillance - Project documents\images\images for floral surveillance manual\Field\IMG_012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61600" cy="3780000"/>
                    </a:xfrm>
                    <a:prstGeom prst="rect">
                      <a:avLst/>
                    </a:prstGeom>
                    <a:noFill/>
                    <a:ln>
                      <a:noFill/>
                    </a:ln>
                  </pic:spPr>
                </pic:pic>
              </a:graphicData>
            </a:graphic>
          </wp:inline>
        </w:drawing>
      </w:r>
    </w:p>
    <w:p w14:paraId="1F3A4E82" w14:textId="372E287D" w:rsidR="007E5972" w:rsidRPr="007E5972" w:rsidRDefault="007E5972" w:rsidP="00CA3E1B">
      <w:pPr>
        <w:pStyle w:val="Caption"/>
      </w:pPr>
      <w:r w:rsidRPr="007E5972">
        <w:t>Step 2</w:t>
      </w:r>
      <w:r w:rsidR="009B01C2">
        <w:t>.</w:t>
      </w:r>
      <w:r w:rsidRPr="007E5972">
        <w:t xml:space="preserve"> Swing the sweep net over the bee and bring it quick</w:t>
      </w:r>
      <w:r w:rsidR="00442415">
        <w:t>ly to the ground</w:t>
      </w:r>
    </w:p>
    <w:p w14:paraId="1AE28587" w14:textId="77777777" w:rsidR="007E5972" w:rsidRPr="007E5972" w:rsidRDefault="007E5972" w:rsidP="007E5972">
      <w:pPr>
        <w:rPr>
          <w:b/>
        </w:rPr>
      </w:pPr>
      <w:r w:rsidRPr="007E5972">
        <w:rPr>
          <w:b/>
          <w:noProof/>
          <w:lang w:eastAsia="en-AU"/>
        </w:rPr>
        <w:drawing>
          <wp:inline distT="0" distB="0" distL="0" distR="0" wp14:anchorId="157F2527" wp14:editId="2EF17C0A">
            <wp:extent cx="5060950" cy="3209925"/>
            <wp:effectExtent l="0" t="0" r="6350" b="9525"/>
            <wp:docPr id="14" name="Picture 14" descr="The Biosecurity officer is pictured bringing the sweep net quickly to the ground after capturing the bee." title="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AQS\Plant Health\Discipline_Entomology\Bees\Surveillance - Project documents\images\images for floral surveillance manual\Field\IMG_012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61623" cy="3210352"/>
                    </a:xfrm>
                    <a:prstGeom prst="rect">
                      <a:avLst/>
                    </a:prstGeom>
                    <a:noFill/>
                    <a:ln>
                      <a:noFill/>
                    </a:ln>
                  </pic:spPr>
                </pic:pic>
              </a:graphicData>
            </a:graphic>
          </wp:inline>
        </w:drawing>
      </w:r>
    </w:p>
    <w:p w14:paraId="7F295DA3" w14:textId="0F5DCA06" w:rsidR="007E5972" w:rsidRPr="007E5972" w:rsidRDefault="007E5972" w:rsidP="00CA3E1B">
      <w:pPr>
        <w:pStyle w:val="Caption"/>
      </w:pPr>
      <w:r w:rsidRPr="007E5972">
        <w:lastRenderedPageBreak/>
        <w:t>Step 3</w:t>
      </w:r>
      <w:r w:rsidR="009B01C2">
        <w:t>.</w:t>
      </w:r>
      <w:r w:rsidRPr="007E5972">
        <w:t xml:space="preserve"> Capture the foraging bee—as it flies upward into the net, raise the top apex of the net and keep the loop and handle on t</w:t>
      </w:r>
      <w:r w:rsidR="00442415">
        <w:t>he ground.</w:t>
      </w:r>
    </w:p>
    <w:p w14:paraId="70FA2EFF" w14:textId="77777777" w:rsidR="007E5972" w:rsidRDefault="007E5972" w:rsidP="007E5972">
      <w:pPr>
        <w:rPr>
          <w:b/>
        </w:rPr>
      </w:pPr>
      <w:r w:rsidRPr="007E5972">
        <w:rPr>
          <w:b/>
          <w:noProof/>
          <w:lang w:eastAsia="en-AU"/>
        </w:rPr>
        <w:drawing>
          <wp:inline distT="0" distB="0" distL="0" distR="0" wp14:anchorId="0FF32637" wp14:editId="01305EBC">
            <wp:extent cx="5061600" cy="3780000"/>
            <wp:effectExtent l="0" t="0" r="5715" b="0"/>
            <wp:docPr id="15" name="Picture 15" descr="Pictured is the officer capturing the foraging bee." title="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AQS\Plant Health\Discipline_Entomology\Bees\Surveillance - Project documents\images\images for floral surveillance manual\Field\IMG_013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061600" cy="3780000"/>
                    </a:xfrm>
                    <a:prstGeom prst="rect">
                      <a:avLst/>
                    </a:prstGeom>
                    <a:noFill/>
                    <a:ln>
                      <a:noFill/>
                    </a:ln>
                  </pic:spPr>
                </pic:pic>
              </a:graphicData>
            </a:graphic>
          </wp:inline>
        </w:drawing>
      </w:r>
    </w:p>
    <w:p w14:paraId="1C1C0AF1" w14:textId="7ADC9351" w:rsidR="00442415" w:rsidRPr="007E5972" w:rsidRDefault="00442415" w:rsidP="00442415">
      <w:pPr>
        <w:pStyle w:val="Caption"/>
      </w:pPr>
      <w:r>
        <w:t>Bees will fly upward</w:t>
      </w:r>
    </w:p>
    <w:p w14:paraId="48E9E559" w14:textId="77777777" w:rsidR="007E5972" w:rsidRPr="007E5972" w:rsidRDefault="007E5972" w:rsidP="007E5972">
      <w:pPr>
        <w:rPr>
          <w:b/>
        </w:rPr>
      </w:pPr>
      <w:r w:rsidRPr="007E5972">
        <w:rPr>
          <w:b/>
          <w:noProof/>
          <w:lang w:eastAsia="en-AU"/>
        </w:rPr>
        <w:drawing>
          <wp:inline distT="0" distB="0" distL="0" distR="0" wp14:anchorId="7031C047" wp14:editId="37AEF045">
            <wp:extent cx="5061600" cy="3780000"/>
            <wp:effectExtent l="0" t="0" r="5715" b="0"/>
            <wp:docPr id="19" name="Picture 19" descr="Pictured is a bee flying upward inside the net." title="Bee flying up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AQS\Plant Health\Discipline_Entomology\Bees\Surveillance - Project documents\images\images for floral surveillance manual\Field\IMG_0128.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061600" cy="3780000"/>
                    </a:xfrm>
                    <a:prstGeom prst="rect">
                      <a:avLst/>
                    </a:prstGeom>
                    <a:noFill/>
                    <a:ln>
                      <a:noFill/>
                    </a:ln>
                  </pic:spPr>
                </pic:pic>
              </a:graphicData>
            </a:graphic>
          </wp:inline>
        </w:drawing>
      </w:r>
    </w:p>
    <w:p w14:paraId="501052C9" w14:textId="77777777" w:rsidR="007E5972" w:rsidRPr="007E5972" w:rsidRDefault="007E5972" w:rsidP="00CA3E1B">
      <w:pPr>
        <w:pStyle w:val="Caption"/>
      </w:pPr>
      <w:r w:rsidRPr="007E5972">
        <w:lastRenderedPageBreak/>
        <w:t>Step 4</w:t>
      </w:r>
      <w:r w:rsidR="009B01C2">
        <w:t>.</w:t>
      </w:r>
      <w:r w:rsidRPr="007E5972">
        <w:t xml:space="preserve"> </w:t>
      </w:r>
      <w:r w:rsidR="009B01C2">
        <w:t>W</w:t>
      </w:r>
      <w:r w:rsidR="009B01C2" w:rsidRPr="007E5972">
        <w:t>ith</w:t>
      </w:r>
      <w:r w:rsidRPr="007E5972">
        <w:t xml:space="preserve"> one hand, keep holding the top of the net. With the other hand, move the specimen vial inside the net and toward the bee. Once the bee is in the vial, hold the netting tight against the entrance of the vial.</w:t>
      </w:r>
    </w:p>
    <w:p w14:paraId="1D44BF7D" w14:textId="77777777" w:rsidR="007E5972" w:rsidRPr="007E5972" w:rsidRDefault="007E5972" w:rsidP="00100C93">
      <w:pPr>
        <w:pStyle w:val="Heading4"/>
        <w:keepNext w:val="0"/>
      </w:pPr>
      <w:r w:rsidRPr="007E5972">
        <w:rPr>
          <w:noProof/>
          <w:lang w:eastAsia="en-AU"/>
        </w:rPr>
        <w:drawing>
          <wp:inline distT="0" distB="0" distL="0" distR="0" wp14:anchorId="04529BD7" wp14:editId="4D4453B8">
            <wp:extent cx="5061600" cy="3780000"/>
            <wp:effectExtent l="0" t="0" r="5715" b="0"/>
            <wp:docPr id="20" name="Picture 20" descr="The biosecurity officer is pictured holding the top of thenet with one hand while moving the specimen inside the net towards the bee." title="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AQS\Plant Health\Discipline_Entomology\Bees\Surveillance - Project documents\images\images for floral surveillance manual\Field\IMG_013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061600" cy="3780000"/>
                    </a:xfrm>
                    <a:prstGeom prst="rect">
                      <a:avLst/>
                    </a:prstGeom>
                    <a:noFill/>
                    <a:ln>
                      <a:noFill/>
                    </a:ln>
                  </pic:spPr>
                </pic:pic>
              </a:graphicData>
            </a:graphic>
          </wp:inline>
        </w:drawing>
      </w:r>
    </w:p>
    <w:p w14:paraId="7172E969" w14:textId="30CEE288" w:rsidR="007E5972" w:rsidRPr="007E5972" w:rsidRDefault="007E5972" w:rsidP="00CA3E1B">
      <w:pPr>
        <w:pStyle w:val="Caption"/>
      </w:pPr>
      <w:r w:rsidRPr="007E5972">
        <w:t>Step 5 Tap the netting at the entrance of the vial. The bee should fall into the ethanol and die almost</w:t>
      </w:r>
      <w:r w:rsidR="00442415">
        <w:t xml:space="preserve"> immediately.</w:t>
      </w:r>
    </w:p>
    <w:p w14:paraId="60715A87" w14:textId="77777777" w:rsidR="007E5972" w:rsidRDefault="007E5972" w:rsidP="007E5972">
      <w:r w:rsidRPr="007E5972">
        <w:rPr>
          <w:noProof/>
          <w:lang w:eastAsia="en-AU"/>
        </w:rPr>
        <w:drawing>
          <wp:inline distT="0" distB="0" distL="0" distR="0" wp14:anchorId="2A7EE4DD" wp14:editId="514C982E">
            <wp:extent cx="5061600" cy="3780000"/>
            <wp:effectExtent l="0" t="0" r="5715" b="0"/>
            <wp:docPr id="23" name="Picture 23" descr="The biosecurity officer is pictured tapping the netting at the entrance of the vial. " title="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NAQS\Plant Health\Discipline_Entomology\Bees\Surveillance - Project documents\images\images for floral surveillance manual\Field\IMG_013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061600" cy="3780000"/>
                    </a:xfrm>
                    <a:prstGeom prst="rect">
                      <a:avLst/>
                    </a:prstGeom>
                    <a:noFill/>
                    <a:ln>
                      <a:noFill/>
                    </a:ln>
                  </pic:spPr>
                </pic:pic>
              </a:graphicData>
            </a:graphic>
          </wp:inline>
        </w:drawing>
      </w:r>
    </w:p>
    <w:p w14:paraId="0BD536E7" w14:textId="0DA7F7F0" w:rsidR="00442415" w:rsidRPr="007E5972" w:rsidRDefault="00442415" w:rsidP="00442415">
      <w:pPr>
        <w:pStyle w:val="Caption"/>
      </w:pPr>
      <w:r w:rsidRPr="007E5972">
        <w:lastRenderedPageBreak/>
        <w:t>Remove the vial from the net and put the lid on. The vial can be reused until you have up to 30 bees in ethanol.</w:t>
      </w:r>
    </w:p>
    <w:p w14:paraId="77AAD0C5" w14:textId="77777777" w:rsidR="007E5972" w:rsidRPr="007E5972" w:rsidRDefault="007E5972" w:rsidP="007E5972">
      <w:r w:rsidRPr="007E5972">
        <w:rPr>
          <w:noProof/>
          <w:lang w:eastAsia="en-AU"/>
        </w:rPr>
        <w:drawing>
          <wp:inline distT="0" distB="0" distL="0" distR="0" wp14:anchorId="749E03E6" wp14:editId="0276EA7E">
            <wp:extent cx="5061600" cy="3780000"/>
            <wp:effectExtent l="0" t="0" r="5715" b="0"/>
            <wp:docPr id="24" name="Picture 24" descr="The biosecurity officer is pictured removing the vial from the net and putting the lid on." title="Removing the vial from the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NAQS\Plant Health\Discipline_Entomology\Bees\Surveillance - Project documents\images\images for floral surveillance manual\Field\IMG_013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061600" cy="3780000"/>
                    </a:xfrm>
                    <a:prstGeom prst="rect">
                      <a:avLst/>
                    </a:prstGeom>
                    <a:noFill/>
                    <a:ln>
                      <a:noFill/>
                    </a:ln>
                  </pic:spPr>
                </pic:pic>
              </a:graphicData>
            </a:graphic>
          </wp:inline>
        </w:drawing>
      </w:r>
    </w:p>
    <w:p w14:paraId="6F180CB3" w14:textId="77777777" w:rsidR="00CA3E1B" w:rsidRPr="00CA3E1B" w:rsidRDefault="007E5972" w:rsidP="009B01C2">
      <w:pPr>
        <w:pStyle w:val="Caption"/>
      </w:pPr>
      <w:r w:rsidRPr="007E5972">
        <w:t>Step 6</w:t>
      </w:r>
      <w:r w:rsidR="009B01C2">
        <w:t>.</w:t>
      </w:r>
      <w:r w:rsidRPr="007E5972">
        <w:t xml:space="preserve"> Write a label in pencil and place it in the vial. The label should include name of site, date of collection, name of collector and host(s). For example:</w:t>
      </w:r>
    </w:p>
    <w:p w14:paraId="08AC280A" w14:textId="77777777" w:rsidR="00CA3E1B" w:rsidRPr="00BE711C" w:rsidRDefault="00CA3E1B" w:rsidP="009F32F8">
      <w:pPr>
        <w:pStyle w:val="Note"/>
        <w:keepLines/>
        <w:pBdr>
          <w:top w:val="single" w:sz="4" w:space="1" w:color="auto"/>
          <w:left w:val="single" w:sz="4" w:space="0" w:color="auto"/>
          <w:bottom w:val="single" w:sz="4" w:space="1" w:color="auto"/>
          <w:right w:val="single" w:sz="4" w:space="4" w:color="auto"/>
        </w:pBdr>
      </w:pPr>
      <w:r w:rsidRPr="00BE711C">
        <w:t xml:space="preserve">Site: </w:t>
      </w:r>
      <w:r>
        <w:t>Kenny St, Ergon Energy (-16.93373, 145.77248</w:t>
      </w:r>
      <w:proofErr w:type="gramStart"/>
      <w:r>
        <w:t>)</w:t>
      </w:r>
      <w:proofErr w:type="gramEnd"/>
      <w:r>
        <w:br/>
      </w:r>
      <w:r w:rsidRPr="00BE711C">
        <w:t>Date collected: 26 February 2012</w:t>
      </w:r>
      <w:r>
        <w:br/>
      </w:r>
      <w:r w:rsidRPr="00BE711C">
        <w:t>Collector: Jerry Babia</w:t>
      </w:r>
      <w:r>
        <w:br/>
      </w:r>
      <w:r w:rsidRPr="00BE711C">
        <w:t xml:space="preserve">Host: Palm tree </w:t>
      </w:r>
    </w:p>
    <w:p w14:paraId="4F88C898" w14:textId="77777777" w:rsidR="007E5972" w:rsidRPr="007E5972" w:rsidRDefault="007E5972" w:rsidP="007E5972">
      <w:pPr>
        <w:sectPr w:rsidR="007E5972" w:rsidRPr="007E5972" w:rsidSect="005A2452">
          <w:headerReference w:type="default" r:id="rId33"/>
          <w:footerReference w:type="default" r:id="rId34"/>
          <w:headerReference w:type="first" r:id="rId35"/>
          <w:footerReference w:type="first" r:id="rId36"/>
          <w:pgSz w:w="11906" w:h="16838"/>
          <w:pgMar w:top="1440" w:right="1440" w:bottom="1560" w:left="1440" w:header="720" w:footer="720" w:gutter="0"/>
          <w:cols w:space="708"/>
          <w:titlePg/>
          <w:docGrid w:linePitch="360"/>
        </w:sectPr>
      </w:pPr>
    </w:p>
    <w:p w14:paraId="4D845B91" w14:textId="501E1611" w:rsidR="007E5972" w:rsidRPr="007E5972" w:rsidRDefault="007E5972" w:rsidP="00AC61BC">
      <w:pPr>
        <w:pStyle w:val="Heading2"/>
        <w:numPr>
          <w:ilvl w:val="0"/>
          <w:numId w:val="0"/>
        </w:numPr>
      </w:pPr>
      <w:bookmarkStart w:id="34" w:name="_Toc384126875"/>
      <w:bookmarkStart w:id="35" w:name="_Toc384128054"/>
      <w:bookmarkStart w:id="36" w:name="_Toc392080822"/>
      <w:bookmarkStart w:id="37" w:name="_Toc458773473"/>
      <w:bookmarkStart w:id="38" w:name="_Toc384126869"/>
      <w:bookmarkStart w:id="39" w:name="_Toc384128053"/>
      <w:r w:rsidRPr="007E5972">
        <w:lastRenderedPageBreak/>
        <w:t xml:space="preserve">Appendix D: Floral </w:t>
      </w:r>
      <w:r w:rsidR="00C354D1">
        <w:t>s</w:t>
      </w:r>
      <w:r w:rsidRPr="007E5972">
        <w:t>urveillance data sheet</w:t>
      </w:r>
      <w:bookmarkEnd w:id="34"/>
      <w:bookmarkEnd w:id="35"/>
      <w:bookmarkEnd w:id="36"/>
      <w:bookmarkEnd w:id="37"/>
    </w:p>
    <w:tbl>
      <w:tblPr>
        <w:tblStyle w:val="TableGrid10"/>
        <w:tblW w:w="5000" w:type="pct"/>
        <w:jc w:val="right"/>
        <w:tblLook w:val="04A0" w:firstRow="1" w:lastRow="0" w:firstColumn="1" w:lastColumn="0" w:noHBand="0" w:noVBand="1"/>
      </w:tblPr>
      <w:tblGrid>
        <w:gridCol w:w="9060"/>
      </w:tblGrid>
      <w:tr w:rsidR="00D24EF5" w:rsidRPr="00D24EF5" w14:paraId="0FC327A6" w14:textId="77777777" w:rsidTr="004B3463">
        <w:trPr>
          <w:cantSplit/>
          <w:trHeight w:val="300"/>
          <w:tblHeader/>
          <w:jc w:val="right"/>
        </w:trPr>
        <w:tc>
          <w:tcPr>
            <w:tcW w:w="13848" w:type="dxa"/>
            <w:noWrap/>
            <w:tcMar>
              <w:left w:w="0" w:type="dxa"/>
              <w:right w:w="0" w:type="dxa"/>
            </w:tcMar>
          </w:tcPr>
          <w:p w14:paraId="69B9962D" w14:textId="77777777" w:rsidR="00D24EF5" w:rsidRPr="00D24EF5" w:rsidRDefault="00D24EF5" w:rsidP="004B3463">
            <w:pPr>
              <w:pStyle w:val="TableHeading"/>
              <w:rPr>
                <w:lang w:eastAsia="en-AU"/>
              </w:rPr>
            </w:pPr>
            <w:r w:rsidRPr="00D24EF5">
              <w:rPr>
                <w:lang w:eastAsia="en-AU"/>
              </w:rPr>
              <w:t>Northern Australia Quarantine Strategy Asian honey bee surveillance</w:t>
            </w:r>
          </w:p>
        </w:tc>
      </w:tr>
      <w:tr w:rsidR="00D24EF5" w:rsidRPr="00D24EF5" w14:paraId="1948C917" w14:textId="77777777" w:rsidTr="004B3463">
        <w:trPr>
          <w:cantSplit/>
          <w:trHeight w:val="300"/>
          <w:jc w:val="right"/>
        </w:trPr>
        <w:tc>
          <w:tcPr>
            <w:tcW w:w="13848" w:type="dxa"/>
            <w:noWrap/>
            <w:tcMar>
              <w:left w:w="0" w:type="dxa"/>
              <w:right w:w="0" w:type="dxa"/>
            </w:tcMar>
          </w:tcPr>
          <w:p w14:paraId="4CD4C2FA" w14:textId="77777777" w:rsidR="00D24EF5" w:rsidRPr="00D24EF5" w:rsidRDefault="00D24EF5" w:rsidP="004B3463">
            <w:pPr>
              <w:pStyle w:val="TableText"/>
              <w:rPr>
                <w:b/>
                <w:bCs/>
                <w:lang w:eastAsia="en-AU"/>
              </w:rPr>
            </w:pPr>
            <w:r w:rsidRPr="00D24EF5">
              <w:rPr>
                <w:b/>
                <w:bCs/>
                <w:lang w:eastAsia="en-AU"/>
              </w:rPr>
              <w:t xml:space="preserve">Date: </w:t>
            </w:r>
            <w:r w:rsidRPr="00D24EF5">
              <w:rPr>
                <w:lang w:eastAsia="en-AU"/>
              </w:rPr>
              <w:t>13 November 2012</w:t>
            </w:r>
          </w:p>
        </w:tc>
      </w:tr>
      <w:tr w:rsidR="00D24EF5" w:rsidRPr="00D24EF5" w14:paraId="62EAC0DC" w14:textId="77777777" w:rsidTr="004B3463">
        <w:trPr>
          <w:cantSplit/>
          <w:trHeight w:val="300"/>
          <w:jc w:val="right"/>
        </w:trPr>
        <w:tc>
          <w:tcPr>
            <w:tcW w:w="13848" w:type="dxa"/>
            <w:noWrap/>
            <w:tcMar>
              <w:left w:w="0" w:type="dxa"/>
              <w:right w:w="0" w:type="dxa"/>
            </w:tcMar>
          </w:tcPr>
          <w:p w14:paraId="185729C9" w14:textId="77777777" w:rsidR="00D24EF5" w:rsidRPr="00D24EF5" w:rsidRDefault="00D24EF5" w:rsidP="004B3463">
            <w:pPr>
              <w:pStyle w:val="TableText"/>
              <w:rPr>
                <w:b/>
                <w:bCs/>
                <w:lang w:eastAsia="en-AU"/>
              </w:rPr>
            </w:pPr>
            <w:r w:rsidRPr="00D24EF5">
              <w:rPr>
                <w:b/>
                <w:bCs/>
                <w:lang w:eastAsia="en-AU"/>
              </w:rPr>
              <w:t xml:space="preserve">Time: </w:t>
            </w:r>
            <w:r w:rsidRPr="00D24EF5">
              <w:rPr>
                <w:bCs/>
                <w:lang w:eastAsia="en-AU"/>
              </w:rPr>
              <w:t>8.</w:t>
            </w:r>
            <w:r w:rsidRPr="00D24EF5">
              <w:rPr>
                <w:lang w:eastAsia="en-AU"/>
              </w:rPr>
              <w:t>25 am to 10.30 am</w:t>
            </w:r>
          </w:p>
        </w:tc>
      </w:tr>
      <w:tr w:rsidR="00D24EF5" w:rsidRPr="00D24EF5" w14:paraId="04BA16ED" w14:textId="77777777" w:rsidTr="004B3463">
        <w:trPr>
          <w:cantSplit/>
          <w:trHeight w:val="300"/>
          <w:jc w:val="right"/>
        </w:trPr>
        <w:tc>
          <w:tcPr>
            <w:tcW w:w="13848" w:type="dxa"/>
            <w:noWrap/>
            <w:tcMar>
              <w:left w:w="0" w:type="dxa"/>
              <w:right w:w="0" w:type="dxa"/>
            </w:tcMar>
          </w:tcPr>
          <w:p w14:paraId="62F5A4A4" w14:textId="77777777" w:rsidR="00D24EF5" w:rsidRPr="00D24EF5" w:rsidRDefault="00D24EF5" w:rsidP="004B3463">
            <w:pPr>
              <w:pStyle w:val="TableText"/>
              <w:rPr>
                <w:lang w:eastAsia="en-AU"/>
              </w:rPr>
            </w:pPr>
            <w:r w:rsidRPr="00D24EF5">
              <w:rPr>
                <w:b/>
                <w:bCs/>
                <w:lang w:eastAsia="en-AU"/>
              </w:rPr>
              <w:t xml:space="preserve">Weather: </w:t>
            </w:r>
            <w:r w:rsidRPr="00D24EF5">
              <w:rPr>
                <w:lang w:eastAsia="en-AU"/>
              </w:rPr>
              <w:t>Raining, windy, humid</w:t>
            </w:r>
          </w:p>
        </w:tc>
      </w:tr>
      <w:tr w:rsidR="00D24EF5" w:rsidRPr="00D24EF5" w14:paraId="25B15F82" w14:textId="77777777" w:rsidTr="004B3463">
        <w:trPr>
          <w:cantSplit/>
          <w:trHeight w:val="300"/>
          <w:jc w:val="right"/>
        </w:trPr>
        <w:tc>
          <w:tcPr>
            <w:tcW w:w="13848" w:type="dxa"/>
            <w:noWrap/>
            <w:tcMar>
              <w:left w:w="0" w:type="dxa"/>
              <w:right w:w="0" w:type="dxa"/>
            </w:tcMar>
          </w:tcPr>
          <w:p w14:paraId="720E326C" w14:textId="77777777" w:rsidR="00D24EF5" w:rsidRPr="00D24EF5" w:rsidRDefault="00D24EF5" w:rsidP="004B3463">
            <w:pPr>
              <w:pStyle w:val="TableText"/>
              <w:rPr>
                <w:b/>
                <w:bCs/>
                <w:lang w:eastAsia="en-AU"/>
              </w:rPr>
            </w:pPr>
            <w:r w:rsidRPr="00D24EF5">
              <w:rPr>
                <w:b/>
                <w:bCs/>
                <w:lang w:eastAsia="en-AU"/>
              </w:rPr>
              <w:t xml:space="preserve">Personnel: </w:t>
            </w:r>
            <w:proofErr w:type="spellStart"/>
            <w:r w:rsidRPr="00D24EF5">
              <w:rPr>
                <w:bCs/>
                <w:lang w:eastAsia="en-AU"/>
              </w:rPr>
              <w:t>Isar</w:t>
            </w:r>
            <w:r w:rsidRPr="00D24EF5">
              <w:rPr>
                <w:lang w:eastAsia="en-AU"/>
              </w:rPr>
              <w:t>ena</w:t>
            </w:r>
            <w:proofErr w:type="spellEnd"/>
            <w:r w:rsidRPr="00D24EF5">
              <w:rPr>
                <w:lang w:eastAsia="en-AU"/>
              </w:rPr>
              <w:t xml:space="preserve"> Schneider, Samantha Barnett and Keith Moore</w:t>
            </w:r>
          </w:p>
        </w:tc>
      </w:tr>
    </w:tbl>
    <w:p w14:paraId="20A9C4E3" w14:textId="7A2FFEE0" w:rsidR="00D24EF5" w:rsidRDefault="00D24EF5" w:rsidP="00D65E09">
      <w:pPr>
        <w:pStyle w:val="Caption"/>
      </w:pPr>
    </w:p>
    <w:p w14:paraId="28F9B0AE" w14:textId="47AF9AFD" w:rsidR="00D65E09" w:rsidRPr="00D65E09" w:rsidRDefault="00D65E09" w:rsidP="00D65E09">
      <w:r>
        <w:rPr>
          <w:rFonts w:ascii="Arial" w:eastAsia="Calibri" w:hAnsi="Arial" w:cs="Arial"/>
          <w:b/>
          <w:bCs/>
          <w:sz w:val="20"/>
          <w:szCs w:val="20"/>
          <w:lang w:eastAsia="en-AU"/>
        </w:rPr>
        <w:t>Floral surveillance data</w:t>
      </w:r>
    </w:p>
    <w:tbl>
      <w:tblPr>
        <w:tblStyle w:val="TableGrid10"/>
        <w:tblW w:w="5000" w:type="pct"/>
        <w:jc w:val="right"/>
        <w:tblLayout w:type="fixed"/>
        <w:tblLook w:val="04A0" w:firstRow="1" w:lastRow="0" w:firstColumn="1" w:lastColumn="0" w:noHBand="0" w:noVBand="1"/>
      </w:tblPr>
      <w:tblGrid>
        <w:gridCol w:w="986"/>
        <w:gridCol w:w="1003"/>
        <w:gridCol w:w="997"/>
        <w:gridCol w:w="1282"/>
        <w:gridCol w:w="1424"/>
        <w:gridCol w:w="570"/>
        <w:gridCol w:w="1140"/>
        <w:gridCol w:w="855"/>
        <w:gridCol w:w="803"/>
      </w:tblGrid>
      <w:tr w:rsidR="00D24EF5" w:rsidRPr="00D24EF5" w14:paraId="38240B3D" w14:textId="77777777" w:rsidTr="004B3463">
        <w:trPr>
          <w:cantSplit/>
          <w:trHeight w:val="481"/>
          <w:tblHeader/>
          <w:jc w:val="right"/>
        </w:trPr>
        <w:tc>
          <w:tcPr>
            <w:tcW w:w="982" w:type="dxa"/>
            <w:noWrap/>
            <w:tcMar>
              <w:left w:w="0" w:type="dxa"/>
              <w:right w:w="0" w:type="dxa"/>
            </w:tcMar>
          </w:tcPr>
          <w:p w14:paraId="2BF2F6F5" w14:textId="2D417579" w:rsidR="00D24EF5" w:rsidRPr="00CA3E1B" w:rsidRDefault="00D24EF5" w:rsidP="004B3463">
            <w:pPr>
              <w:pStyle w:val="TableHeading"/>
              <w:rPr>
                <w:lang w:eastAsia="en-AU"/>
              </w:rPr>
            </w:pPr>
            <w:r w:rsidRPr="00CA3E1B">
              <w:rPr>
                <w:lang w:eastAsia="en-AU"/>
              </w:rPr>
              <w:t xml:space="preserve">Way </w:t>
            </w:r>
            <w:r w:rsidR="00100C93">
              <w:rPr>
                <w:lang w:eastAsia="en-AU"/>
              </w:rPr>
              <w:t>p</w:t>
            </w:r>
            <w:r w:rsidRPr="00CA3E1B">
              <w:rPr>
                <w:lang w:eastAsia="en-AU"/>
              </w:rPr>
              <w:t>oint</w:t>
            </w:r>
          </w:p>
        </w:tc>
        <w:tc>
          <w:tcPr>
            <w:tcW w:w="998" w:type="dxa"/>
            <w:noWrap/>
            <w:tcMar>
              <w:left w:w="0" w:type="dxa"/>
              <w:right w:w="0" w:type="dxa"/>
            </w:tcMar>
          </w:tcPr>
          <w:p w14:paraId="22F8DB37" w14:textId="77777777" w:rsidR="00D24EF5" w:rsidRPr="00CA3E1B" w:rsidRDefault="00D24EF5" w:rsidP="004B3463">
            <w:pPr>
              <w:pStyle w:val="TableHeading"/>
              <w:rPr>
                <w:lang w:eastAsia="en-AU"/>
              </w:rPr>
            </w:pPr>
            <w:r w:rsidRPr="00CA3E1B">
              <w:rPr>
                <w:lang w:eastAsia="en-AU"/>
              </w:rPr>
              <w:t>Latitude</w:t>
            </w:r>
          </w:p>
        </w:tc>
        <w:tc>
          <w:tcPr>
            <w:tcW w:w="992" w:type="dxa"/>
            <w:noWrap/>
            <w:tcMar>
              <w:left w:w="0" w:type="dxa"/>
              <w:right w:w="0" w:type="dxa"/>
            </w:tcMar>
          </w:tcPr>
          <w:p w14:paraId="3FFE8806" w14:textId="77777777" w:rsidR="00D24EF5" w:rsidRPr="00CA3E1B" w:rsidRDefault="00D24EF5" w:rsidP="004B3463">
            <w:pPr>
              <w:pStyle w:val="TableHeading"/>
              <w:rPr>
                <w:lang w:eastAsia="en-AU"/>
              </w:rPr>
            </w:pPr>
            <w:r w:rsidRPr="00CA3E1B">
              <w:rPr>
                <w:lang w:eastAsia="en-AU"/>
              </w:rPr>
              <w:t>Longitude</w:t>
            </w:r>
          </w:p>
        </w:tc>
        <w:tc>
          <w:tcPr>
            <w:tcW w:w="1276" w:type="dxa"/>
            <w:noWrap/>
            <w:tcMar>
              <w:left w:w="0" w:type="dxa"/>
              <w:right w:w="0" w:type="dxa"/>
            </w:tcMar>
          </w:tcPr>
          <w:p w14:paraId="22B52D1E" w14:textId="77777777" w:rsidR="00D24EF5" w:rsidRPr="00CA3E1B" w:rsidRDefault="00D24EF5" w:rsidP="004B3463">
            <w:pPr>
              <w:pStyle w:val="TableHeading"/>
              <w:rPr>
                <w:lang w:eastAsia="en-AU"/>
              </w:rPr>
            </w:pPr>
            <w:r w:rsidRPr="00CA3E1B">
              <w:rPr>
                <w:lang w:eastAsia="en-AU"/>
              </w:rPr>
              <w:t>Location</w:t>
            </w:r>
          </w:p>
        </w:tc>
        <w:tc>
          <w:tcPr>
            <w:tcW w:w="1417" w:type="dxa"/>
            <w:noWrap/>
            <w:tcMar>
              <w:left w:w="0" w:type="dxa"/>
              <w:right w:w="0" w:type="dxa"/>
            </w:tcMar>
          </w:tcPr>
          <w:p w14:paraId="1B9090B2" w14:textId="77777777" w:rsidR="00D24EF5" w:rsidRPr="00CA3E1B" w:rsidRDefault="00D24EF5" w:rsidP="004B3463">
            <w:pPr>
              <w:pStyle w:val="TableHeading"/>
              <w:rPr>
                <w:lang w:eastAsia="en-AU"/>
              </w:rPr>
            </w:pPr>
            <w:r w:rsidRPr="00CA3E1B">
              <w:rPr>
                <w:lang w:eastAsia="en-AU"/>
              </w:rPr>
              <w:t>Host</w:t>
            </w:r>
          </w:p>
        </w:tc>
        <w:tc>
          <w:tcPr>
            <w:tcW w:w="567" w:type="dxa"/>
            <w:noWrap/>
            <w:tcMar>
              <w:left w:w="0" w:type="dxa"/>
              <w:right w:w="0" w:type="dxa"/>
            </w:tcMar>
          </w:tcPr>
          <w:p w14:paraId="140BCA5E" w14:textId="77777777" w:rsidR="00D24EF5" w:rsidRPr="00CA3E1B" w:rsidRDefault="00D24EF5" w:rsidP="004B3463">
            <w:pPr>
              <w:pStyle w:val="TableHeading"/>
              <w:rPr>
                <w:lang w:eastAsia="en-AU"/>
              </w:rPr>
            </w:pPr>
            <w:r w:rsidRPr="00CA3E1B">
              <w:rPr>
                <w:lang w:eastAsia="en-AU"/>
              </w:rPr>
              <w:t>Host code</w:t>
            </w:r>
          </w:p>
        </w:tc>
        <w:tc>
          <w:tcPr>
            <w:tcW w:w="1134" w:type="dxa"/>
            <w:noWrap/>
            <w:tcMar>
              <w:left w:w="0" w:type="dxa"/>
              <w:right w:w="0" w:type="dxa"/>
            </w:tcMar>
          </w:tcPr>
          <w:p w14:paraId="235F397D" w14:textId="77777777" w:rsidR="00D24EF5" w:rsidRPr="00CA3E1B" w:rsidRDefault="00D24EF5" w:rsidP="004B3463">
            <w:pPr>
              <w:pStyle w:val="TableHeading"/>
              <w:rPr>
                <w:lang w:eastAsia="en-AU"/>
              </w:rPr>
            </w:pPr>
            <w:r w:rsidRPr="00CA3E1B">
              <w:rPr>
                <w:lang w:eastAsia="en-AU"/>
              </w:rPr>
              <w:t>Asian honey bee</w:t>
            </w:r>
          </w:p>
        </w:tc>
        <w:tc>
          <w:tcPr>
            <w:tcW w:w="851" w:type="dxa"/>
            <w:noWrap/>
            <w:tcMar>
              <w:left w:w="0" w:type="dxa"/>
              <w:right w:w="0" w:type="dxa"/>
            </w:tcMar>
          </w:tcPr>
          <w:p w14:paraId="172D32E0" w14:textId="77777777" w:rsidR="00D24EF5" w:rsidRPr="00CA3E1B" w:rsidRDefault="00D24EF5" w:rsidP="004B3463">
            <w:pPr>
              <w:pStyle w:val="TableHeading"/>
              <w:rPr>
                <w:lang w:eastAsia="en-AU"/>
              </w:rPr>
            </w:pPr>
            <w:r w:rsidRPr="00CA3E1B">
              <w:rPr>
                <w:lang w:eastAsia="en-AU"/>
              </w:rPr>
              <w:t>Collected</w:t>
            </w:r>
          </w:p>
        </w:tc>
        <w:tc>
          <w:tcPr>
            <w:tcW w:w="799" w:type="dxa"/>
            <w:noWrap/>
            <w:tcMar>
              <w:left w:w="0" w:type="dxa"/>
              <w:right w:w="0" w:type="dxa"/>
            </w:tcMar>
          </w:tcPr>
          <w:p w14:paraId="3C057346" w14:textId="77777777" w:rsidR="00D24EF5" w:rsidRPr="00CA3E1B" w:rsidRDefault="00D24EF5" w:rsidP="004B3463">
            <w:pPr>
              <w:pStyle w:val="TableHeading"/>
              <w:rPr>
                <w:lang w:eastAsia="en-AU"/>
              </w:rPr>
            </w:pPr>
            <w:r w:rsidRPr="00CA3E1B">
              <w:rPr>
                <w:lang w:eastAsia="en-AU"/>
              </w:rPr>
              <w:t>SFS code</w:t>
            </w:r>
          </w:p>
        </w:tc>
      </w:tr>
      <w:tr w:rsidR="00D24EF5" w:rsidRPr="00D24EF5" w14:paraId="1334E495" w14:textId="77777777" w:rsidTr="004B3463">
        <w:trPr>
          <w:cantSplit/>
          <w:trHeight w:val="481"/>
          <w:jc w:val="right"/>
        </w:trPr>
        <w:tc>
          <w:tcPr>
            <w:tcW w:w="982" w:type="dxa"/>
            <w:noWrap/>
            <w:tcMar>
              <w:left w:w="0" w:type="dxa"/>
              <w:right w:w="0" w:type="dxa"/>
            </w:tcMar>
          </w:tcPr>
          <w:p w14:paraId="59CFEF96" w14:textId="77777777" w:rsidR="00D24EF5" w:rsidRPr="00D24EF5" w:rsidRDefault="00D24EF5" w:rsidP="00CA3E1B">
            <w:pPr>
              <w:pStyle w:val="TableText"/>
              <w:rPr>
                <w:lang w:eastAsia="en-AU"/>
              </w:rPr>
            </w:pPr>
            <w:r w:rsidRPr="00D24EF5">
              <w:rPr>
                <w:lang w:eastAsia="en-AU"/>
              </w:rPr>
              <w:t>1</w:t>
            </w:r>
          </w:p>
        </w:tc>
        <w:tc>
          <w:tcPr>
            <w:tcW w:w="998" w:type="dxa"/>
            <w:tcMar>
              <w:left w:w="0" w:type="dxa"/>
              <w:right w:w="0" w:type="dxa"/>
            </w:tcMar>
          </w:tcPr>
          <w:p w14:paraId="192731D3" w14:textId="77777777" w:rsidR="00D24EF5" w:rsidRPr="00D24EF5" w:rsidRDefault="00D24EF5" w:rsidP="00CA3E1B">
            <w:pPr>
              <w:pStyle w:val="TableText"/>
              <w:rPr>
                <w:lang w:eastAsia="en-AU"/>
              </w:rPr>
            </w:pPr>
            <w:r w:rsidRPr="00D24EF5">
              <w:rPr>
                <w:lang w:eastAsia="en-AU"/>
              </w:rPr>
              <w:t>–16.93373</w:t>
            </w:r>
          </w:p>
        </w:tc>
        <w:tc>
          <w:tcPr>
            <w:tcW w:w="992" w:type="dxa"/>
            <w:tcMar>
              <w:left w:w="0" w:type="dxa"/>
              <w:right w:w="0" w:type="dxa"/>
            </w:tcMar>
          </w:tcPr>
          <w:p w14:paraId="0FAF2773" w14:textId="77777777" w:rsidR="00D24EF5" w:rsidRPr="00D24EF5" w:rsidRDefault="00D24EF5" w:rsidP="00CA3E1B">
            <w:pPr>
              <w:pStyle w:val="TableText"/>
              <w:rPr>
                <w:lang w:eastAsia="en-AU"/>
              </w:rPr>
            </w:pPr>
            <w:r w:rsidRPr="00D24EF5">
              <w:rPr>
                <w:lang w:eastAsia="en-AU"/>
              </w:rPr>
              <w:t>145.77248</w:t>
            </w:r>
          </w:p>
        </w:tc>
        <w:tc>
          <w:tcPr>
            <w:tcW w:w="1276" w:type="dxa"/>
            <w:noWrap/>
            <w:tcMar>
              <w:left w:w="0" w:type="dxa"/>
              <w:right w:w="0" w:type="dxa"/>
            </w:tcMar>
          </w:tcPr>
          <w:p w14:paraId="4D89184E" w14:textId="77777777" w:rsidR="00D24EF5" w:rsidRPr="00D24EF5" w:rsidRDefault="00D24EF5" w:rsidP="00CA3E1B">
            <w:pPr>
              <w:pStyle w:val="TableText"/>
              <w:rPr>
                <w:lang w:eastAsia="en-AU"/>
              </w:rPr>
            </w:pPr>
            <w:r w:rsidRPr="00D24EF5">
              <w:rPr>
                <w:lang w:eastAsia="en-AU"/>
              </w:rPr>
              <w:t>Kenny Street, Ergon Energy</w:t>
            </w:r>
          </w:p>
        </w:tc>
        <w:tc>
          <w:tcPr>
            <w:tcW w:w="1417" w:type="dxa"/>
            <w:noWrap/>
            <w:tcMar>
              <w:left w:w="0" w:type="dxa"/>
              <w:right w:w="0" w:type="dxa"/>
            </w:tcMar>
          </w:tcPr>
          <w:p w14:paraId="1F7644A6" w14:textId="77777777" w:rsidR="00D24EF5" w:rsidRPr="00D24EF5" w:rsidRDefault="00D24EF5" w:rsidP="00CA3E1B">
            <w:pPr>
              <w:pStyle w:val="TableText"/>
              <w:rPr>
                <w:i/>
                <w:iCs/>
                <w:lang w:eastAsia="en-AU"/>
              </w:rPr>
            </w:pPr>
            <w:r w:rsidRPr="00D24EF5">
              <w:rPr>
                <w:i/>
                <w:iCs/>
                <w:lang w:eastAsia="en-AU"/>
              </w:rPr>
              <w:t xml:space="preserve">Barringtonia </w:t>
            </w:r>
            <w:proofErr w:type="spellStart"/>
            <w:r w:rsidRPr="00D24EF5">
              <w:rPr>
                <w:i/>
                <w:iCs/>
                <w:lang w:eastAsia="en-AU"/>
              </w:rPr>
              <w:t>calyptrata</w:t>
            </w:r>
            <w:proofErr w:type="spellEnd"/>
          </w:p>
        </w:tc>
        <w:tc>
          <w:tcPr>
            <w:tcW w:w="567" w:type="dxa"/>
            <w:noWrap/>
            <w:tcMar>
              <w:left w:w="0" w:type="dxa"/>
              <w:right w:w="0" w:type="dxa"/>
            </w:tcMar>
          </w:tcPr>
          <w:p w14:paraId="173465C1" w14:textId="77777777" w:rsidR="00D24EF5" w:rsidRPr="00D24EF5" w:rsidRDefault="00D24EF5" w:rsidP="00CA3E1B">
            <w:pPr>
              <w:pStyle w:val="TableText"/>
              <w:rPr>
                <w:lang w:eastAsia="en-AU"/>
              </w:rPr>
            </w:pPr>
            <w:r w:rsidRPr="00D24EF5">
              <w:rPr>
                <w:lang w:eastAsia="en-AU"/>
              </w:rPr>
              <w:t>AFF</w:t>
            </w:r>
          </w:p>
        </w:tc>
        <w:tc>
          <w:tcPr>
            <w:tcW w:w="1134" w:type="dxa"/>
            <w:noWrap/>
            <w:tcMar>
              <w:left w:w="0" w:type="dxa"/>
              <w:right w:w="0" w:type="dxa"/>
            </w:tcMar>
          </w:tcPr>
          <w:p w14:paraId="50306199" w14:textId="77777777" w:rsidR="00D24EF5" w:rsidRPr="00D24EF5" w:rsidRDefault="00D24EF5" w:rsidP="00CA3E1B">
            <w:pPr>
              <w:pStyle w:val="TableText"/>
              <w:rPr>
                <w:lang w:eastAsia="en-AU"/>
              </w:rPr>
            </w:pPr>
            <w:r w:rsidRPr="00D24EF5">
              <w:rPr>
                <w:lang w:eastAsia="en-AU"/>
              </w:rPr>
              <w:t>Yes</w:t>
            </w:r>
          </w:p>
        </w:tc>
        <w:tc>
          <w:tcPr>
            <w:tcW w:w="851" w:type="dxa"/>
            <w:noWrap/>
            <w:tcMar>
              <w:left w:w="0" w:type="dxa"/>
              <w:right w:w="0" w:type="dxa"/>
            </w:tcMar>
          </w:tcPr>
          <w:p w14:paraId="6B1D052B" w14:textId="77777777" w:rsidR="00D24EF5" w:rsidRPr="00D24EF5" w:rsidRDefault="00D24EF5" w:rsidP="00CA3E1B">
            <w:pPr>
              <w:pStyle w:val="TableText"/>
              <w:rPr>
                <w:lang w:eastAsia="en-AU"/>
              </w:rPr>
            </w:pPr>
            <w:r w:rsidRPr="00D24EF5">
              <w:rPr>
                <w:lang w:eastAsia="en-AU"/>
              </w:rPr>
              <w:t>2</w:t>
            </w:r>
          </w:p>
        </w:tc>
        <w:tc>
          <w:tcPr>
            <w:tcW w:w="799" w:type="dxa"/>
            <w:noWrap/>
            <w:tcMar>
              <w:left w:w="0" w:type="dxa"/>
              <w:right w:w="0" w:type="dxa"/>
            </w:tcMar>
          </w:tcPr>
          <w:p w14:paraId="535C339D" w14:textId="77777777" w:rsidR="00D24EF5" w:rsidRPr="00D24EF5" w:rsidRDefault="00D24EF5" w:rsidP="00CA3E1B">
            <w:pPr>
              <w:pStyle w:val="TableText"/>
              <w:rPr>
                <w:lang w:eastAsia="en-AU"/>
              </w:rPr>
            </w:pPr>
            <w:r w:rsidRPr="00D24EF5">
              <w:rPr>
                <w:lang w:eastAsia="en-AU"/>
              </w:rPr>
              <w:t>2 SS</w:t>
            </w:r>
          </w:p>
        </w:tc>
      </w:tr>
      <w:tr w:rsidR="00D24EF5" w:rsidRPr="00D24EF5" w14:paraId="574506D8" w14:textId="77777777" w:rsidTr="004B3463">
        <w:trPr>
          <w:cantSplit/>
          <w:trHeight w:val="481"/>
          <w:jc w:val="right"/>
        </w:trPr>
        <w:tc>
          <w:tcPr>
            <w:tcW w:w="982" w:type="dxa"/>
            <w:noWrap/>
            <w:tcMar>
              <w:left w:w="0" w:type="dxa"/>
              <w:right w:w="0" w:type="dxa"/>
            </w:tcMar>
          </w:tcPr>
          <w:p w14:paraId="6F31D3BC" w14:textId="77777777" w:rsidR="00D24EF5" w:rsidRPr="00D24EF5" w:rsidRDefault="00D24EF5" w:rsidP="00CA3E1B">
            <w:pPr>
              <w:pStyle w:val="TableText"/>
              <w:rPr>
                <w:lang w:eastAsia="en-AU"/>
              </w:rPr>
            </w:pPr>
            <w:r w:rsidRPr="00D24EF5">
              <w:rPr>
                <w:lang w:eastAsia="en-AU"/>
              </w:rPr>
              <w:t>2</w:t>
            </w:r>
          </w:p>
        </w:tc>
        <w:tc>
          <w:tcPr>
            <w:tcW w:w="998" w:type="dxa"/>
            <w:tcMar>
              <w:left w:w="0" w:type="dxa"/>
              <w:right w:w="0" w:type="dxa"/>
            </w:tcMar>
          </w:tcPr>
          <w:p w14:paraId="6594C88F" w14:textId="77777777" w:rsidR="00D24EF5" w:rsidRPr="00D24EF5" w:rsidRDefault="00D24EF5" w:rsidP="00CA3E1B">
            <w:pPr>
              <w:pStyle w:val="TableText"/>
              <w:rPr>
                <w:lang w:eastAsia="en-AU"/>
              </w:rPr>
            </w:pPr>
            <w:r w:rsidRPr="00D24EF5">
              <w:rPr>
                <w:lang w:eastAsia="en-AU"/>
              </w:rPr>
              <w:t>–16.93635</w:t>
            </w:r>
          </w:p>
        </w:tc>
        <w:tc>
          <w:tcPr>
            <w:tcW w:w="992" w:type="dxa"/>
            <w:tcMar>
              <w:left w:w="0" w:type="dxa"/>
              <w:right w:w="0" w:type="dxa"/>
            </w:tcMar>
          </w:tcPr>
          <w:p w14:paraId="17DEFA22" w14:textId="77777777" w:rsidR="00D24EF5" w:rsidRPr="00D24EF5" w:rsidRDefault="00D24EF5" w:rsidP="00CA3E1B">
            <w:pPr>
              <w:pStyle w:val="TableText"/>
              <w:rPr>
                <w:lang w:eastAsia="en-AU"/>
              </w:rPr>
            </w:pPr>
            <w:r w:rsidRPr="00D24EF5">
              <w:rPr>
                <w:lang w:eastAsia="en-AU"/>
              </w:rPr>
              <w:t>145.77131</w:t>
            </w:r>
          </w:p>
        </w:tc>
        <w:tc>
          <w:tcPr>
            <w:tcW w:w="1276" w:type="dxa"/>
            <w:tcMar>
              <w:left w:w="0" w:type="dxa"/>
              <w:right w:w="0" w:type="dxa"/>
            </w:tcMar>
          </w:tcPr>
          <w:p w14:paraId="602E9835" w14:textId="77777777" w:rsidR="00D24EF5" w:rsidRPr="00D24EF5" w:rsidRDefault="00D24EF5" w:rsidP="00CA3E1B">
            <w:pPr>
              <w:pStyle w:val="TableText"/>
              <w:rPr>
                <w:lang w:eastAsia="en-AU"/>
              </w:rPr>
            </w:pPr>
            <w:proofErr w:type="spellStart"/>
            <w:r w:rsidRPr="00D24EF5">
              <w:rPr>
                <w:lang w:eastAsia="en-AU"/>
              </w:rPr>
              <w:t>Fernely</w:t>
            </w:r>
            <w:proofErr w:type="spellEnd"/>
            <w:r w:rsidRPr="00D24EF5">
              <w:rPr>
                <w:lang w:eastAsia="en-AU"/>
              </w:rPr>
              <w:t xml:space="preserve"> Street, </w:t>
            </w:r>
            <w:proofErr w:type="spellStart"/>
            <w:r w:rsidRPr="00D24EF5">
              <w:rPr>
                <w:lang w:eastAsia="en-AU"/>
              </w:rPr>
              <w:t>Protech</w:t>
            </w:r>
            <w:proofErr w:type="spellEnd"/>
          </w:p>
        </w:tc>
        <w:tc>
          <w:tcPr>
            <w:tcW w:w="1417" w:type="dxa"/>
            <w:noWrap/>
            <w:tcMar>
              <w:left w:w="0" w:type="dxa"/>
              <w:right w:w="0" w:type="dxa"/>
            </w:tcMar>
          </w:tcPr>
          <w:p w14:paraId="76920962" w14:textId="77777777" w:rsidR="00D24EF5" w:rsidRPr="00D24EF5" w:rsidRDefault="00D24EF5" w:rsidP="00CA3E1B">
            <w:pPr>
              <w:pStyle w:val="TableText"/>
              <w:rPr>
                <w:i/>
                <w:iCs/>
                <w:lang w:eastAsia="en-AU"/>
              </w:rPr>
            </w:pPr>
            <w:r w:rsidRPr="00D24EF5">
              <w:rPr>
                <w:i/>
                <w:iCs/>
                <w:lang w:eastAsia="en-AU"/>
              </w:rPr>
              <w:t xml:space="preserve">Callistemon </w:t>
            </w:r>
            <w:r w:rsidRPr="00D24EF5">
              <w:rPr>
                <w:lang w:eastAsia="en-AU"/>
              </w:rPr>
              <w:t>sp.</w:t>
            </w:r>
          </w:p>
        </w:tc>
        <w:tc>
          <w:tcPr>
            <w:tcW w:w="567" w:type="dxa"/>
            <w:noWrap/>
            <w:tcMar>
              <w:left w:w="0" w:type="dxa"/>
              <w:right w:w="0" w:type="dxa"/>
            </w:tcMar>
          </w:tcPr>
          <w:p w14:paraId="5B7EF687" w14:textId="77777777" w:rsidR="00D24EF5" w:rsidRPr="00D24EF5" w:rsidRDefault="00D24EF5" w:rsidP="00CA3E1B">
            <w:pPr>
              <w:pStyle w:val="TableText"/>
              <w:rPr>
                <w:lang w:eastAsia="en-AU"/>
              </w:rPr>
            </w:pPr>
            <w:r w:rsidRPr="00D24EF5">
              <w:rPr>
                <w:lang w:eastAsia="en-AU"/>
              </w:rPr>
              <w:t>AFF</w:t>
            </w:r>
          </w:p>
        </w:tc>
        <w:tc>
          <w:tcPr>
            <w:tcW w:w="1134" w:type="dxa"/>
            <w:noWrap/>
            <w:tcMar>
              <w:left w:w="0" w:type="dxa"/>
              <w:right w:w="0" w:type="dxa"/>
            </w:tcMar>
          </w:tcPr>
          <w:p w14:paraId="30C471AF"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7B4A1BD7"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651AFC11"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3D191221" w14:textId="77777777" w:rsidTr="004B3463">
        <w:trPr>
          <w:cantSplit/>
          <w:trHeight w:val="481"/>
          <w:jc w:val="right"/>
        </w:trPr>
        <w:tc>
          <w:tcPr>
            <w:tcW w:w="982" w:type="dxa"/>
            <w:noWrap/>
            <w:tcMar>
              <w:left w:w="0" w:type="dxa"/>
              <w:right w:w="0" w:type="dxa"/>
            </w:tcMar>
          </w:tcPr>
          <w:p w14:paraId="0E24712D" w14:textId="77777777" w:rsidR="00D24EF5" w:rsidRPr="00D24EF5" w:rsidRDefault="00D24EF5" w:rsidP="00CA3E1B">
            <w:pPr>
              <w:pStyle w:val="TableText"/>
              <w:rPr>
                <w:lang w:eastAsia="en-AU"/>
              </w:rPr>
            </w:pPr>
            <w:r w:rsidRPr="00D24EF5">
              <w:rPr>
                <w:lang w:eastAsia="en-AU"/>
              </w:rPr>
              <w:t>3</w:t>
            </w:r>
          </w:p>
        </w:tc>
        <w:tc>
          <w:tcPr>
            <w:tcW w:w="998" w:type="dxa"/>
            <w:tcMar>
              <w:left w:w="0" w:type="dxa"/>
              <w:right w:w="0" w:type="dxa"/>
            </w:tcMar>
          </w:tcPr>
          <w:p w14:paraId="2716839F" w14:textId="77777777" w:rsidR="00D24EF5" w:rsidRPr="00D24EF5" w:rsidRDefault="00D24EF5" w:rsidP="00CA3E1B">
            <w:pPr>
              <w:pStyle w:val="TableText"/>
              <w:rPr>
                <w:lang w:eastAsia="en-AU"/>
              </w:rPr>
            </w:pPr>
            <w:r w:rsidRPr="00D24EF5">
              <w:rPr>
                <w:lang w:eastAsia="en-AU"/>
              </w:rPr>
              <w:t>–16.93685</w:t>
            </w:r>
          </w:p>
        </w:tc>
        <w:tc>
          <w:tcPr>
            <w:tcW w:w="992" w:type="dxa"/>
            <w:tcMar>
              <w:left w:w="0" w:type="dxa"/>
              <w:right w:w="0" w:type="dxa"/>
            </w:tcMar>
          </w:tcPr>
          <w:p w14:paraId="25C42E0D" w14:textId="77777777" w:rsidR="00D24EF5" w:rsidRPr="00D24EF5" w:rsidRDefault="00D24EF5" w:rsidP="00CA3E1B">
            <w:pPr>
              <w:pStyle w:val="TableText"/>
              <w:rPr>
                <w:lang w:eastAsia="en-AU"/>
              </w:rPr>
            </w:pPr>
            <w:r w:rsidRPr="00D24EF5">
              <w:rPr>
                <w:lang w:eastAsia="en-AU"/>
              </w:rPr>
              <w:t>145.77170</w:t>
            </w:r>
          </w:p>
        </w:tc>
        <w:tc>
          <w:tcPr>
            <w:tcW w:w="1276" w:type="dxa"/>
            <w:tcMar>
              <w:left w:w="0" w:type="dxa"/>
              <w:right w:w="0" w:type="dxa"/>
            </w:tcMar>
          </w:tcPr>
          <w:p w14:paraId="7227608B" w14:textId="77777777" w:rsidR="00D24EF5" w:rsidRPr="00D24EF5" w:rsidRDefault="00D24EF5" w:rsidP="00CA3E1B">
            <w:pPr>
              <w:pStyle w:val="TableText"/>
              <w:rPr>
                <w:lang w:eastAsia="en-AU"/>
              </w:rPr>
            </w:pPr>
            <w:proofErr w:type="spellStart"/>
            <w:r w:rsidRPr="00D24EF5">
              <w:rPr>
                <w:lang w:eastAsia="en-AU"/>
              </w:rPr>
              <w:t>Fernely</w:t>
            </w:r>
            <w:proofErr w:type="spellEnd"/>
            <w:r w:rsidRPr="00D24EF5">
              <w:rPr>
                <w:lang w:eastAsia="en-AU"/>
              </w:rPr>
              <w:t xml:space="preserve"> Street, Raging Thunder</w:t>
            </w:r>
          </w:p>
        </w:tc>
        <w:tc>
          <w:tcPr>
            <w:tcW w:w="1417" w:type="dxa"/>
            <w:noWrap/>
            <w:tcMar>
              <w:left w:w="0" w:type="dxa"/>
              <w:right w:w="0" w:type="dxa"/>
            </w:tcMar>
          </w:tcPr>
          <w:p w14:paraId="6BAF9AB2" w14:textId="77777777" w:rsidR="00D24EF5" w:rsidRPr="00D24EF5" w:rsidRDefault="00D24EF5" w:rsidP="00CA3E1B">
            <w:pPr>
              <w:pStyle w:val="TableText"/>
              <w:rPr>
                <w:i/>
                <w:iCs/>
                <w:lang w:eastAsia="en-AU"/>
              </w:rPr>
            </w:pPr>
            <w:proofErr w:type="spellStart"/>
            <w:r w:rsidRPr="00D24EF5">
              <w:rPr>
                <w:i/>
                <w:iCs/>
                <w:lang w:eastAsia="en-AU"/>
              </w:rPr>
              <w:t>Dypsis</w:t>
            </w:r>
            <w:proofErr w:type="spellEnd"/>
            <w:r w:rsidRPr="00D24EF5">
              <w:rPr>
                <w:i/>
                <w:iCs/>
                <w:lang w:eastAsia="en-AU"/>
              </w:rPr>
              <w:t xml:space="preserve"> </w:t>
            </w:r>
            <w:proofErr w:type="spellStart"/>
            <w:r w:rsidRPr="00D24EF5">
              <w:rPr>
                <w:i/>
                <w:iCs/>
                <w:lang w:eastAsia="en-AU"/>
              </w:rPr>
              <w:t>lutescens</w:t>
            </w:r>
            <w:proofErr w:type="spellEnd"/>
          </w:p>
        </w:tc>
        <w:tc>
          <w:tcPr>
            <w:tcW w:w="567" w:type="dxa"/>
            <w:noWrap/>
            <w:tcMar>
              <w:left w:w="0" w:type="dxa"/>
              <w:right w:w="0" w:type="dxa"/>
            </w:tcMar>
          </w:tcPr>
          <w:p w14:paraId="4ACE9593" w14:textId="77777777" w:rsidR="00D24EF5" w:rsidRPr="00D24EF5" w:rsidRDefault="00D24EF5" w:rsidP="00CA3E1B">
            <w:pPr>
              <w:pStyle w:val="TableText"/>
              <w:rPr>
                <w:lang w:eastAsia="en-AU"/>
              </w:rPr>
            </w:pPr>
            <w:r w:rsidRPr="00D24EF5">
              <w:rPr>
                <w:lang w:eastAsia="en-AU"/>
              </w:rPr>
              <w:t>F</w:t>
            </w:r>
          </w:p>
        </w:tc>
        <w:tc>
          <w:tcPr>
            <w:tcW w:w="1134" w:type="dxa"/>
            <w:noWrap/>
            <w:tcMar>
              <w:left w:w="0" w:type="dxa"/>
              <w:right w:w="0" w:type="dxa"/>
            </w:tcMar>
          </w:tcPr>
          <w:p w14:paraId="724D0C6E"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10E2C49C"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669D56D5"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1FC0B420" w14:textId="77777777" w:rsidTr="004B3463">
        <w:trPr>
          <w:cantSplit/>
          <w:trHeight w:val="481"/>
          <w:jc w:val="right"/>
        </w:trPr>
        <w:tc>
          <w:tcPr>
            <w:tcW w:w="982" w:type="dxa"/>
            <w:noWrap/>
            <w:tcMar>
              <w:left w:w="0" w:type="dxa"/>
              <w:right w:w="0" w:type="dxa"/>
            </w:tcMar>
          </w:tcPr>
          <w:p w14:paraId="05D95349" w14:textId="77777777" w:rsidR="00D24EF5" w:rsidRPr="00D24EF5" w:rsidRDefault="00D24EF5" w:rsidP="00CA3E1B">
            <w:pPr>
              <w:pStyle w:val="TableText"/>
              <w:rPr>
                <w:lang w:eastAsia="en-AU"/>
              </w:rPr>
            </w:pPr>
            <w:r w:rsidRPr="00D24EF5">
              <w:rPr>
                <w:lang w:eastAsia="en-AU"/>
              </w:rPr>
              <w:t>3</w:t>
            </w:r>
          </w:p>
        </w:tc>
        <w:tc>
          <w:tcPr>
            <w:tcW w:w="998" w:type="dxa"/>
            <w:tcMar>
              <w:left w:w="0" w:type="dxa"/>
              <w:right w:w="0" w:type="dxa"/>
            </w:tcMar>
          </w:tcPr>
          <w:p w14:paraId="7D5CBC15" w14:textId="77777777" w:rsidR="00D24EF5" w:rsidRPr="00D24EF5" w:rsidRDefault="00D24EF5" w:rsidP="00CA3E1B">
            <w:pPr>
              <w:pStyle w:val="TableText"/>
              <w:rPr>
                <w:lang w:eastAsia="en-AU"/>
              </w:rPr>
            </w:pPr>
            <w:r w:rsidRPr="00D24EF5">
              <w:rPr>
                <w:lang w:eastAsia="en-AU"/>
              </w:rPr>
              <w:t>–16.93685</w:t>
            </w:r>
          </w:p>
        </w:tc>
        <w:tc>
          <w:tcPr>
            <w:tcW w:w="992" w:type="dxa"/>
            <w:tcMar>
              <w:left w:w="0" w:type="dxa"/>
              <w:right w:w="0" w:type="dxa"/>
            </w:tcMar>
          </w:tcPr>
          <w:p w14:paraId="69A8640B" w14:textId="77777777" w:rsidR="00D24EF5" w:rsidRPr="00D24EF5" w:rsidRDefault="00D24EF5" w:rsidP="00CA3E1B">
            <w:pPr>
              <w:pStyle w:val="TableText"/>
              <w:rPr>
                <w:lang w:eastAsia="en-AU"/>
              </w:rPr>
            </w:pPr>
            <w:r w:rsidRPr="00D24EF5">
              <w:rPr>
                <w:lang w:eastAsia="en-AU"/>
              </w:rPr>
              <w:t>145.77170</w:t>
            </w:r>
          </w:p>
        </w:tc>
        <w:tc>
          <w:tcPr>
            <w:tcW w:w="1276" w:type="dxa"/>
            <w:tcMar>
              <w:left w:w="0" w:type="dxa"/>
              <w:right w:w="0" w:type="dxa"/>
            </w:tcMar>
          </w:tcPr>
          <w:p w14:paraId="7C12E1EB" w14:textId="77777777" w:rsidR="00D24EF5" w:rsidRPr="00D24EF5" w:rsidRDefault="00D24EF5" w:rsidP="00CA3E1B">
            <w:pPr>
              <w:pStyle w:val="TableText"/>
              <w:rPr>
                <w:lang w:eastAsia="en-AU"/>
              </w:rPr>
            </w:pPr>
            <w:proofErr w:type="spellStart"/>
            <w:r w:rsidRPr="00D24EF5">
              <w:rPr>
                <w:lang w:eastAsia="en-AU"/>
              </w:rPr>
              <w:t>Fernely</w:t>
            </w:r>
            <w:proofErr w:type="spellEnd"/>
            <w:r w:rsidRPr="00D24EF5">
              <w:rPr>
                <w:lang w:eastAsia="en-AU"/>
              </w:rPr>
              <w:t xml:space="preserve"> Street, Raging Thunder</w:t>
            </w:r>
          </w:p>
        </w:tc>
        <w:tc>
          <w:tcPr>
            <w:tcW w:w="1417" w:type="dxa"/>
            <w:noWrap/>
            <w:tcMar>
              <w:left w:w="0" w:type="dxa"/>
              <w:right w:w="0" w:type="dxa"/>
            </w:tcMar>
          </w:tcPr>
          <w:p w14:paraId="7B71F219" w14:textId="77777777" w:rsidR="00D24EF5" w:rsidRPr="00D24EF5" w:rsidRDefault="00D24EF5" w:rsidP="00CA3E1B">
            <w:pPr>
              <w:pStyle w:val="TableText"/>
              <w:rPr>
                <w:i/>
                <w:iCs/>
                <w:lang w:eastAsia="en-AU"/>
              </w:rPr>
            </w:pPr>
            <w:r w:rsidRPr="00D24EF5">
              <w:rPr>
                <w:i/>
                <w:iCs/>
                <w:lang w:eastAsia="en-AU"/>
              </w:rPr>
              <w:t xml:space="preserve">Callistemon </w:t>
            </w:r>
            <w:r w:rsidRPr="00D24EF5">
              <w:rPr>
                <w:iCs/>
                <w:lang w:eastAsia="en-AU"/>
              </w:rPr>
              <w:t>sp</w:t>
            </w:r>
            <w:r w:rsidRPr="00D24EF5">
              <w:rPr>
                <w:i/>
                <w:iCs/>
                <w:lang w:eastAsia="en-AU"/>
              </w:rPr>
              <w:t>.</w:t>
            </w:r>
          </w:p>
        </w:tc>
        <w:tc>
          <w:tcPr>
            <w:tcW w:w="567" w:type="dxa"/>
            <w:noWrap/>
            <w:tcMar>
              <w:left w:w="0" w:type="dxa"/>
              <w:right w:w="0" w:type="dxa"/>
            </w:tcMar>
          </w:tcPr>
          <w:p w14:paraId="5D61A17E" w14:textId="77777777" w:rsidR="00D24EF5" w:rsidRPr="00D24EF5" w:rsidRDefault="00D24EF5" w:rsidP="00CA3E1B">
            <w:pPr>
              <w:pStyle w:val="TableText"/>
              <w:rPr>
                <w:lang w:eastAsia="en-AU"/>
              </w:rPr>
            </w:pPr>
            <w:r w:rsidRPr="00D24EF5">
              <w:rPr>
                <w:lang w:eastAsia="en-AU"/>
              </w:rPr>
              <w:t>F</w:t>
            </w:r>
          </w:p>
        </w:tc>
        <w:tc>
          <w:tcPr>
            <w:tcW w:w="1134" w:type="dxa"/>
            <w:noWrap/>
            <w:tcMar>
              <w:left w:w="0" w:type="dxa"/>
              <w:right w:w="0" w:type="dxa"/>
            </w:tcMar>
          </w:tcPr>
          <w:p w14:paraId="057D34B8" w14:textId="77777777" w:rsidR="00D24EF5" w:rsidRPr="00D24EF5" w:rsidRDefault="00D24EF5" w:rsidP="00CA3E1B">
            <w:pPr>
              <w:pStyle w:val="TableText"/>
              <w:rPr>
                <w:lang w:eastAsia="en-AU"/>
              </w:rPr>
            </w:pPr>
            <w:proofErr w:type="spellStart"/>
            <w:r w:rsidRPr="00D24EF5">
              <w:rPr>
                <w:i/>
                <w:iCs/>
                <w:lang w:eastAsia="en-AU"/>
              </w:rPr>
              <w:t>Tetragonula</w:t>
            </w:r>
            <w:proofErr w:type="spellEnd"/>
            <w:r w:rsidRPr="00D24EF5">
              <w:rPr>
                <w:i/>
                <w:iCs/>
                <w:lang w:eastAsia="en-AU"/>
              </w:rPr>
              <w:t xml:space="preserve"> </w:t>
            </w:r>
            <w:r w:rsidRPr="00D24EF5">
              <w:rPr>
                <w:lang w:eastAsia="en-AU"/>
              </w:rPr>
              <w:t>sp.</w:t>
            </w:r>
          </w:p>
        </w:tc>
        <w:tc>
          <w:tcPr>
            <w:tcW w:w="851" w:type="dxa"/>
            <w:noWrap/>
            <w:tcMar>
              <w:left w:w="0" w:type="dxa"/>
              <w:right w:w="0" w:type="dxa"/>
            </w:tcMar>
          </w:tcPr>
          <w:p w14:paraId="2F5C376F"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7FC766D3"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503ACB41" w14:textId="77777777" w:rsidTr="004B3463">
        <w:trPr>
          <w:cantSplit/>
          <w:trHeight w:val="481"/>
          <w:jc w:val="right"/>
        </w:trPr>
        <w:tc>
          <w:tcPr>
            <w:tcW w:w="982" w:type="dxa"/>
            <w:noWrap/>
            <w:tcMar>
              <w:left w:w="0" w:type="dxa"/>
              <w:right w:w="0" w:type="dxa"/>
            </w:tcMar>
          </w:tcPr>
          <w:p w14:paraId="3ECAF2B0" w14:textId="77777777" w:rsidR="00D24EF5" w:rsidRPr="00D24EF5" w:rsidRDefault="00D24EF5" w:rsidP="00CA3E1B">
            <w:pPr>
              <w:pStyle w:val="TableText"/>
              <w:rPr>
                <w:lang w:eastAsia="en-AU"/>
              </w:rPr>
            </w:pPr>
            <w:r w:rsidRPr="00D24EF5">
              <w:rPr>
                <w:lang w:eastAsia="en-AU"/>
              </w:rPr>
              <w:t>3</w:t>
            </w:r>
          </w:p>
        </w:tc>
        <w:tc>
          <w:tcPr>
            <w:tcW w:w="998" w:type="dxa"/>
            <w:tcMar>
              <w:left w:w="0" w:type="dxa"/>
              <w:right w:w="0" w:type="dxa"/>
            </w:tcMar>
          </w:tcPr>
          <w:p w14:paraId="0ACD1339" w14:textId="77777777" w:rsidR="00D24EF5" w:rsidRPr="00D24EF5" w:rsidRDefault="00D24EF5" w:rsidP="00CA3E1B">
            <w:pPr>
              <w:pStyle w:val="TableText"/>
              <w:rPr>
                <w:lang w:eastAsia="en-AU"/>
              </w:rPr>
            </w:pPr>
            <w:r w:rsidRPr="00D24EF5">
              <w:rPr>
                <w:lang w:eastAsia="en-AU"/>
              </w:rPr>
              <w:t>–16.93685</w:t>
            </w:r>
          </w:p>
        </w:tc>
        <w:tc>
          <w:tcPr>
            <w:tcW w:w="992" w:type="dxa"/>
            <w:tcMar>
              <w:left w:w="0" w:type="dxa"/>
              <w:right w:w="0" w:type="dxa"/>
            </w:tcMar>
          </w:tcPr>
          <w:p w14:paraId="7867178B" w14:textId="77777777" w:rsidR="00D24EF5" w:rsidRPr="00D24EF5" w:rsidRDefault="00D24EF5" w:rsidP="00CA3E1B">
            <w:pPr>
              <w:pStyle w:val="TableText"/>
              <w:rPr>
                <w:lang w:eastAsia="en-AU"/>
              </w:rPr>
            </w:pPr>
            <w:r w:rsidRPr="00D24EF5">
              <w:rPr>
                <w:lang w:eastAsia="en-AU"/>
              </w:rPr>
              <w:t>145.77170</w:t>
            </w:r>
          </w:p>
        </w:tc>
        <w:tc>
          <w:tcPr>
            <w:tcW w:w="1276" w:type="dxa"/>
            <w:tcMar>
              <w:left w:w="0" w:type="dxa"/>
              <w:right w:w="0" w:type="dxa"/>
            </w:tcMar>
          </w:tcPr>
          <w:p w14:paraId="25FF2549" w14:textId="77777777" w:rsidR="00D24EF5" w:rsidRPr="00D24EF5" w:rsidRDefault="00D24EF5" w:rsidP="00CA3E1B">
            <w:pPr>
              <w:pStyle w:val="TableText"/>
              <w:rPr>
                <w:lang w:eastAsia="en-AU"/>
              </w:rPr>
            </w:pPr>
            <w:proofErr w:type="spellStart"/>
            <w:r w:rsidRPr="00D24EF5">
              <w:rPr>
                <w:lang w:eastAsia="en-AU"/>
              </w:rPr>
              <w:t>Fernely</w:t>
            </w:r>
            <w:proofErr w:type="spellEnd"/>
            <w:r w:rsidRPr="00D24EF5">
              <w:rPr>
                <w:lang w:eastAsia="en-AU"/>
              </w:rPr>
              <w:t xml:space="preserve"> Street, Raging Thunder</w:t>
            </w:r>
          </w:p>
        </w:tc>
        <w:tc>
          <w:tcPr>
            <w:tcW w:w="1417" w:type="dxa"/>
            <w:noWrap/>
            <w:tcMar>
              <w:left w:w="0" w:type="dxa"/>
              <w:right w:w="0" w:type="dxa"/>
            </w:tcMar>
          </w:tcPr>
          <w:p w14:paraId="484629AD" w14:textId="77777777" w:rsidR="00D24EF5" w:rsidRPr="00D24EF5" w:rsidRDefault="00D24EF5" w:rsidP="00CA3E1B">
            <w:pPr>
              <w:pStyle w:val="TableText"/>
              <w:rPr>
                <w:i/>
                <w:iCs/>
                <w:lang w:eastAsia="en-AU"/>
              </w:rPr>
            </w:pPr>
            <w:r w:rsidRPr="00D24EF5">
              <w:rPr>
                <w:lang w:eastAsia="en-AU"/>
              </w:rPr>
              <w:t>Palm</w:t>
            </w:r>
          </w:p>
        </w:tc>
        <w:tc>
          <w:tcPr>
            <w:tcW w:w="567" w:type="dxa"/>
            <w:noWrap/>
            <w:tcMar>
              <w:left w:w="0" w:type="dxa"/>
              <w:right w:w="0" w:type="dxa"/>
            </w:tcMar>
          </w:tcPr>
          <w:p w14:paraId="46B9A89D" w14:textId="77777777" w:rsidR="00D24EF5" w:rsidRPr="00D24EF5" w:rsidRDefault="00D24EF5" w:rsidP="00CA3E1B">
            <w:pPr>
              <w:pStyle w:val="TableText"/>
              <w:rPr>
                <w:lang w:eastAsia="en-AU"/>
              </w:rPr>
            </w:pPr>
            <w:r w:rsidRPr="00D24EF5">
              <w:rPr>
                <w:lang w:eastAsia="en-AU"/>
              </w:rPr>
              <w:t>AFF</w:t>
            </w:r>
          </w:p>
        </w:tc>
        <w:tc>
          <w:tcPr>
            <w:tcW w:w="1134" w:type="dxa"/>
            <w:noWrap/>
            <w:tcMar>
              <w:left w:w="0" w:type="dxa"/>
              <w:right w:w="0" w:type="dxa"/>
            </w:tcMar>
          </w:tcPr>
          <w:p w14:paraId="5B8675E9"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5066548B"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00C63DBA"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373F087A" w14:textId="77777777" w:rsidTr="004B3463">
        <w:trPr>
          <w:cantSplit/>
          <w:trHeight w:val="481"/>
          <w:jc w:val="right"/>
        </w:trPr>
        <w:tc>
          <w:tcPr>
            <w:tcW w:w="982" w:type="dxa"/>
            <w:noWrap/>
            <w:tcMar>
              <w:left w:w="0" w:type="dxa"/>
              <w:right w:w="0" w:type="dxa"/>
            </w:tcMar>
          </w:tcPr>
          <w:p w14:paraId="7A946FC7" w14:textId="77777777" w:rsidR="00D24EF5" w:rsidRPr="00D24EF5" w:rsidRDefault="00D24EF5" w:rsidP="00CA3E1B">
            <w:pPr>
              <w:pStyle w:val="TableText"/>
              <w:rPr>
                <w:lang w:eastAsia="en-AU"/>
              </w:rPr>
            </w:pPr>
            <w:r w:rsidRPr="00D24EF5">
              <w:rPr>
                <w:lang w:eastAsia="en-AU"/>
              </w:rPr>
              <w:t>4</w:t>
            </w:r>
          </w:p>
        </w:tc>
        <w:tc>
          <w:tcPr>
            <w:tcW w:w="998" w:type="dxa"/>
            <w:tcMar>
              <w:left w:w="0" w:type="dxa"/>
              <w:right w:w="0" w:type="dxa"/>
            </w:tcMar>
          </w:tcPr>
          <w:p w14:paraId="2B911191" w14:textId="77777777" w:rsidR="00D24EF5" w:rsidRPr="00D24EF5" w:rsidRDefault="00D24EF5" w:rsidP="00CA3E1B">
            <w:pPr>
              <w:pStyle w:val="TableText"/>
              <w:rPr>
                <w:lang w:eastAsia="en-AU"/>
              </w:rPr>
            </w:pPr>
            <w:r w:rsidRPr="00D24EF5">
              <w:rPr>
                <w:lang w:eastAsia="en-AU"/>
              </w:rPr>
              <w:t>–16.94234</w:t>
            </w:r>
          </w:p>
        </w:tc>
        <w:tc>
          <w:tcPr>
            <w:tcW w:w="992" w:type="dxa"/>
            <w:tcMar>
              <w:left w:w="0" w:type="dxa"/>
              <w:right w:w="0" w:type="dxa"/>
            </w:tcMar>
          </w:tcPr>
          <w:p w14:paraId="775BAD48" w14:textId="77777777" w:rsidR="00D24EF5" w:rsidRPr="00D24EF5" w:rsidRDefault="00D24EF5" w:rsidP="00CA3E1B">
            <w:pPr>
              <w:pStyle w:val="TableText"/>
              <w:rPr>
                <w:lang w:eastAsia="en-AU"/>
              </w:rPr>
            </w:pPr>
            <w:r w:rsidRPr="00D24EF5">
              <w:rPr>
                <w:lang w:eastAsia="en-AU"/>
              </w:rPr>
              <w:t>145.76928</w:t>
            </w:r>
          </w:p>
        </w:tc>
        <w:tc>
          <w:tcPr>
            <w:tcW w:w="1276" w:type="dxa"/>
            <w:tcMar>
              <w:left w:w="0" w:type="dxa"/>
              <w:right w:w="0" w:type="dxa"/>
            </w:tcMar>
          </w:tcPr>
          <w:p w14:paraId="1313998C" w14:textId="77777777" w:rsidR="00D24EF5" w:rsidRPr="00D24EF5" w:rsidRDefault="00D24EF5" w:rsidP="00CA3E1B">
            <w:pPr>
              <w:pStyle w:val="TableText"/>
              <w:rPr>
                <w:lang w:eastAsia="en-AU"/>
              </w:rPr>
            </w:pPr>
            <w:proofErr w:type="spellStart"/>
            <w:r w:rsidRPr="00D24EF5">
              <w:rPr>
                <w:lang w:eastAsia="en-AU"/>
              </w:rPr>
              <w:t>Aumuller</w:t>
            </w:r>
            <w:proofErr w:type="spellEnd"/>
            <w:r w:rsidRPr="00D24EF5">
              <w:rPr>
                <w:lang w:eastAsia="en-AU"/>
              </w:rPr>
              <w:t xml:space="preserve"> Street, McLeod Engineering</w:t>
            </w:r>
          </w:p>
        </w:tc>
        <w:tc>
          <w:tcPr>
            <w:tcW w:w="1417" w:type="dxa"/>
            <w:noWrap/>
            <w:tcMar>
              <w:left w:w="0" w:type="dxa"/>
              <w:right w:w="0" w:type="dxa"/>
            </w:tcMar>
          </w:tcPr>
          <w:p w14:paraId="71F64308" w14:textId="77777777" w:rsidR="00D24EF5" w:rsidRPr="00D24EF5" w:rsidRDefault="00D24EF5" w:rsidP="00CA3E1B">
            <w:pPr>
              <w:pStyle w:val="TableText"/>
              <w:rPr>
                <w:lang w:eastAsia="en-AU"/>
              </w:rPr>
            </w:pPr>
            <w:r w:rsidRPr="00D24EF5">
              <w:rPr>
                <w:i/>
                <w:iCs/>
                <w:lang w:eastAsia="en-AU"/>
              </w:rPr>
              <w:t>Melaleuca</w:t>
            </w:r>
            <w:r w:rsidRPr="00D24EF5">
              <w:rPr>
                <w:lang w:eastAsia="en-AU"/>
              </w:rPr>
              <w:t xml:space="preserve"> sp. (small oval leaf, white flower)</w:t>
            </w:r>
          </w:p>
        </w:tc>
        <w:tc>
          <w:tcPr>
            <w:tcW w:w="567" w:type="dxa"/>
            <w:noWrap/>
            <w:tcMar>
              <w:left w:w="0" w:type="dxa"/>
              <w:right w:w="0" w:type="dxa"/>
            </w:tcMar>
          </w:tcPr>
          <w:p w14:paraId="0F768C6F" w14:textId="77777777" w:rsidR="00D24EF5" w:rsidRPr="00D24EF5" w:rsidRDefault="00D24EF5" w:rsidP="00CA3E1B">
            <w:pPr>
              <w:pStyle w:val="TableText"/>
              <w:rPr>
                <w:lang w:eastAsia="en-AU"/>
              </w:rPr>
            </w:pPr>
            <w:r w:rsidRPr="00D24EF5">
              <w:rPr>
                <w:lang w:eastAsia="en-AU"/>
              </w:rPr>
              <w:t>F</w:t>
            </w:r>
          </w:p>
        </w:tc>
        <w:tc>
          <w:tcPr>
            <w:tcW w:w="1134" w:type="dxa"/>
            <w:noWrap/>
            <w:tcMar>
              <w:left w:w="0" w:type="dxa"/>
              <w:right w:w="0" w:type="dxa"/>
            </w:tcMar>
          </w:tcPr>
          <w:p w14:paraId="51F641FC"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6F4E3B35"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27425837"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58B68BAD" w14:textId="77777777" w:rsidTr="004B3463">
        <w:trPr>
          <w:cantSplit/>
          <w:trHeight w:val="481"/>
          <w:jc w:val="right"/>
        </w:trPr>
        <w:tc>
          <w:tcPr>
            <w:tcW w:w="982" w:type="dxa"/>
            <w:noWrap/>
            <w:tcMar>
              <w:left w:w="0" w:type="dxa"/>
              <w:right w:w="0" w:type="dxa"/>
            </w:tcMar>
          </w:tcPr>
          <w:p w14:paraId="083509A3" w14:textId="77777777" w:rsidR="00D24EF5" w:rsidRPr="00D24EF5" w:rsidRDefault="00D24EF5" w:rsidP="00CA3E1B">
            <w:pPr>
              <w:pStyle w:val="TableText"/>
              <w:rPr>
                <w:lang w:eastAsia="en-AU"/>
              </w:rPr>
            </w:pPr>
            <w:r w:rsidRPr="00D24EF5">
              <w:rPr>
                <w:lang w:eastAsia="en-AU"/>
              </w:rPr>
              <w:t>4</w:t>
            </w:r>
          </w:p>
        </w:tc>
        <w:tc>
          <w:tcPr>
            <w:tcW w:w="998" w:type="dxa"/>
            <w:tcMar>
              <w:left w:w="0" w:type="dxa"/>
              <w:right w:w="0" w:type="dxa"/>
            </w:tcMar>
          </w:tcPr>
          <w:p w14:paraId="75BF7978" w14:textId="77777777" w:rsidR="00D24EF5" w:rsidRPr="00D24EF5" w:rsidRDefault="00D24EF5" w:rsidP="00CA3E1B">
            <w:pPr>
              <w:pStyle w:val="TableText"/>
              <w:rPr>
                <w:lang w:eastAsia="en-AU"/>
              </w:rPr>
            </w:pPr>
            <w:r w:rsidRPr="00D24EF5">
              <w:rPr>
                <w:lang w:eastAsia="en-AU"/>
              </w:rPr>
              <w:t>–16.94235</w:t>
            </w:r>
          </w:p>
        </w:tc>
        <w:tc>
          <w:tcPr>
            <w:tcW w:w="992" w:type="dxa"/>
            <w:tcMar>
              <w:left w:w="0" w:type="dxa"/>
              <w:right w:w="0" w:type="dxa"/>
            </w:tcMar>
          </w:tcPr>
          <w:p w14:paraId="4DA3E6D5" w14:textId="77777777" w:rsidR="00D24EF5" w:rsidRPr="00D24EF5" w:rsidRDefault="00D24EF5" w:rsidP="00CA3E1B">
            <w:pPr>
              <w:pStyle w:val="TableText"/>
              <w:rPr>
                <w:lang w:eastAsia="en-AU"/>
              </w:rPr>
            </w:pPr>
            <w:r w:rsidRPr="00D24EF5">
              <w:rPr>
                <w:lang w:eastAsia="en-AU"/>
              </w:rPr>
              <w:t>145.76930</w:t>
            </w:r>
          </w:p>
        </w:tc>
        <w:tc>
          <w:tcPr>
            <w:tcW w:w="1276" w:type="dxa"/>
            <w:tcMar>
              <w:left w:w="0" w:type="dxa"/>
              <w:right w:w="0" w:type="dxa"/>
            </w:tcMar>
          </w:tcPr>
          <w:p w14:paraId="23DB4522" w14:textId="77777777" w:rsidR="00D24EF5" w:rsidRPr="00D24EF5" w:rsidRDefault="00D24EF5" w:rsidP="00CA3E1B">
            <w:pPr>
              <w:pStyle w:val="TableText"/>
              <w:rPr>
                <w:lang w:eastAsia="en-AU"/>
              </w:rPr>
            </w:pPr>
            <w:proofErr w:type="spellStart"/>
            <w:r w:rsidRPr="00D24EF5">
              <w:rPr>
                <w:lang w:eastAsia="en-AU"/>
              </w:rPr>
              <w:t>Aumuller</w:t>
            </w:r>
            <w:proofErr w:type="spellEnd"/>
            <w:r w:rsidRPr="00D24EF5">
              <w:rPr>
                <w:lang w:eastAsia="en-AU"/>
              </w:rPr>
              <w:t xml:space="preserve"> Street McLeod Engineering</w:t>
            </w:r>
          </w:p>
        </w:tc>
        <w:tc>
          <w:tcPr>
            <w:tcW w:w="1417" w:type="dxa"/>
            <w:noWrap/>
            <w:tcMar>
              <w:left w:w="0" w:type="dxa"/>
              <w:right w:w="0" w:type="dxa"/>
            </w:tcMar>
          </w:tcPr>
          <w:p w14:paraId="2DF7F555" w14:textId="77777777" w:rsidR="00D24EF5" w:rsidRPr="00D24EF5" w:rsidRDefault="00D24EF5" w:rsidP="00CA3E1B">
            <w:pPr>
              <w:pStyle w:val="TableText"/>
              <w:rPr>
                <w:lang w:eastAsia="en-AU"/>
              </w:rPr>
            </w:pPr>
            <w:proofErr w:type="spellStart"/>
            <w:r w:rsidRPr="00D24EF5">
              <w:rPr>
                <w:i/>
                <w:iCs/>
                <w:lang w:eastAsia="en-AU"/>
              </w:rPr>
              <w:t>Dypsis</w:t>
            </w:r>
            <w:proofErr w:type="spellEnd"/>
            <w:r w:rsidRPr="00D24EF5">
              <w:rPr>
                <w:i/>
                <w:iCs/>
                <w:lang w:eastAsia="en-AU"/>
              </w:rPr>
              <w:t xml:space="preserve"> </w:t>
            </w:r>
            <w:proofErr w:type="spellStart"/>
            <w:r w:rsidRPr="00D24EF5">
              <w:rPr>
                <w:i/>
                <w:iCs/>
                <w:lang w:eastAsia="en-AU"/>
              </w:rPr>
              <w:t>lutescens</w:t>
            </w:r>
            <w:proofErr w:type="spellEnd"/>
          </w:p>
        </w:tc>
        <w:tc>
          <w:tcPr>
            <w:tcW w:w="567" w:type="dxa"/>
            <w:noWrap/>
            <w:tcMar>
              <w:left w:w="0" w:type="dxa"/>
              <w:right w:w="0" w:type="dxa"/>
            </w:tcMar>
          </w:tcPr>
          <w:p w14:paraId="1C8B7867" w14:textId="77777777" w:rsidR="00D24EF5" w:rsidRPr="00D24EF5" w:rsidRDefault="00D24EF5" w:rsidP="00CA3E1B">
            <w:pPr>
              <w:pStyle w:val="TableText"/>
              <w:rPr>
                <w:lang w:eastAsia="en-AU"/>
              </w:rPr>
            </w:pPr>
            <w:r w:rsidRPr="00D24EF5">
              <w:rPr>
                <w:lang w:eastAsia="en-AU"/>
              </w:rPr>
              <w:t>F</w:t>
            </w:r>
          </w:p>
        </w:tc>
        <w:tc>
          <w:tcPr>
            <w:tcW w:w="1134" w:type="dxa"/>
            <w:noWrap/>
            <w:tcMar>
              <w:left w:w="0" w:type="dxa"/>
              <w:right w:w="0" w:type="dxa"/>
            </w:tcMar>
          </w:tcPr>
          <w:p w14:paraId="2D96B593"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09C09E0D"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3D7BFD70"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7897C8E2" w14:textId="77777777" w:rsidTr="004B3463">
        <w:trPr>
          <w:cantSplit/>
          <w:trHeight w:val="481"/>
          <w:jc w:val="right"/>
        </w:trPr>
        <w:tc>
          <w:tcPr>
            <w:tcW w:w="982" w:type="dxa"/>
            <w:noWrap/>
            <w:tcMar>
              <w:left w:w="0" w:type="dxa"/>
              <w:right w:w="0" w:type="dxa"/>
            </w:tcMar>
          </w:tcPr>
          <w:p w14:paraId="6E194B74" w14:textId="77777777" w:rsidR="00D24EF5" w:rsidRPr="00D24EF5" w:rsidRDefault="00D24EF5" w:rsidP="00CA3E1B">
            <w:pPr>
              <w:pStyle w:val="TableText"/>
              <w:rPr>
                <w:lang w:eastAsia="en-AU"/>
              </w:rPr>
            </w:pPr>
            <w:r w:rsidRPr="00D24EF5">
              <w:rPr>
                <w:lang w:eastAsia="en-AU"/>
              </w:rPr>
              <w:t>5</w:t>
            </w:r>
          </w:p>
        </w:tc>
        <w:tc>
          <w:tcPr>
            <w:tcW w:w="998" w:type="dxa"/>
            <w:tcMar>
              <w:left w:w="0" w:type="dxa"/>
              <w:right w:w="0" w:type="dxa"/>
            </w:tcMar>
          </w:tcPr>
          <w:p w14:paraId="5B7098A6" w14:textId="77777777" w:rsidR="00D24EF5" w:rsidRPr="00D24EF5" w:rsidRDefault="00D24EF5" w:rsidP="00CA3E1B">
            <w:pPr>
              <w:pStyle w:val="TableText"/>
              <w:rPr>
                <w:lang w:eastAsia="en-AU"/>
              </w:rPr>
            </w:pPr>
            <w:r w:rsidRPr="00D24EF5">
              <w:rPr>
                <w:lang w:eastAsia="en-AU"/>
              </w:rPr>
              <w:t>–16.94319</w:t>
            </w:r>
          </w:p>
        </w:tc>
        <w:tc>
          <w:tcPr>
            <w:tcW w:w="992" w:type="dxa"/>
            <w:tcMar>
              <w:left w:w="0" w:type="dxa"/>
              <w:right w:w="0" w:type="dxa"/>
            </w:tcMar>
          </w:tcPr>
          <w:p w14:paraId="099D0DB9" w14:textId="77777777" w:rsidR="00D24EF5" w:rsidRPr="00D24EF5" w:rsidRDefault="00D24EF5" w:rsidP="00CA3E1B">
            <w:pPr>
              <w:pStyle w:val="TableText"/>
              <w:rPr>
                <w:lang w:eastAsia="en-AU"/>
              </w:rPr>
            </w:pPr>
            <w:r w:rsidRPr="00D24EF5">
              <w:rPr>
                <w:lang w:eastAsia="en-AU"/>
              </w:rPr>
              <w:t>145.77045</w:t>
            </w:r>
          </w:p>
        </w:tc>
        <w:tc>
          <w:tcPr>
            <w:tcW w:w="1276" w:type="dxa"/>
            <w:tcMar>
              <w:left w:w="0" w:type="dxa"/>
              <w:right w:w="0" w:type="dxa"/>
            </w:tcMar>
          </w:tcPr>
          <w:p w14:paraId="69241785" w14:textId="77777777" w:rsidR="00D24EF5" w:rsidRPr="00D24EF5" w:rsidRDefault="00D24EF5" w:rsidP="00CA3E1B">
            <w:pPr>
              <w:pStyle w:val="TableText"/>
              <w:rPr>
                <w:lang w:eastAsia="en-AU"/>
              </w:rPr>
            </w:pPr>
            <w:proofErr w:type="spellStart"/>
            <w:r w:rsidRPr="00D24EF5">
              <w:rPr>
                <w:lang w:eastAsia="en-AU"/>
              </w:rPr>
              <w:t>Aumuller</w:t>
            </w:r>
            <w:proofErr w:type="spellEnd"/>
            <w:r w:rsidRPr="00D24EF5">
              <w:rPr>
                <w:lang w:eastAsia="en-AU"/>
              </w:rPr>
              <w:t xml:space="preserve"> Street, Roundabout island</w:t>
            </w:r>
          </w:p>
        </w:tc>
        <w:tc>
          <w:tcPr>
            <w:tcW w:w="1417" w:type="dxa"/>
            <w:tcMar>
              <w:left w:w="0" w:type="dxa"/>
              <w:right w:w="0" w:type="dxa"/>
            </w:tcMar>
          </w:tcPr>
          <w:p w14:paraId="28A734B1" w14:textId="77777777" w:rsidR="00D24EF5" w:rsidRPr="00D24EF5" w:rsidRDefault="00D24EF5" w:rsidP="00CA3E1B">
            <w:pPr>
              <w:pStyle w:val="TableText"/>
              <w:rPr>
                <w:lang w:eastAsia="en-AU"/>
              </w:rPr>
            </w:pPr>
            <w:r w:rsidRPr="00D24EF5">
              <w:rPr>
                <w:i/>
                <w:iCs/>
                <w:lang w:eastAsia="en-AU"/>
              </w:rPr>
              <w:t>Callistemon</w:t>
            </w:r>
            <w:r w:rsidRPr="00D24EF5">
              <w:rPr>
                <w:lang w:eastAsia="en-AU"/>
              </w:rPr>
              <w:t xml:space="preserve"> sp.</w:t>
            </w:r>
          </w:p>
        </w:tc>
        <w:tc>
          <w:tcPr>
            <w:tcW w:w="567" w:type="dxa"/>
            <w:noWrap/>
            <w:tcMar>
              <w:left w:w="0" w:type="dxa"/>
              <w:right w:w="0" w:type="dxa"/>
            </w:tcMar>
          </w:tcPr>
          <w:p w14:paraId="319D28F1" w14:textId="77777777" w:rsidR="00D24EF5" w:rsidRPr="00D24EF5" w:rsidRDefault="00D24EF5" w:rsidP="00CA3E1B">
            <w:pPr>
              <w:pStyle w:val="TableText"/>
              <w:rPr>
                <w:lang w:eastAsia="en-AU"/>
              </w:rPr>
            </w:pPr>
            <w:r w:rsidRPr="00D24EF5">
              <w:rPr>
                <w:lang w:eastAsia="en-AU"/>
              </w:rPr>
              <w:t>F</w:t>
            </w:r>
          </w:p>
        </w:tc>
        <w:tc>
          <w:tcPr>
            <w:tcW w:w="1134" w:type="dxa"/>
            <w:noWrap/>
            <w:tcMar>
              <w:left w:w="0" w:type="dxa"/>
              <w:right w:w="0" w:type="dxa"/>
            </w:tcMar>
          </w:tcPr>
          <w:p w14:paraId="753879B1"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12A17AD5"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57F1F6D9"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2E35302F" w14:textId="77777777" w:rsidTr="004B3463">
        <w:trPr>
          <w:cantSplit/>
          <w:trHeight w:val="481"/>
          <w:jc w:val="right"/>
        </w:trPr>
        <w:tc>
          <w:tcPr>
            <w:tcW w:w="982" w:type="dxa"/>
            <w:noWrap/>
            <w:tcMar>
              <w:left w:w="0" w:type="dxa"/>
              <w:right w:w="0" w:type="dxa"/>
            </w:tcMar>
          </w:tcPr>
          <w:p w14:paraId="72026F13" w14:textId="77777777" w:rsidR="00D24EF5" w:rsidRPr="00D24EF5" w:rsidRDefault="00D24EF5" w:rsidP="00CA3E1B">
            <w:pPr>
              <w:pStyle w:val="TableText"/>
              <w:rPr>
                <w:lang w:eastAsia="en-AU"/>
              </w:rPr>
            </w:pPr>
            <w:r w:rsidRPr="00D24EF5">
              <w:rPr>
                <w:lang w:eastAsia="en-AU"/>
              </w:rPr>
              <w:t>6</w:t>
            </w:r>
          </w:p>
        </w:tc>
        <w:tc>
          <w:tcPr>
            <w:tcW w:w="998" w:type="dxa"/>
            <w:tcMar>
              <w:left w:w="0" w:type="dxa"/>
              <w:right w:w="0" w:type="dxa"/>
            </w:tcMar>
          </w:tcPr>
          <w:p w14:paraId="626C182C" w14:textId="77777777" w:rsidR="00D24EF5" w:rsidRPr="00D24EF5" w:rsidRDefault="00D24EF5" w:rsidP="00CA3E1B">
            <w:pPr>
              <w:pStyle w:val="TableText"/>
              <w:rPr>
                <w:lang w:eastAsia="en-AU"/>
              </w:rPr>
            </w:pPr>
            <w:r w:rsidRPr="00D24EF5">
              <w:rPr>
                <w:lang w:eastAsia="en-AU"/>
              </w:rPr>
              <w:t>–16.94356</w:t>
            </w:r>
          </w:p>
        </w:tc>
        <w:tc>
          <w:tcPr>
            <w:tcW w:w="992" w:type="dxa"/>
            <w:tcMar>
              <w:left w:w="0" w:type="dxa"/>
              <w:right w:w="0" w:type="dxa"/>
            </w:tcMar>
          </w:tcPr>
          <w:p w14:paraId="67E83BF4" w14:textId="77777777" w:rsidR="00D24EF5" w:rsidRPr="00D24EF5" w:rsidRDefault="00D24EF5" w:rsidP="00CA3E1B">
            <w:pPr>
              <w:pStyle w:val="TableText"/>
              <w:rPr>
                <w:lang w:eastAsia="en-AU"/>
              </w:rPr>
            </w:pPr>
            <w:r w:rsidRPr="00D24EF5">
              <w:rPr>
                <w:lang w:eastAsia="en-AU"/>
              </w:rPr>
              <w:t>145.77074</w:t>
            </w:r>
          </w:p>
        </w:tc>
        <w:tc>
          <w:tcPr>
            <w:tcW w:w="1276" w:type="dxa"/>
            <w:tcMar>
              <w:left w:w="0" w:type="dxa"/>
              <w:right w:w="0" w:type="dxa"/>
            </w:tcMar>
          </w:tcPr>
          <w:p w14:paraId="5350F607" w14:textId="77777777" w:rsidR="00D24EF5" w:rsidRPr="00D24EF5" w:rsidRDefault="00D24EF5" w:rsidP="00CA3E1B">
            <w:pPr>
              <w:pStyle w:val="TableText"/>
              <w:rPr>
                <w:lang w:eastAsia="en-AU"/>
              </w:rPr>
            </w:pPr>
            <w:proofErr w:type="spellStart"/>
            <w:r w:rsidRPr="00D24EF5">
              <w:rPr>
                <w:lang w:eastAsia="en-AU"/>
              </w:rPr>
              <w:t>Aumuller</w:t>
            </w:r>
            <w:proofErr w:type="spellEnd"/>
            <w:r w:rsidRPr="00D24EF5">
              <w:rPr>
                <w:lang w:eastAsia="en-AU"/>
              </w:rPr>
              <w:t xml:space="preserve"> Street, </w:t>
            </w:r>
            <w:proofErr w:type="spellStart"/>
            <w:r w:rsidRPr="00D24EF5">
              <w:rPr>
                <w:lang w:eastAsia="en-AU"/>
              </w:rPr>
              <w:t>Portsmith</w:t>
            </w:r>
            <w:proofErr w:type="spellEnd"/>
            <w:r w:rsidRPr="00D24EF5">
              <w:rPr>
                <w:lang w:eastAsia="en-AU"/>
              </w:rPr>
              <w:t xml:space="preserve"> Quality Meats</w:t>
            </w:r>
          </w:p>
        </w:tc>
        <w:tc>
          <w:tcPr>
            <w:tcW w:w="1417" w:type="dxa"/>
            <w:tcMar>
              <w:left w:w="0" w:type="dxa"/>
              <w:right w:w="0" w:type="dxa"/>
            </w:tcMar>
          </w:tcPr>
          <w:p w14:paraId="63FB4415" w14:textId="77777777" w:rsidR="00D24EF5" w:rsidRPr="00D24EF5" w:rsidRDefault="00D24EF5" w:rsidP="00CA3E1B">
            <w:pPr>
              <w:pStyle w:val="TableText"/>
              <w:rPr>
                <w:i/>
                <w:iCs/>
                <w:lang w:eastAsia="en-AU"/>
              </w:rPr>
            </w:pPr>
            <w:r w:rsidRPr="00D24EF5">
              <w:rPr>
                <w:i/>
                <w:iCs/>
                <w:lang w:eastAsia="en-AU"/>
              </w:rPr>
              <w:t xml:space="preserve">Mimosa </w:t>
            </w:r>
            <w:proofErr w:type="spellStart"/>
            <w:r w:rsidRPr="00D24EF5">
              <w:rPr>
                <w:i/>
                <w:iCs/>
                <w:lang w:eastAsia="en-AU"/>
              </w:rPr>
              <w:t>pudica</w:t>
            </w:r>
            <w:proofErr w:type="spellEnd"/>
          </w:p>
        </w:tc>
        <w:tc>
          <w:tcPr>
            <w:tcW w:w="567" w:type="dxa"/>
            <w:noWrap/>
            <w:tcMar>
              <w:left w:w="0" w:type="dxa"/>
              <w:right w:w="0" w:type="dxa"/>
            </w:tcMar>
          </w:tcPr>
          <w:p w14:paraId="396FB5CB" w14:textId="77777777" w:rsidR="00D24EF5" w:rsidRPr="00D24EF5" w:rsidRDefault="00D24EF5" w:rsidP="00CA3E1B">
            <w:pPr>
              <w:pStyle w:val="TableText"/>
              <w:rPr>
                <w:lang w:eastAsia="en-AU"/>
              </w:rPr>
            </w:pPr>
            <w:r w:rsidRPr="00D24EF5">
              <w:rPr>
                <w:lang w:eastAsia="en-AU"/>
              </w:rPr>
              <w:t>F</w:t>
            </w:r>
          </w:p>
        </w:tc>
        <w:tc>
          <w:tcPr>
            <w:tcW w:w="1134" w:type="dxa"/>
            <w:tcMar>
              <w:left w:w="0" w:type="dxa"/>
              <w:right w:w="0" w:type="dxa"/>
            </w:tcMar>
          </w:tcPr>
          <w:p w14:paraId="0D9DF043"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7F16E0B3"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2BB7333B"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3EC844E2" w14:textId="77777777" w:rsidTr="004B3463">
        <w:trPr>
          <w:cantSplit/>
          <w:trHeight w:val="481"/>
          <w:jc w:val="right"/>
        </w:trPr>
        <w:tc>
          <w:tcPr>
            <w:tcW w:w="982" w:type="dxa"/>
            <w:noWrap/>
            <w:tcMar>
              <w:left w:w="0" w:type="dxa"/>
              <w:right w:w="0" w:type="dxa"/>
            </w:tcMar>
          </w:tcPr>
          <w:p w14:paraId="49863512" w14:textId="77777777" w:rsidR="00D24EF5" w:rsidRPr="00D24EF5" w:rsidRDefault="00D24EF5" w:rsidP="00CA3E1B">
            <w:pPr>
              <w:pStyle w:val="TableText"/>
              <w:rPr>
                <w:lang w:eastAsia="en-AU"/>
              </w:rPr>
            </w:pPr>
            <w:r w:rsidRPr="00D24EF5">
              <w:rPr>
                <w:lang w:eastAsia="en-AU"/>
              </w:rPr>
              <w:t>7</w:t>
            </w:r>
          </w:p>
        </w:tc>
        <w:tc>
          <w:tcPr>
            <w:tcW w:w="998" w:type="dxa"/>
            <w:tcMar>
              <w:left w:w="0" w:type="dxa"/>
              <w:right w:w="0" w:type="dxa"/>
            </w:tcMar>
          </w:tcPr>
          <w:p w14:paraId="3CAEBDA5" w14:textId="77777777" w:rsidR="00D24EF5" w:rsidRPr="00D24EF5" w:rsidRDefault="00D24EF5" w:rsidP="00CA3E1B">
            <w:pPr>
              <w:pStyle w:val="TableText"/>
              <w:rPr>
                <w:lang w:eastAsia="en-AU"/>
              </w:rPr>
            </w:pPr>
            <w:r w:rsidRPr="00D24EF5">
              <w:rPr>
                <w:lang w:eastAsia="en-AU"/>
              </w:rPr>
              <w:t>–16.94766</w:t>
            </w:r>
          </w:p>
        </w:tc>
        <w:tc>
          <w:tcPr>
            <w:tcW w:w="992" w:type="dxa"/>
            <w:tcMar>
              <w:left w:w="0" w:type="dxa"/>
              <w:right w:w="0" w:type="dxa"/>
            </w:tcMar>
          </w:tcPr>
          <w:p w14:paraId="16AE2F12" w14:textId="77777777" w:rsidR="00D24EF5" w:rsidRPr="00D24EF5" w:rsidRDefault="00D24EF5" w:rsidP="00CA3E1B">
            <w:pPr>
              <w:pStyle w:val="TableText"/>
              <w:rPr>
                <w:lang w:eastAsia="en-AU"/>
              </w:rPr>
            </w:pPr>
            <w:r w:rsidRPr="00D24EF5">
              <w:rPr>
                <w:lang w:eastAsia="en-AU"/>
              </w:rPr>
              <w:t>145.77098</w:t>
            </w:r>
          </w:p>
        </w:tc>
        <w:tc>
          <w:tcPr>
            <w:tcW w:w="1276" w:type="dxa"/>
            <w:tcMar>
              <w:left w:w="0" w:type="dxa"/>
              <w:right w:w="0" w:type="dxa"/>
            </w:tcMar>
          </w:tcPr>
          <w:p w14:paraId="33508DFF" w14:textId="77777777" w:rsidR="00D24EF5" w:rsidRPr="00D24EF5" w:rsidRDefault="00D24EF5" w:rsidP="00CA3E1B">
            <w:pPr>
              <w:pStyle w:val="TableText"/>
              <w:rPr>
                <w:lang w:eastAsia="en-AU"/>
              </w:rPr>
            </w:pPr>
            <w:proofErr w:type="spellStart"/>
            <w:r w:rsidRPr="00D24EF5">
              <w:rPr>
                <w:lang w:eastAsia="en-AU"/>
              </w:rPr>
              <w:t>Tingira</w:t>
            </w:r>
            <w:proofErr w:type="spellEnd"/>
            <w:r w:rsidRPr="00D24EF5">
              <w:rPr>
                <w:lang w:eastAsia="en-AU"/>
              </w:rPr>
              <w:t xml:space="preserve"> Street, </w:t>
            </w:r>
            <w:proofErr w:type="spellStart"/>
            <w:r w:rsidRPr="00D24EF5">
              <w:rPr>
                <w:lang w:eastAsia="en-AU"/>
              </w:rPr>
              <w:t>Norship</w:t>
            </w:r>
            <w:proofErr w:type="spellEnd"/>
            <w:r w:rsidRPr="00D24EF5">
              <w:rPr>
                <w:lang w:eastAsia="en-AU"/>
              </w:rPr>
              <w:t xml:space="preserve"> Marine</w:t>
            </w:r>
          </w:p>
        </w:tc>
        <w:tc>
          <w:tcPr>
            <w:tcW w:w="1417" w:type="dxa"/>
            <w:tcMar>
              <w:left w:w="0" w:type="dxa"/>
              <w:right w:w="0" w:type="dxa"/>
            </w:tcMar>
          </w:tcPr>
          <w:p w14:paraId="34643BEA" w14:textId="77777777" w:rsidR="00D24EF5" w:rsidRPr="00D24EF5" w:rsidRDefault="00D24EF5" w:rsidP="00CA3E1B">
            <w:pPr>
              <w:pStyle w:val="TableText"/>
              <w:rPr>
                <w:i/>
                <w:iCs/>
                <w:lang w:eastAsia="en-AU"/>
              </w:rPr>
            </w:pPr>
            <w:r w:rsidRPr="00D24EF5">
              <w:rPr>
                <w:i/>
                <w:iCs/>
                <w:lang w:eastAsia="en-AU"/>
              </w:rPr>
              <w:t xml:space="preserve">Callistemon </w:t>
            </w:r>
            <w:r w:rsidRPr="00D24EF5">
              <w:rPr>
                <w:lang w:eastAsia="en-AU"/>
              </w:rPr>
              <w:t>sp.</w:t>
            </w:r>
          </w:p>
        </w:tc>
        <w:tc>
          <w:tcPr>
            <w:tcW w:w="567" w:type="dxa"/>
            <w:noWrap/>
            <w:tcMar>
              <w:left w:w="0" w:type="dxa"/>
              <w:right w:w="0" w:type="dxa"/>
            </w:tcMar>
          </w:tcPr>
          <w:p w14:paraId="045B5667" w14:textId="77777777" w:rsidR="00D24EF5" w:rsidRPr="00D24EF5" w:rsidRDefault="00D24EF5" w:rsidP="00CA3E1B">
            <w:pPr>
              <w:pStyle w:val="TableText"/>
              <w:rPr>
                <w:lang w:eastAsia="en-AU"/>
              </w:rPr>
            </w:pPr>
            <w:r w:rsidRPr="00D24EF5">
              <w:rPr>
                <w:lang w:eastAsia="en-AU"/>
              </w:rPr>
              <w:t>AFF</w:t>
            </w:r>
          </w:p>
        </w:tc>
        <w:tc>
          <w:tcPr>
            <w:tcW w:w="1134" w:type="dxa"/>
            <w:tcMar>
              <w:left w:w="0" w:type="dxa"/>
              <w:right w:w="0" w:type="dxa"/>
            </w:tcMar>
          </w:tcPr>
          <w:p w14:paraId="3F0E7174" w14:textId="77777777" w:rsidR="00D24EF5" w:rsidRPr="00D24EF5" w:rsidRDefault="00D24EF5" w:rsidP="00CA3E1B">
            <w:pPr>
              <w:pStyle w:val="TableText"/>
              <w:rPr>
                <w:lang w:eastAsia="en-AU"/>
              </w:rPr>
            </w:pPr>
            <w:proofErr w:type="spellStart"/>
            <w:r w:rsidRPr="00D24EF5">
              <w:rPr>
                <w:i/>
                <w:iCs/>
                <w:lang w:eastAsia="en-AU"/>
              </w:rPr>
              <w:t>Tetragonula</w:t>
            </w:r>
            <w:proofErr w:type="spellEnd"/>
            <w:r w:rsidRPr="00D24EF5">
              <w:rPr>
                <w:lang w:eastAsia="en-AU"/>
              </w:rPr>
              <w:t xml:space="preserve"> sp.</w:t>
            </w:r>
          </w:p>
        </w:tc>
        <w:tc>
          <w:tcPr>
            <w:tcW w:w="851" w:type="dxa"/>
            <w:noWrap/>
            <w:tcMar>
              <w:left w:w="0" w:type="dxa"/>
              <w:right w:w="0" w:type="dxa"/>
            </w:tcMar>
          </w:tcPr>
          <w:p w14:paraId="28234649"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6C4C1B82"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5DCA0DB7" w14:textId="77777777" w:rsidTr="004B3463">
        <w:trPr>
          <w:cantSplit/>
          <w:trHeight w:val="481"/>
          <w:jc w:val="right"/>
        </w:trPr>
        <w:tc>
          <w:tcPr>
            <w:tcW w:w="982" w:type="dxa"/>
            <w:noWrap/>
            <w:tcMar>
              <w:left w:w="0" w:type="dxa"/>
              <w:right w:w="0" w:type="dxa"/>
            </w:tcMar>
          </w:tcPr>
          <w:p w14:paraId="24077948" w14:textId="77777777" w:rsidR="00D24EF5" w:rsidRPr="00D24EF5" w:rsidRDefault="00D24EF5" w:rsidP="00CA3E1B">
            <w:pPr>
              <w:pStyle w:val="TableText"/>
              <w:rPr>
                <w:lang w:eastAsia="en-AU"/>
              </w:rPr>
            </w:pPr>
            <w:r w:rsidRPr="00D24EF5">
              <w:rPr>
                <w:lang w:eastAsia="en-AU"/>
              </w:rPr>
              <w:t>7</w:t>
            </w:r>
          </w:p>
        </w:tc>
        <w:tc>
          <w:tcPr>
            <w:tcW w:w="998" w:type="dxa"/>
            <w:tcMar>
              <w:left w:w="0" w:type="dxa"/>
              <w:right w:w="0" w:type="dxa"/>
            </w:tcMar>
          </w:tcPr>
          <w:p w14:paraId="4DC47734" w14:textId="77777777" w:rsidR="00D24EF5" w:rsidRPr="00D24EF5" w:rsidRDefault="00D24EF5" w:rsidP="00CA3E1B">
            <w:pPr>
              <w:pStyle w:val="TableText"/>
              <w:rPr>
                <w:lang w:eastAsia="en-AU"/>
              </w:rPr>
            </w:pPr>
            <w:r w:rsidRPr="00D24EF5">
              <w:rPr>
                <w:lang w:eastAsia="en-AU"/>
              </w:rPr>
              <w:t>–16.94766</w:t>
            </w:r>
          </w:p>
        </w:tc>
        <w:tc>
          <w:tcPr>
            <w:tcW w:w="992" w:type="dxa"/>
            <w:tcMar>
              <w:left w:w="0" w:type="dxa"/>
              <w:right w:w="0" w:type="dxa"/>
            </w:tcMar>
          </w:tcPr>
          <w:p w14:paraId="051DDAA3" w14:textId="77777777" w:rsidR="00D24EF5" w:rsidRPr="00D24EF5" w:rsidRDefault="00D24EF5" w:rsidP="00CA3E1B">
            <w:pPr>
              <w:pStyle w:val="TableText"/>
              <w:rPr>
                <w:lang w:eastAsia="en-AU"/>
              </w:rPr>
            </w:pPr>
            <w:r w:rsidRPr="00D24EF5">
              <w:rPr>
                <w:lang w:eastAsia="en-AU"/>
              </w:rPr>
              <w:t>145.77098</w:t>
            </w:r>
          </w:p>
        </w:tc>
        <w:tc>
          <w:tcPr>
            <w:tcW w:w="1276" w:type="dxa"/>
            <w:tcMar>
              <w:left w:w="0" w:type="dxa"/>
              <w:right w:w="0" w:type="dxa"/>
            </w:tcMar>
          </w:tcPr>
          <w:p w14:paraId="65596366" w14:textId="77777777" w:rsidR="00D24EF5" w:rsidRPr="00D24EF5" w:rsidRDefault="00D24EF5" w:rsidP="00CA3E1B">
            <w:pPr>
              <w:pStyle w:val="TableText"/>
              <w:rPr>
                <w:lang w:eastAsia="en-AU"/>
              </w:rPr>
            </w:pPr>
            <w:proofErr w:type="spellStart"/>
            <w:r w:rsidRPr="00D24EF5">
              <w:rPr>
                <w:lang w:eastAsia="en-AU"/>
              </w:rPr>
              <w:t>Tingira</w:t>
            </w:r>
            <w:proofErr w:type="spellEnd"/>
            <w:r w:rsidRPr="00D24EF5">
              <w:rPr>
                <w:lang w:eastAsia="en-AU"/>
              </w:rPr>
              <w:t xml:space="preserve"> Street, </w:t>
            </w:r>
            <w:proofErr w:type="spellStart"/>
            <w:r w:rsidRPr="00D24EF5">
              <w:rPr>
                <w:lang w:eastAsia="en-AU"/>
              </w:rPr>
              <w:t>Norship</w:t>
            </w:r>
            <w:proofErr w:type="spellEnd"/>
            <w:r w:rsidRPr="00D24EF5">
              <w:rPr>
                <w:lang w:eastAsia="en-AU"/>
              </w:rPr>
              <w:t xml:space="preserve"> Marine</w:t>
            </w:r>
          </w:p>
        </w:tc>
        <w:tc>
          <w:tcPr>
            <w:tcW w:w="1417" w:type="dxa"/>
            <w:tcMar>
              <w:left w:w="0" w:type="dxa"/>
              <w:right w:w="0" w:type="dxa"/>
            </w:tcMar>
          </w:tcPr>
          <w:p w14:paraId="31472522" w14:textId="77777777" w:rsidR="00D24EF5" w:rsidRPr="00D24EF5" w:rsidRDefault="00D24EF5" w:rsidP="00CA3E1B">
            <w:pPr>
              <w:pStyle w:val="TableText"/>
              <w:rPr>
                <w:i/>
                <w:iCs/>
                <w:lang w:eastAsia="en-AU"/>
              </w:rPr>
            </w:pPr>
            <w:proofErr w:type="spellStart"/>
            <w:r w:rsidRPr="00D24EF5">
              <w:rPr>
                <w:i/>
                <w:iCs/>
                <w:lang w:eastAsia="en-AU"/>
              </w:rPr>
              <w:t>Dypsis</w:t>
            </w:r>
            <w:proofErr w:type="spellEnd"/>
            <w:r w:rsidRPr="00D24EF5">
              <w:rPr>
                <w:i/>
                <w:iCs/>
                <w:lang w:eastAsia="en-AU"/>
              </w:rPr>
              <w:t xml:space="preserve"> </w:t>
            </w:r>
            <w:proofErr w:type="spellStart"/>
            <w:r w:rsidRPr="00D24EF5">
              <w:rPr>
                <w:i/>
                <w:iCs/>
                <w:lang w:eastAsia="en-AU"/>
              </w:rPr>
              <w:t>lutescens</w:t>
            </w:r>
            <w:proofErr w:type="spellEnd"/>
          </w:p>
        </w:tc>
        <w:tc>
          <w:tcPr>
            <w:tcW w:w="567" w:type="dxa"/>
            <w:noWrap/>
            <w:tcMar>
              <w:left w:w="0" w:type="dxa"/>
              <w:right w:w="0" w:type="dxa"/>
            </w:tcMar>
          </w:tcPr>
          <w:p w14:paraId="11686478" w14:textId="77777777" w:rsidR="00D24EF5" w:rsidRPr="00D24EF5" w:rsidRDefault="00D24EF5" w:rsidP="00CA3E1B">
            <w:pPr>
              <w:pStyle w:val="TableText"/>
              <w:rPr>
                <w:lang w:eastAsia="en-AU"/>
              </w:rPr>
            </w:pPr>
            <w:r w:rsidRPr="00D24EF5">
              <w:rPr>
                <w:lang w:eastAsia="en-AU"/>
              </w:rPr>
              <w:t>AFF</w:t>
            </w:r>
          </w:p>
        </w:tc>
        <w:tc>
          <w:tcPr>
            <w:tcW w:w="1134" w:type="dxa"/>
            <w:tcMar>
              <w:left w:w="0" w:type="dxa"/>
              <w:right w:w="0" w:type="dxa"/>
            </w:tcMar>
          </w:tcPr>
          <w:p w14:paraId="6CE2FE46" w14:textId="77777777" w:rsidR="00D24EF5" w:rsidRPr="00D24EF5" w:rsidRDefault="00D24EF5" w:rsidP="00CA3E1B">
            <w:pPr>
              <w:pStyle w:val="TableText"/>
              <w:rPr>
                <w:lang w:eastAsia="en-AU"/>
              </w:rPr>
            </w:pPr>
            <w:proofErr w:type="spellStart"/>
            <w:r w:rsidRPr="00D24EF5">
              <w:rPr>
                <w:i/>
                <w:iCs/>
                <w:lang w:eastAsia="en-AU"/>
              </w:rPr>
              <w:t>Apis</w:t>
            </w:r>
            <w:proofErr w:type="spellEnd"/>
            <w:r w:rsidRPr="00D24EF5">
              <w:rPr>
                <w:i/>
                <w:iCs/>
                <w:lang w:eastAsia="en-AU"/>
              </w:rPr>
              <w:t xml:space="preserve"> </w:t>
            </w:r>
            <w:proofErr w:type="spellStart"/>
            <w:r w:rsidRPr="00D24EF5">
              <w:rPr>
                <w:i/>
                <w:iCs/>
                <w:lang w:eastAsia="en-AU"/>
              </w:rPr>
              <w:t>mellifera</w:t>
            </w:r>
            <w:proofErr w:type="spellEnd"/>
          </w:p>
        </w:tc>
        <w:tc>
          <w:tcPr>
            <w:tcW w:w="851" w:type="dxa"/>
            <w:noWrap/>
            <w:tcMar>
              <w:left w:w="0" w:type="dxa"/>
              <w:right w:w="0" w:type="dxa"/>
            </w:tcMar>
          </w:tcPr>
          <w:p w14:paraId="5B41A37D"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0029C729"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65B6DB45" w14:textId="77777777" w:rsidTr="004B3463">
        <w:trPr>
          <w:cantSplit/>
          <w:trHeight w:val="481"/>
          <w:jc w:val="right"/>
        </w:trPr>
        <w:tc>
          <w:tcPr>
            <w:tcW w:w="982" w:type="dxa"/>
            <w:noWrap/>
            <w:tcMar>
              <w:left w:w="0" w:type="dxa"/>
              <w:right w:w="0" w:type="dxa"/>
            </w:tcMar>
          </w:tcPr>
          <w:p w14:paraId="2B7D0A90" w14:textId="77777777" w:rsidR="00D24EF5" w:rsidRPr="00D24EF5" w:rsidRDefault="00D24EF5" w:rsidP="00CA3E1B">
            <w:pPr>
              <w:pStyle w:val="TableText"/>
              <w:rPr>
                <w:lang w:eastAsia="en-AU"/>
              </w:rPr>
            </w:pPr>
            <w:r w:rsidRPr="00D24EF5">
              <w:rPr>
                <w:lang w:eastAsia="en-AU"/>
              </w:rPr>
              <w:t>7</w:t>
            </w:r>
          </w:p>
        </w:tc>
        <w:tc>
          <w:tcPr>
            <w:tcW w:w="998" w:type="dxa"/>
            <w:tcMar>
              <w:left w:w="0" w:type="dxa"/>
              <w:right w:w="0" w:type="dxa"/>
            </w:tcMar>
          </w:tcPr>
          <w:p w14:paraId="770AF972" w14:textId="77777777" w:rsidR="00D24EF5" w:rsidRPr="00D24EF5" w:rsidRDefault="00D24EF5" w:rsidP="00CA3E1B">
            <w:pPr>
              <w:pStyle w:val="TableText"/>
              <w:rPr>
                <w:lang w:eastAsia="en-AU"/>
              </w:rPr>
            </w:pPr>
            <w:r w:rsidRPr="00D24EF5">
              <w:rPr>
                <w:lang w:eastAsia="en-AU"/>
              </w:rPr>
              <w:t>–16.94766</w:t>
            </w:r>
          </w:p>
        </w:tc>
        <w:tc>
          <w:tcPr>
            <w:tcW w:w="992" w:type="dxa"/>
            <w:tcMar>
              <w:left w:w="0" w:type="dxa"/>
              <w:right w:w="0" w:type="dxa"/>
            </w:tcMar>
          </w:tcPr>
          <w:p w14:paraId="7B108106" w14:textId="77777777" w:rsidR="00D24EF5" w:rsidRPr="00D24EF5" w:rsidRDefault="00D24EF5" w:rsidP="00CA3E1B">
            <w:pPr>
              <w:pStyle w:val="TableText"/>
              <w:rPr>
                <w:lang w:eastAsia="en-AU"/>
              </w:rPr>
            </w:pPr>
            <w:r w:rsidRPr="00D24EF5">
              <w:rPr>
                <w:lang w:eastAsia="en-AU"/>
              </w:rPr>
              <w:t>145.77098</w:t>
            </w:r>
          </w:p>
        </w:tc>
        <w:tc>
          <w:tcPr>
            <w:tcW w:w="1276" w:type="dxa"/>
            <w:tcMar>
              <w:left w:w="0" w:type="dxa"/>
              <w:right w:w="0" w:type="dxa"/>
            </w:tcMar>
          </w:tcPr>
          <w:p w14:paraId="4332B1B3" w14:textId="77777777" w:rsidR="00D24EF5" w:rsidRPr="00D24EF5" w:rsidRDefault="00D24EF5" w:rsidP="00CA3E1B">
            <w:pPr>
              <w:pStyle w:val="TableText"/>
              <w:rPr>
                <w:lang w:eastAsia="en-AU"/>
              </w:rPr>
            </w:pPr>
            <w:proofErr w:type="spellStart"/>
            <w:r w:rsidRPr="00D24EF5">
              <w:rPr>
                <w:lang w:eastAsia="en-AU"/>
              </w:rPr>
              <w:t>Tingira</w:t>
            </w:r>
            <w:proofErr w:type="spellEnd"/>
            <w:r w:rsidRPr="00D24EF5">
              <w:rPr>
                <w:lang w:eastAsia="en-AU"/>
              </w:rPr>
              <w:t xml:space="preserve"> Street, </w:t>
            </w:r>
            <w:proofErr w:type="spellStart"/>
            <w:r w:rsidRPr="00D24EF5">
              <w:rPr>
                <w:lang w:eastAsia="en-AU"/>
              </w:rPr>
              <w:t>Norship</w:t>
            </w:r>
            <w:proofErr w:type="spellEnd"/>
            <w:r w:rsidRPr="00D24EF5">
              <w:rPr>
                <w:lang w:eastAsia="en-AU"/>
              </w:rPr>
              <w:t xml:space="preserve"> Marine</w:t>
            </w:r>
          </w:p>
        </w:tc>
        <w:tc>
          <w:tcPr>
            <w:tcW w:w="1417" w:type="dxa"/>
            <w:tcMar>
              <w:left w:w="0" w:type="dxa"/>
              <w:right w:w="0" w:type="dxa"/>
            </w:tcMar>
          </w:tcPr>
          <w:p w14:paraId="0AD7F6DF" w14:textId="77777777" w:rsidR="00D24EF5" w:rsidRPr="00D24EF5" w:rsidRDefault="00D24EF5" w:rsidP="00CA3E1B">
            <w:pPr>
              <w:pStyle w:val="TableText"/>
              <w:rPr>
                <w:i/>
                <w:iCs/>
                <w:lang w:eastAsia="en-AU"/>
              </w:rPr>
            </w:pPr>
            <w:r w:rsidRPr="00D24EF5">
              <w:rPr>
                <w:i/>
                <w:iCs/>
                <w:lang w:eastAsia="en-AU"/>
              </w:rPr>
              <w:t xml:space="preserve">Callistemon </w:t>
            </w:r>
            <w:r w:rsidRPr="00D24EF5">
              <w:rPr>
                <w:lang w:eastAsia="en-AU"/>
              </w:rPr>
              <w:t>sp.</w:t>
            </w:r>
          </w:p>
        </w:tc>
        <w:tc>
          <w:tcPr>
            <w:tcW w:w="567" w:type="dxa"/>
            <w:noWrap/>
            <w:tcMar>
              <w:left w:w="0" w:type="dxa"/>
              <w:right w:w="0" w:type="dxa"/>
            </w:tcMar>
          </w:tcPr>
          <w:p w14:paraId="1A26907F" w14:textId="77777777" w:rsidR="00D24EF5" w:rsidRPr="00D24EF5" w:rsidRDefault="00D24EF5" w:rsidP="00CA3E1B">
            <w:pPr>
              <w:pStyle w:val="TableText"/>
              <w:rPr>
                <w:lang w:eastAsia="en-AU"/>
              </w:rPr>
            </w:pPr>
            <w:r w:rsidRPr="00D24EF5">
              <w:rPr>
                <w:lang w:eastAsia="en-AU"/>
              </w:rPr>
              <w:t>F</w:t>
            </w:r>
          </w:p>
        </w:tc>
        <w:tc>
          <w:tcPr>
            <w:tcW w:w="1134" w:type="dxa"/>
            <w:tcMar>
              <w:left w:w="0" w:type="dxa"/>
              <w:right w:w="0" w:type="dxa"/>
            </w:tcMar>
          </w:tcPr>
          <w:p w14:paraId="5482168D"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1DA804D4"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51CDF82E" w14:textId="77777777" w:rsidR="00D24EF5" w:rsidRPr="00D24EF5" w:rsidRDefault="00D24EF5" w:rsidP="00CA3E1B">
            <w:pPr>
              <w:pStyle w:val="TableText"/>
              <w:rPr>
                <w:lang w:eastAsia="en-AU"/>
              </w:rPr>
            </w:pPr>
            <w:proofErr w:type="spellStart"/>
            <w:r w:rsidRPr="00D24EF5">
              <w:rPr>
                <w:lang w:eastAsia="en-AU"/>
              </w:rPr>
              <w:t>na</w:t>
            </w:r>
            <w:proofErr w:type="spellEnd"/>
          </w:p>
        </w:tc>
      </w:tr>
      <w:tr w:rsidR="00D24EF5" w:rsidRPr="00D24EF5" w14:paraId="07708EDF" w14:textId="77777777" w:rsidTr="004B3463">
        <w:trPr>
          <w:cantSplit/>
          <w:trHeight w:val="481"/>
          <w:jc w:val="right"/>
        </w:trPr>
        <w:tc>
          <w:tcPr>
            <w:tcW w:w="982" w:type="dxa"/>
            <w:noWrap/>
            <w:tcMar>
              <w:left w:w="0" w:type="dxa"/>
              <w:right w:w="0" w:type="dxa"/>
            </w:tcMar>
          </w:tcPr>
          <w:p w14:paraId="3306C8C0" w14:textId="77777777" w:rsidR="00D24EF5" w:rsidRPr="00D24EF5" w:rsidRDefault="00D24EF5" w:rsidP="00CA3E1B">
            <w:pPr>
              <w:pStyle w:val="TableText"/>
              <w:rPr>
                <w:lang w:eastAsia="en-AU"/>
              </w:rPr>
            </w:pPr>
            <w:r w:rsidRPr="00D24EF5">
              <w:rPr>
                <w:lang w:eastAsia="en-AU"/>
              </w:rPr>
              <w:t>8</w:t>
            </w:r>
          </w:p>
        </w:tc>
        <w:tc>
          <w:tcPr>
            <w:tcW w:w="998" w:type="dxa"/>
            <w:tcMar>
              <w:left w:w="0" w:type="dxa"/>
              <w:right w:w="0" w:type="dxa"/>
            </w:tcMar>
          </w:tcPr>
          <w:p w14:paraId="265029B2" w14:textId="77777777" w:rsidR="00D24EF5" w:rsidRPr="00D24EF5" w:rsidRDefault="00D24EF5" w:rsidP="00CA3E1B">
            <w:pPr>
              <w:pStyle w:val="TableText"/>
              <w:rPr>
                <w:lang w:eastAsia="en-AU"/>
              </w:rPr>
            </w:pPr>
            <w:r w:rsidRPr="00D24EF5">
              <w:rPr>
                <w:lang w:eastAsia="en-AU"/>
              </w:rPr>
              <w:t>–16.94706</w:t>
            </w:r>
          </w:p>
        </w:tc>
        <w:tc>
          <w:tcPr>
            <w:tcW w:w="992" w:type="dxa"/>
            <w:tcMar>
              <w:left w:w="0" w:type="dxa"/>
              <w:right w:w="0" w:type="dxa"/>
            </w:tcMar>
          </w:tcPr>
          <w:p w14:paraId="6C5C5120" w14:textId="77777777" w:rsidR="00D24EF5" w:rsidRPr="00D24EF5" w:rsidRDefault="00D24EF5" w:rsidP="00CA3E1B">
            <w:pPr>
              <w:pStyle w:val="TableText"/>
              <w:rPr>
                <w:lang w:eastAsia="en-AU"/>
              </w:rPr>
            </w:pPr>
            <w:r w:rsidRPr="00D24EF5">
              <w:rPr>
                <w:lang w:eastAsia="en-AU"/>
              </w:rPr>
              <w:t>145.77119</w:t>
            </w:r>
          </w:p>
        </w:tc>
        <w:tc>
          <w:tcPr>
            <w:tcW w:w="1276" w:type="dxa"/>
            <w:tcMar>
              <w:left w:w="0" w:type="dxa"/>
              <w:right w:w="0" w:type="dxa"/>
            </w:tcMar>
          </w:tcPr>
          <w:p w14:paraId="2CA1330F" w14:textId="77777777" w:rsidR="00D24EF5" w:rsidRPr="00D24EF5" w:rsidRDefault="00D24EF5" w:rsidP="00CA3E1B">
            <w:pPr>
              <w:pStyle w:val="TableText"/>
              <w:rPr>
                <w:lang w:eastAsia="en-AU"/>
              </w:rPr>
            </w:pPr>
            <w:proofErr w:type="spellStart"/>
            <w:r w:rsidRPr="00D24EF5">
              <w:rPr>
                <w:lang w:eastAsia="en-AU"/>
              </w:rPr>
              <w:t>Tingira</w:t>
            </w:r>
            <w:proofErr w:type="spellEnd"/>
            <w:r w:rsidRPr="00D24EF5">
              <w:rPr>
                <w:lang w:eastAsia="en-AU"/>
              </w:rPr>
              <w:t xml:space="preserve"> Street, </w:t>
            </w:r>
            <w:proofErr w:type="spellStart"/>
            <w:r w:rsidRPr="00D24EF5">
              <w:rPr>
                <w:lang w:eastAsia="en-AU"/>
              </w:rPr>
              <w:t>SeaSwift</w:t>
            </w:r>
            <w:proofErr w:type="spellEnd"/>
          </w:p>
        </w:tc>
        <w:tc>
          <w:tcPr>
            <w:tcW w:w="1417" w:type="dxa"/>
            <w:noWrap/>
            <w:tcMar>
              <w:left w:w="0" w:type="dxa"/>
              <w:right w:w="0" w:type="dxa"/>
            </w:tcMar>
          </w:tcPr>
          <w:p w14:paraId="3F3098CC" w14:textId="77777777" w:rsidR="00D24EF5" w:rsidRPr="00D24EF5" w:rsidRDefault="00D24EF5" w:rsidP="00CA3E1B">
            <w:pPr>
              <w:pStyle w:val="TableText"/>
              <w:rPr>
                <w:lang w:eastAsia="en-AU"/>
              </w:rPr>
            </w:pPr>
            <w:r w:rsidRPr="00D24EF5">
              <w:rPr>
                <w:lang w:eastAsia="en-AU"/>
              </w:rPr>
              <w:t>Palm</w:t>
            </w:r>
          </w:p>
        </w:tc>
        <w:tc>
          <w:tcPr>
            <w:tcW w:w="567" w:type="dxa"/>
            <w:noWrap/>
            <w:tcMar>
              <w:left w:w="0" w:type="dxa"/>
              <w:right w:w="0" w:type="dxa"/>
            </w:tcMar>
          </w:tcPr>
          <w:p w14:paraId="4662957D" w14:textId="77777777" w:rsidR="00D24EF5" w:rsidRPr="00D24EF5" w:rsidRDefault="00D24EF5" w:rsidP="00CA3E1B">
            <w:pPr>
              <w:pStyle w:val="TableText"/>
              <w:rPr>
                <w:lang w:eastAsia="en-AU"/>
              </w:rPr>
            </w:pPr>
            <w:r w:rsidRPr="00D24EF5">
              <w:rPr>
                <w:lang w:eastAsia="en-AU"/>
              </w:rPr>
              <w:t>H</w:t>
            </w:r>
          </w:p>
        </w:tc>
        <w:tc>
          <w:tcPr>
            <w:tcW w:w="1134" w:type="dxa"/>
            <w:noWrap/>
            <w:tcMar>
              <w:left w:w="0" w:type="dxa"/>
              <w:right w:w="0" w:type="dxa"/>
            </w:tcMar>
          </w:tcPr>
          <w:p w14:paraId="4F0DABE9" w14:textId="77777777" w:rsidR="00D24EF5" w:rsidRPr="00D24EF5" w:rsidRDefault="00D24EF5" w:rsidP="00CA3E1B">
            <w:pPr>
              <w:pStyle w:val="TableText"/>
              <w:rPr>
                <w:lang w:eastAsia="en-AU"/>
              </w:rPr>
            </w:pPr>
            <w:r w:rsidRPr="00D24EF5">
              <w:rPr>
                <w:lang w:eastAsia="en-AU"/>
              </w:rPr>
              <w:t>No</w:t>
            </w:r>
          </w:p>
        </w:tc>
        <w:tc>
          <w:tcPr>
            <w:tcW w:w="851" w:type="dxa"/>
            <w:noWrap/>
            <w:tcMar>
              <w:left w:w="0" w:type="dxa"/>
              <w:right w:w="0" w:type="dxa"/>
            </w:tcMar>
          </w:tcPr>
          <w:p w14:paraId="5A88D8C4" w14:textId="77777777" w:rsidR="00D24EF5" w:rsidRPr="00D24EF5" w:rsidRDefault="00D24EF5" w:rsidP="00CA3E1B">
            <w:pPr>
              <w:pStyle w:val="TableText"/>
              <w:rPr>
                <w:lang w:eastAsia="en-AU"/>
              </w:rPr>
            </w:pPr>
            <w:r w:rsidRPr="00D24EF5">
              <w:rPr>
                <w:lang w:eastAsia="en-AU"/>
              </w:rPr>
              <w:t>No</w:t>
            </w:r>
          </w:p>
        </w:tc>
        <w:tc>
          <w:tcPr>
            <w:tcW w:w="799" w:type="dxa"/>
            <w:noWrap/>
            <w:tcMar>
              <w:left w:w="0" w:type="dxa"/>
              <w:right w:w="0" w:type="dxa"/>
            </w:tcMar>
          </w:tcPr>
          <w:p w14:paraId="4EF0D036" w14:textId="77777777" w:rsidR="00D24EF5" w:rsidRPr="00D24EF5" w:rsidRDefault="00D24EF5" w:rsidP="00CA3E1B">
            <w:pPr>
              <w:pStyle w:val="TableText"/>
              <w:rPr>
                <w:lang w:eastAsia="en-AU"/>
              </w:rPr>
            </w:pPr>
            <w:proofErr w:type="spellStart"/>
            <w:r w:rsidRPr="00D24EF5">
              <w:rPr>
                <w:lang w:eastAsia="en-AU"/>
              </w:rPr>
              <w:t>na</w:t>
            </w:r>
            <w:proofErr w:type="spellEnd"/>
          </w:p>
        </w:tc>
      </w:tr>
    </w:tbl>
    <w:p w14:paraId="0425C008" w14:textId="1A0945F1" w:rsidR="00D24EF5" w:rsidRPr="00D24EF5" w:rsidRDefault="00D24EF5" w:rsidP="00CA3E1B">
      <w:pPr>
        <w:pStyle w:val="FigureTableNoteSource"/>
      </w:pPr>
      <w:r w:rsidRPr="00D24EF5">
        <w:t xml:space="preserve">Note: </w:t>
      </w:r>
      <w:r w:rsidRPr="00D24EF5">
        <w:rPr>
          <w:b/>
        </w:rPr>
        <w:t xml:space="preserve">AFF </w:t>
      </w:r>
      <w:r w:rsidR="00CA3E1B" w:rsidRPr="00D24EF5">
        <w:t>almost</w:t>
      </w:r>
      <w:r w:rsidRPr="00D24EF5">
        <w:t xml:space="preserve"> finished flowering. </w:t>
      </w:r>
      <w:r w:rsidRPr="00D24EF5">
        <w:rPr>
          <w:b/>
        </w:rPr>
        <w:t>F</w:t>
      </w:r>
      <w:r w:rsidRPr="00D24EF5">
        <w:t xml:space="preserve"> Flowering. </w:t>
      </w:r>
      <w:r w:rsidRPr="00D24EF5">
        <w:rPr>
          <w:b/>
        </w:rPr>
        <w:t>H</w:t>
      </w:r>
      <w:r w:rsidRPr="00D24EF5">
        <w:t xml:space="preserve"> Bees too high to collect. </w:t>
      </w:r>
      <w:r w:rsidRPr="00D24EF5">
        <w:rPr>
          <w:b/>
        </w:rPr>
        <w:t>SFS</w:t>
      </w:r>
      <w:r w:rsidRPr="00D24EF5">
        <w:t xml:space="preserve"> Sugar feeding station (codes here only used when station was erected). </w:t>
      </w:r>
      <w:r w:rsidRPr="00D24EF5">
        <w:rPr>
          <w:b/>
        </w:rPr>
        <w:t>SS</w:t>
      </w:r>
      <w:r w:rsidRPr="00D24EF5">
        <w:t xml:space="preserve"> </w:t>
      </w:r>
      <w:r w:rsidR="00100C93">
        <w:t>B</w:t>
      </w:r>
      <w:r w:rsidRPr="00D24EF5">
        <w:t xml:space="preserve">ees sprayed with sugar solution. </w:t>
      </w:r>
      <w:proofErr w:type="spellStart"/>
      <w:proofErr w:type="gramStart"/>
      <w:r w:rsidRPr="00D24EF5">
        <w:rPr>
          <w:b/>
        </w:rPr>
        <w:t>na</w:t>
      </w:r>
      <w:proofErr w:type="spellEnd"/>
      <w:proofErr w:type="gramEnd"/>
      <w:r w:rsidRPr="00D24EF5">
        <w:t xml:space="preserve"> Not applicable.</w:t>
      </w:r>
    </w:p>
    <w:p w14:paraId="7ADAA944" w14:textId="3FD6A494" w:rsidR="007E5972" w:rsidRPr="007E5972" w:rsidRDefault="007E5972" w:rsidP="00AC61BC">
      <w:pPr>
        <w:pStyle w:val="Heading2"/>
        <w:numPr>
          <w:ilvl w:val="0"/>
          <w:numId w:val="0"/>
        </w:numPr>
      </w:pPr>
      <w:bookmarkStart w:id="40" w:name="_Toc392080823"/>
      <w:bookmarkStart w:id="41" w:name="_Toc458773474"/>
      <w:r w:rsidRPr="007E5972">
        <w:lastRenderedPageBreak/>
        <w:t>References</w:t>
      </w:r>
      <w:bookmarkEnd w:id="38"/>
      <w:bookmarkEnd w:id="39"/>
      <w:bookmarkEnd w:id="40"/>
      <w:bookmarkEnd w:id="41"/>
    </w:p>
    <w:p w14:paraId="319C8293" w14:textId="6D8F3DC6" w:rsidR="007E5972" w:rsidRPr="007E5972" w:rsidRDefault="007E5972" w:rsidP="007E5972">
      <w:r w:rsidRPr="007E5972">
        <w:t xml:space="preserve">Anderson, D 2010, Control </w:t>
      </w:r>
      <w:r w:rsidRPr="007E5972">
        <w:rPr>
          <w:i/>
        </w:rPr>
        <w:t>of Asian honeybees in the Solomon Islands</w:t>
      </w:r>
      <w:r w:rsidRPr="007E5972">
        <w:t>, Australian Centre for International Agricultural</w:t>
      </w:r>
      <w:r w:rsidR="00CC7F90">
        <w:t xml:space="preserve"> Research (ACIAR), Canberra</w:t>
      </w:r>
      <w:r w:rsidR="00AB656F">
        <w:t>.</w:t>
      </w:r>
    </w:p>
    <w:p w14:paraId="5C4A1865" w14:textId="38A15CDF" w:rsidR="007E5972" w:rsidRPr="007E5972" w:rsidRDefault="007E5972" w:rsidP="007E5972">
      <w:r w:rsidRPr="007E5972">
        <w:t>Annand, N 2009, ‘The Solomon Exp</w:t>
      </w:r>
      <w:r w:rsidR="00CC7F90">
        <w:t xml:space="preserve">erience With Asian Honey Bees’, </w:t>
      </w:r>
      <w:r w:rsidRPr="007E5972">
        <w:rPr>
          <w:bCs/>
          <w:i/>
        </w:rPr>
        <w:t>The Australasian Beekeeper</w:t>
      </w:r>
      <w:r w:rsidRPr="007E5972">
        <w:t xml:space="preserve">, </w:t>
      </w:r>
      <w:hyperlink r:id="rId37" w:history="1">
        <w:r w:rsidR="00CC7F90">
          <w:rPr>
            <w:rStyle w:val="Hyperlink"/>
          </w:rPr>
          <w:t>www.theabk.com/article/solomon-experience-asian-honey-bees</w:t>
        </w:r>
      </w:hyperlink>
      <w:r w:rsidRPr="007E5972">
        <w:t>, (access</w:t>
      </w:r>
      <w:r w:rsidR="00CC7F90">
        <w:t>ed 22 </w:t>
      </w:r>
      <w:r w:rsidR="00AB656F">
        <w:t>April 2015).</w:t>
      </w:r>
    </w:p>
    <w:p w14:paraId="2196B01D" w14:textId="43FDDF54" w:rsidR="007E5972" w:rsidRPr="007E5972" w:rsidRDefault="007E5972" w:rsidP="007E5972">
      <w:r w:rsidRPr="007E5972">
        <w:t xml:space="preserve">Barry, S, Cook, D, </w:t>
      </w:r>
      <w:proofErr w:type="spellStart"/>
      <w:r w:rsidRPr="007E5972">
        <w:t>Duthie</w:t>
      </w:r>
      <w:proofErr w:type="spellEnd"/>
      <w:r w:rsidRPr="007E5972">
        <w:t xml:space="preserve">, R, </w:t>
      </w:r>
      <w:r w:rsidR="00CC7F90">
        <w:t xml:space="preserve">Clifford, D &amp; Anderson, D 2010, </w:t>
      </w:r>
      <w:r w:rsidRPr="007E5972">
        <w:rPr>
          <w:bCs/>
          <w:i/>
        </w:rPr>
        <w:t>Future surveillance needs for honeybee biosecurity</w:t>
      </w:r>
      <w:r w:rsidRPr="007E5972">
        <w:t>, Rural Industries Research and Developm</w:t>
      </w:r>
      <w:r w:rsidR="00AB656F">
        <w:t>ent Corporation, Canberra, ACT.</w:t>
      </w:r>
    </w:p>
    <w:p w14:paraId="2CEEFEB6" w14:textId="62564DCD" w:rsidR="007E5972" w:rsidRPr="007E5972" w:rsidRDefault="007E5972" w:rsidP="007E5972">
      <w:r w:rsidRPr="007E5972">
        <w:t xml:space="preserve">Bellis, GA &amp; </w:t>
      </w:r>
      <w:proofErr w:type="spellStart"/>
      <w:r w:rsidRPr="007E5972">
        <w:t>Profke</w:t>
      </w:r>
      <w:proofErr w:type="spellEnd"/>
      <w:r w:rsidRPr="007E5972">
        <w:t>, AM 2003a, ‘Rainbow bee-eaters (</w:t>
      </w:r>
      <w:proofErr w:type="spellStart"/>
      <w:r w:rsidRPr="007E5972">
        <w:rPr>
          <w:i/>
        </w:rPr>
        <w:t>Merops</w:t>
      </w:r>
      <w:proofErr w:type="spellEnd"/>
      <w:r w:rsidRPr="007E5972">
        <w:rPr>
          <w:i/>
        </w:rPr>
        <w:t xml:space="preserve"> </w:t>
      </w:r>
      <w:proofErr w:type="spellStart"/>
      <w:r w:rsidRPr="007E5972">
        <w:rPr>
          <w:i/>
        </w:rPr>
        <w:t>ornatus</w:t>
      </w:r>
      <w:proofErr w:type="spellEnd"/>
      <w:r w:rsidRPr="007E5972">
        <w:t>) as a monitoring tool for honeybees (</w:t>
      </w:r>
      <w:proofErr w:type="spellStart"/>
      <w:r w:rsidRPr="007E5972">
        <w:rPr>
          <w:i/>
        </w:rPr>
        <w:t>Apis</w:t>
      </w:r>
      <w:proofErr w:type="spellEnd"/>
      <w:r w:rsidRPr="007E5972">
        <w:rPr>
          <w:i/>
        </w:rPr>
        <w:t xml:space="preserve"> </w:t>
      </w:r>
      <w:proofErr w:type="spellStart"/>
      <w:r w:rsidRPr="007E5972">
        <w:rPr>
          <w:i/>
        </w:rPr>
        <w:t>mellifera</w:t>
      </w:r>
      <w:proofErr w:type="spellEnd"/>
      <w:r w:rsidRPr="007E5972">
        <w:t xml:space="preserve"> L.; Hymenoptera: </w:t>
      </w:r>
      <w:proofErr w:type="spellStart"/>
      <w:r w:rsidRPr="007E5972">
        <w:t>Apidae</w:t>
      </w:r>
      <w:proofErr w:type="spellEnd"/>
      <w:r w:rsidRPr="007E5972">
        <w:t xml:space="preserve">)’, </w:t>
      </w:r>
      <w:r w:rsidRPr="007E5972">
        <w:rPr>
          <w:i/>
        </w:rPr>
        <w:t>Australian Journal of Entomology</w:t>
      </w:r>
      <w:r w:rsidR="00CC7F90">
        <w:t>, vol. </w:t>
      </w:r>
      <w:r w:rsidRPr="007E5972">
        <w:t>42, no. 3, pp. 266–70.</w:t>
      </w:r>
    </w:p>
    <w:p w14:paraId="67AE4C1B" w14:textId="77777777" w:rsidR="007E5972" w:rsidRPr="007E5972" w:rsidRDefault="007E5972" w:rsidP="007E5972">
      <w:r w:rsidRPr="007E5972">
        <w:t xml:space="preserve">Bellis, GA &amp; </w:t>
      </w:r>
      <w:proofErr w:type="spellStart"/>
      <w:r w:rsidRPr="007E5972">
        <w:t>Profke</w:t>
      </w:r>
      <w:proofErr w:type="spellEnd"/>
      <w:r w:rsidRPr="007E5972">
        <w:t xml:space="preserve">, AM 2003b, ‘Roosting behaviour of the rainbow bee-eater’, </w:t>
      </w:r>
      <w:proofErr w:type="spellStart"/>
      <w:r w:rsidRPr="007E5972">
        <w:rPr>
          <w:i/>
        </w:rPr>
        <w:t>Merops</w:t>
      </w:r>
      <w:proofErr w:type="spellEnd"/>
      <w:r w:rsidRPr="007E5972">
        <w:rPr>
          <w:i/>
        </w:rPr>
        <w:t xml:space="preserve"> </w:t>
      </w:r>
      <w:proofErr w:type="spellStart"/>
      <w:r w:rsidRPr="007E5972">
        <w:rPr>
          <w:i/>
        </w:rPr>
        <w:t>ornatus</w:t>
      </w:r>
      <w:proofErr w:type="spellEnd"/>
      <w:r w:rsidRPr="007E5972">
        <w:t xml:space="preserve">, in suburban Darwin, </w:t>
      </w:r>
      <w:r w:rsidRPr="007E5972">
        <w:rPr>
          <w:i/>
        </w:rPr>
        <w:t>Corella</w:t>
      </w:r>
      <w:r w:rsidRPr="007E5972">
        <w:t>, vol. 27, pp. 75–80.</w:t>
      </w:r>
    </w:p>
    <w:p w14:paraId="24AA864C" w14:textId="42552675" w:rsidR="007E5972" w:rsidRPr="007E5972" w:rsidRDefault="007E5972" w:rsidP="007E5972">
      <w:r w:rsidRPr="007E5972">
        <w:t>Donovan, BJ 1980, ‘</w:t>
      </w:r>
      <w:r w:rsidRPr="007E5972">
        <w:rPr>
          <w:bCs/>
        </w:rPr>
        <w:t>Interactions between native and introduced bees in New Zealand’</w:t>
      </w:r>
      <w:r w:rsidRPr="007E5972">
        <w:t xml:space="preserve">, </w:t>
      </w:r>
      <w:r w:rsidRPr="007E5972">
        <w:rPr>
          <w:i/>
        </w:rPr>
        <w:t>New Zealand Journal of Ecology</w:t>
      </w:r>
      <w:r w:rsidR="00CC7F90">
        <w:t>, vol. 3, pp. 104–</w:t>
      </w:r>
      <w:r w:rsidR="00AB656F">
        <w:t>116.</w:t>
      </w:r>
    </w:p>
    <w:p w14:paraId="3CEEC6F5" w14:textId="77777777" w:rsidR="007E5972" w:rsidRPr="007E5972" w:rsidRDefault="007E5972" w:rsidP="007E5972">
      <w:r w:rsidRPr="007E5972">
        <w:t xml:space="preserve">Donovan, RE 1980, </w:t>
      </w:r>
      <w:proofErr w:type="gramStart"/>
      <w:r w:rsidRPr="007E5972">
        <w:rPr>
          <w:i/>
        </w:rPr>
        <w:t>Hunting</w:t>
      </w:r>
      <w:proofErr w:type="gramEnd"/>
      <w:r w:rsidRPr="007E5972">
        <w:rPr>
          <w:i/>
        </w:rPr>
        <w:t xml:space="preserve"> wild bees: how to track bees, harvest honey and beeswax, and domesticate swarms</w:t>
      </w:r>
      <w:r w:rsidRPr="007E5972">
        <w:t>, Winchester Press, Tulsa, Oklahoma.</w:t>
      </w:r>
    </w:p>
    <w:p w14:paraId="2F538B6F" w14:textId="48A3C7AF" w:rsidR="007E5972" w:rsidRPr="007E5972" w:rsidRDefault="007E5972" w:rsidP="007E5972">
      <w:r w:rsidRPr="007E5972">
        <w:t>Dunn, KJ 1992, ‘</w:t>
      </w:r>
      <w:r w:rsidRPr="007E5972">
        <w:rPr>
          <w:bCs/>
        </w:rPr>
        <w:t xml:space="preserve">Exotic Asian </w:t>
      </w:r>
      <w:proofErr w:type="spellStart"/>
      <w:r w:rsidRPr="007E5972">
        <w:rPr>
          <w:bCs/>
        </w:rPr>
        <w:t>bee</w:t>
      </w:r>
      <w:proofErr w:type="spellEnd"/>
      <w:r w:rsidRPr="007E5972">
        <w:rPr>
          <w:bCs/>
        </w:rPr>
        <w:t xml:space="preserve"> detected in Torres Strait’</w:t>
      </w:r>
      <w:r w:rsidRPr="007E5972">
        <w:t xml:space="preserve">, </w:t>
      </w:r>
      <w:r w:rsidRPr="007E5972">
        <w:rPr>
          <w:i/>
        </w:rPr>
        <w:t>Bee Briefs</w:t>
      </w:r>
      <w:r w:rsidR="00CC7F90">
        <w:t>, vol. 9, pp. 18–19.</w:t>
      </w:r>
    </w:p>
    <w:p w14:paraId="3318E06A" w14:textId="77777777" w:rsidR="007E5972" w:rsidRPr="007E5972" w:rsidRDefault="007E5972" w:rsidP="007E5972">
      <w:r w:rsidRPr="007E5972">
        <w:t xml:space="preserve">Hepburn, HR &amp; </w:t>
      </w:r>
      <w:proofErr w:type="spellStart"/>
      <w:r w:rsidRPr="007E5972">
        <w:t>Radloff</w:t>
      </w:r>
      <w:proofErr w:type="spellEnd"/>
      <w:r w:rsidRPr="007E5972">
        <w:t>, SE 2011, </w:t>
      </w:r>
      <w:r w:rsidRPr="007E5972">
        <w:rPr>
          <w:bCs/>
          <w:i/>
        </w:rPr>
        <w:t>Honeybees of Asia</w:t>
      </w:r>
      <w:r w:rsidR="00AB656F">
        <w:t>, Springer, New York.</w:t>
      </w:r>
    </w:p>
    <w:p w14:paraId="5C661A19" w14:textId="77777777" w:rsidR="007E5972" w:rsidRPr="007E5972" w:rsidRDefault="007E5972" w:rsidP="007E5972">
      <w:r w:rsidRPr="007E5972">
        <w:t xml:space="preserve">Hyatt, S 2011, </w:t>
      </w:r>
      <w:r w:rsidRPr="007E5972">
        <w:rPr>
          <w:i/>
        </w:rPr>
        <w:t>Asian honey bee (</w:t>
      </w:r>
      <w:proofErr w:type="spellStart"/>
      <w:r w:rsidRPr="007E5972">
        <w:t>Apis</w:t>
      </w:r>
      <w:proofErr w:type="spellEnd"/>
      <w:r w:rsidRPr="007E5972">
        <w:t xml:space="preserve"> </w:t>
      </w:r>
      <w:proofErr w:type="spellStart"/>
      <w:r w:rsidRPr="007E5972">
        <w:t>cerana</w:t>
      </w:r>
      <w:proofErr w:type="spellEnd"/>
      <w:r w:rsidRPr="007E5972">
        <w:t xml:space="preserve"> </w:t>
      </w:r>
      <w:proofErr w:type="spellStart"/>
      <w:r w:rsidRPr="007E5972">
        <w:t>javana</w:t>
      </w:r>
      <w:proofErr w:type="spellEnd"/>
      <w:r w:rsidRPr="007E5972">
        <w:rPr>
          <w:i/>
        </w:rPr>
        <w:t>) in Cairns, Far North Queensland: foraging, nesting and swarming behaviour</w:t>
      </w:r>
      <w:r w:rsidRPr="007E5972">
        <w:t>, Report of field observations April 2007–September 2011, Queensland Department of Employment, Economic Development and Innovation, Brisbane.</w:t>
      </w:r>
    </w:p>
    <w:p w14:paraId="540417E2" w14:textId="77777777" w:rsidR="007E5972" w:rsidRPr="007E5972" w:rsidRDefault="007E5972" w:rsidP="007E5972">
      <w:proofErr w:type="spellStart"/>
      <w:r w:rsidRPr="007E5972">
        <w:t>Koetz</w:t>
      </w:r>
      <w:proofErr w:type="spellEnd"/>
      <w:r w:rsidRPr="007E5972">
        <w:t xml:space="preserve">, A 2013, </w:t>
      </w:r>
      <w:r w:rsidRPr="007E5972">
        <w:rPr>
          <w:i/>
        </w:rPr>
        <w:t>Detection efficacy of Asian honey bees (</w:t>
      </w:r>
      <w:proofErr w:type="spellStart"/>
      <w:r w:rsidRPr="007E5972">
        <w:t>Apis</w:t>
      </w:r>
      <w:proofErr w:type="spellEnd"/>
      <w:r w:rsidRPr="007E5972">
        <w:t xml:space="preserve"> </w:t>
      </w:r>
      <w:proofErr w:type="spellStart"/>
      <w:r w:rsidRPr="007E5972">
        <w:t>cerana</w:t>
      </w:r>
      <w:proofErr w:type="spellEnd"/>
      <w:r w:rsidRPr="007E5972">
        <w:rPr>
          <w:i/>
        </w:rPr>
        <w:t>) in Cairns, Australia</w:t>
      </w:r>
      <w:r w:rsidRPr="007E5972">
        <w:t>, Asian Honey Bee Transition to Management Program, Queensland Department of Agriculture, Fisheries and Forestry, Brisbane.</w:t>
      </w:r>
    </w:p>
    <w:p w14:paraId="3C151B09" w14:textId="0D9FE916" w:rsidR="007E5972" w:rsidRPr="007E5972" w:rsidRDefault="007E5972" w:rsidP="007E5972">
      <w:r w:rsidRPr="007E5972">
        <w:t xml:space="preserve">Moore, D 2001, ‘Honey bee circadian clocks: </w:t>
      </w:r>
      <w:proofErr w:type="spellStart"/>
      <w:r w:rsidRPr="007E5972">
        <w:t>behavioral</w:t>
      </w:r>
      <w:proofErr w:type="spellEnd"/>
      <w:r w:rsidRPr="007E5972">
        <w:t xml:space="preserve"> control from individual workers to whole-colony rhythms’, </w:t>
      </w:r>
      <w:r w:rsidRPr="007E5972">
        <w:rPr>
          <w:i/>
        </w:rPr>
        <w:t>Journal of Insect Physiology</w:t>
      </w:r>
      <w:r w:rsidR="00CC7F90">
        <w:t>, vol. 47, pp. 843–</w:t>
      </w:r>
      <w:r w:rsidRPr="007E5972">
        <w:t>857.</w:t>
      </w:r>
    </w:p>
    <w:p w14:paraId="10BAEB42" w14:textId="77777777" w:rsidR="007E5972" w:rsidRPr="007E5972" w:rsidRDefault="007E5972" w:rsidP="007E5972">
      <w:proofErr w:type="spellStart"/>
      <w:r w:rsidRPr="007E5972">
        <w:t>Ruttner</w:t>
      </w:r>
      <w:proofErr w:type="spellEnd"/>
      <w:r w:rsidRPr="007E5972">
        <w:t>, F 1988, </w:t>
      </w:r>
      <w:r w:rsidRPr="007E5972">
        <w:rPr>
          <w:bCs/>
          <w:i/>
        </w:rPr>
        <w:t>Biogeography and taxonomy of honeybees</w:t>
      </w:r>
      <w:r w:rsidR="00CA3E1B">
        <w:t>, Springer-</w:t>
      </w:r>
      <w:proofErr w:type="spellStart"/>
      <w:r w:rsidR="00CA3E1B">
        <w:t>Verlag</w:t>
      </w:r>
      <w:proofErr w:type="spellEnd"/>
      <w:r w:rsidR="00CA3E1B">
        <w:t>, Berlin.</w:t>
      </w:r>
    </w:p>
    <w:p w14:paraId="6DE00549" w14:textId="02291D2B" w:rsidR="00DA3315" w:rsidRPr="00DA3315" w:rsidRDefault="007E5972" w:rsidP="00AB656F">
      <w:proofErr w:type="spellStart"/>
      <w:r w:rsidRPr="007E5972">
        <w:t>Zborowski</w:t>
      </w:r>
      <w:proofErr w:type="spellEnd"/>
      <w:r w:rsidRPr="007E5972">
        <w:t xml:space="preserve">, P, Shield, J, Doherty, B, Royer, J &amp; Bellis, G 2009, </w:t>
      </w:r>
      <w:r w:rsidRPr="007E5972">
        <w:rPr>
          <w:i/>
        </w:rPr>
        <w:t>The Asian honey bee: a guide to identification</w:t>
      </w:r>
      <w:r w:rsidRPr="007E5972">
        <w:t xml:space="preserve">, Queensland Department of Primary Industries and Fisheries, available at </w:t>
      </w:r>
      <w:hyperlink r:id="rId38" w:history="1">
        <w:r w:rsidRPr="007E5972">
          <w:rPr>
            <w:rStyle w:val="Hyperlink"/>
          </w:rPr>
          <w:t>animalhealthaustralia.com.au/wp-content/uploads/2011/04/Asian-honey-bee-ID.pdf</w:t>
        </w:r>
      </w:hyperlink>
    </w:p>
    <w:sectPr w:rsidR="00DA3315" w:rsidRPr="00DA3315" w:rsidSect="001838A3">
      <w:headerReference w:type="even" r:id="rId39"/>
      <w:headerReference w:type="default" r:id="rId40"/>
      <w:headerReference w:type="first" r:id="rId41"/>
      <w:footerReference w:type="first" r:id="rId42"/>
      <w:pgSz w:w="11906" w:h="16838"/>
      <w:pgMar w:top="1418" w:right="1418" w:bottom="1418" w:left="1418" w:header="720" w:footer="720" w:gutter="0"/>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8FE97" w14:textId="77777777" w:rsidR="00235C02" w:rsidRDefault="00235C02" w:rsidP="00267841">
      <w:r>
        <w:separator/>
      </w:r>
    </w:p>
    <w:p w14:paraId="280BE017" w14:textId="77777777" w:rsidR="00235C02" w:rsidRDefault="00235C02"/>
    <w:p w14:paraId="6AA0A825" w14:textId="77777777" w:rsidR="00235C02" w:rsidRDefault="00235C02"/>
  </w:endnote>
  <w:endnote w:type="continuationSeparator" w:id="0">
    <w:p w14:paraId="5D905409" w14:textId="77777777" w:rsidR="00235C02" w:rsidRDefault="00235C02" w:rsidP="00267841">
      <w:r>
        <w:continuationSeparator/>
      </w:r>
    </w:p>
    <w:p w14:paraId="04F4BDA2" w14:textId="77777777" w:rsidR="00235C02" w:rsidRDefault="00235C02"/>
    <w:p w14:paraId="3C1B9398" w14:textId="77777777" w:rsidR="00235C02" w:rsidRDefault="00235C02"/>
  </w:endnote>
  <w:endnote w:type="continuationNotice" w:id="1">
    <w:p w14:paraId="7905F0C9" w14:textId="77777777" w:rsidR="00235C02" w:rsidRPr="00696C70" w:rsidRDefault="00235C02" w:rsidP="00267841">
      <w:pPr>
        <w:pStyle w:val="Footer"/>
      </w:pPr>
    </w:p>
    <w:p w14:paraId="73F341A8" w14:textId="77777777" w:rsidR="00235C02" w:rsidRDefault="00235C02"/>
    <w:p w14:paraId="562AC6F0" w14:textId="77777777" w:rsidR="00235C02" w:rsidRDefault="00235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453381"/>
      <w:docPartObj>
        <w:docPartGallery w:val="Page Numbers (Bottom of Page)"/>
        <w:docPartUnique/>
      </w:docPartObj>
    </w:sdtPr>
    <w:sdtEndPr>
      <w:rPr>
        <w:noProof/>
      </w:rPr>
    </w:sdtEndPr>
    <w:sdtContent>
      <w:p w14:paraId="15C8D9A7" w14:textId="77777777" w:rsidR="00235C02" w:rsidRDefault="00235C02" w:rsidP="00192C13">
        <w:pPr>
          <w:pStyle w:val="Footer"/>
        </w:pPr>
        <w:r w:rsidRPr="005A2452">
          <w:t>Department of Agriculture and Water Resources</w:t>
        </w:r>
        <w:r>
          <w:t xml:space="preserve"> </w:t>
        </w:r>
      </w:p>
      <w:p w14:paraId="55529609" w14:textId="77777777" w:rsidR="00235C02" w:rsidRDefault="00235C02" w:rsidP="005A2452">
        <w:pPr>
          <w:pStyle w:val="Footer"/>
          <w:rPr>
            <w:noProof/>
          </w:rPr>
        </w:pPr>
        <w:r>
          <w:fldChar w:fldCharType="begin"/>
        </w:r>
        <w:r>
          <w:instrText xml:space="preserve"> PAGE   \* MERGEFORMAT </w:instrText>
        </w:r>
        <w:r>
          <w:fldChar w:fldCharType="separate"/>
        </w:r>
        <w:r w:rsidR="000D3AFD">
          <w:rPr>
            <w:noProof/>
          </w:rPr>
          <w:t>23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47B5E" w14:textId="77777777" w:rsidR="00235C02" w:rsidRDefault="00235C02" w:rsidP="00C0526F">
    <w:pPr>
      <w:pStyle w:val="Foote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9E71F" w14:textId="77777777" w:rsidR="00235C02" w:rsidRDefault="00235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F66BD" w14:textId="77777777" w:rsidR="00235C02" w:rsidRDefault="00235C02" w:rsidP="00267841">
      <w:r>
        <w:separator/>
      </w:r>
    </w:p>
    <w:p w14:paraId="48152FAC" w14:textId="77777777" w:rsidR="00235C02" w:rsidRDefault="00235C02"/>
    <w:p w14:paraId="6FD2B4DB" w14:textId="77777777" w:rsidR="00235C02" w:rsidRDefault="00235C02"/>
  </w:footnote>
  <w:footnote w:type="continuationSeparator" w:id="0">
    <w:p w14:paraId="6F36AADD" w14:textId="77777777" w:rsidR="00235C02" w:rsidRDefault="00235C02" w:rsidP="00267841">
      <w:r>
        <w:continuationSeparator/>
      </w:r>
    </w:p>
    <w:p w14:paraId="1F45CB70" w14:textId="77777777" w:rsidR="00235C02" w:rsidRDefault="00235C02"/>
    <w:p w14:paraId="539A3CF6" w14:textId="77777777" w:rsidR="00235C02" w:rsidRDefault="00235C02"/>
  </w:footnote>
  <w:footnote w:type="continuationNotice" w:id="1">
    <w:p w14:paraId="248AF03A" w14:textId="77777777" w:rsidR="00235C02" w:rsidRPr="00310C6A" w:rsidRDefault="00235C02" w:rsidP="00267841">
      <w:pPr>
        <w:pStyle w:val="Footer"/>
      </w:pPr>
    </w:p>
    <w:p w14:paraId="012EB84A" w14:textId="77777777" w:rsidR="00235C02" w:rsidRDefault="00235C02"/>
    <w:p w14:paraId="7860B2D7" w14:textId="77777777" w:rsidR="00235C02" w:rsidRDefault="00235C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84EAB" w14:textId="77777777" w:rsidR="00235C02" w:rsidRDefault="00235C02">
    <w:pPr>
      <w:pStyle w:val="Header"/>
    </w:pPr>
    <w:r w:rsidRPr="00AB656F">
      <w:t>NAQS Asian honey bee floral surveillance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E4FDD" w14:textId="77777777" w:rsidR="00235C02" w:rsidRDefault="00235C02" w:rsidP="00F361BB">
    <w:pPr>
      <w:pStyle w:val="Header"/>
      <w:jc w:val="left"/>
    </w:pPr>
    <w:r>
      <w:rPr>
        <w:noProof/>
        <w:lang w:eastAsia="en-AU"/>
      </w:rPr>
      <w:drawing>
        <wp:inline distT="0" distB="0" distL="0" distR="0" wp14:anchorId="3C392B9F" wp14:editId="784B5570">
          <wp:extent cx="2316480" cy="737616"/>
          <wp:effectExtent l="0" t="0" r="7620" b="5715"/>
          <wp:docPr id="22" name="Picture 22"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0AD7A" w14:textId="77777777" w:rsidR="00235C02" w:rsidRDefault="00235C02" w:rsidP="0026784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0602D" w14:textId="33AB02FD" w:rsidR="00235C02" w:rsidRDefault="00235C02" w:rsidP="002E0E51">
    <w:pPr>
      <w:pStyle w:val="Header"/>
    </w:pPr>
    <w:r w:rsidRPr="00AB656F">
      <w:t>NAQS Asian honey bee floral surveillance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60F1" w14:textId="77777777" w:rsidR="00235C02" w:rsidRDefault="00235C02" w:rsidP="00C16FC4">
    <w:pPr>
      <w:pStyle w:val="Header"/>
      <w:jc w:val="left"/>
    </w:pPr>
    <w:r>
      <w:rPr>
        <w:noProof/>
        <w:lang w:eastAsia="en-AU"/>
      </w:rPr>
      <w:drawing>
        <wp:inline distT="0" distB="0" distL="0" distR="0" wp14:anchorId="7D19B25A" wp14:editId="5DDC32E2">
          <wp:extent cx="2316480" cy="737616"/>
          <wp:effectExtent l="0" t="0" r="7620" b="5715"/>
          <wp:docPr id="25" name="Picture 25"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C5E2F35"/>
    <w:multiLevelType w:val="multilevel"/>
    <w:tmpl w:val="4182A4F0"/>
    <w:numStyleLink w:val="Numberlist"/>
  </w:abstractNum>
  <w:abstractNum w:abstractNumId="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64E14"/>
    <w:multiLevelType w:val="multilevel"/>
    <w:tmpl w:val="197C0294"/>
    <w:numStyleLink w:val="Headinglist"/>
  </w:abstractNum>
  <w:abstractNum w:abstractNumId="5" w15:restartNumberingAfterBreak="0">
    <w:nsid w:val="217B1A77"/>
    <w:multiLevelType w:val="hybridMultilevel"/>
    <w:tmpl w:val="BFF22AD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21E20078"/>
    <w:multiLevelType w:val="multilevel"/>
    <w:tmpl w:val="197C0294"/>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65C1CA3"/>
    <w:multiLevelType w:val="hybridMultilevel"/>
    <w:tmpl w:val="A7C00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C5566D"/>
    <w:multiLevelType w:val="hybridMultilevel"/>
    <w:tmpl w:val="F21E2F66"/>
    <w:lvl w:ilvl="0" w:tplc="4C3290C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595D1171"/>
    <w:multiLevelType w:val="hybridMultilevel"/>
    <w:tmpl w:val="89D082E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
  </w:num>
  <w:num w:numId="2">
    <w:abstractNumId w:val="0"/>
    <w:lvlOverride w:ilvl="0">
      <w:startOverride w:val="1"/>
    </w:lvlOverride>
  </w:num>
  <w:num w:numId="3">
    <w:abstractNumId w:val="8"/>
  </w:num>
  <w:num w:numId="4">
    <w:abstractNumId w:val="3"/>
  </w:num>
  <w:num w:numId="5">
    <w:abstractNumId w:val="11"/>
  </w:num>
  <w:num w:numId="6">
    <w:abstractNumId w:val="12"/>
  </w:num>
  <w:num w:numId="7">
    <w:abstractNumId w:val="2"/>
  </w:num>
  <w:num w:numId="8">
    <w:abstractNumId w:val="6"/>
  </w:num>
  <w:num w:numId="9">
    <w:abstractNumId w:val="4"/>
  </w:num>
  <w:num w:numId="10">
    <w:abstractNumId w:val="5"/>
  </w:num>
  <w:num w:numId="11">
    <w:abstractNumId w:val="10"/>
  </w:num>
  <w:num w:numId="12">
    <w:abstractNumId w:val="7"/>
  </w:num>
  <w:num w:numId="13">
    <w:abstractNumId w:val="9"/>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BB"/>
    <w:rsid w:val="000008A6"/>
    <w:rsid w:val="00001B76"/>
    <w:rsid w:val="000020B5"/>
    <w:rsid w:val="000027C9"/>
    <w:rsid w:val="000039FD"/>
    <w:rsid w:val="000045BE"/>
    <w:rsid w:val="0000510A"/>
    <w:rsid w:val="00005693"/>
    <w:rsid w:val="00006FBD"/>
    <w:rsid w:val="00007FD4"/>
    <w:rsid w:val="000115BC"/>
    <w:rsid w:val="00011A8A"/>
    <w:rsid w:val="000121BF"/>
    <w:rsid w:val="000125BB"/>
    <w:rsid w:val="00014EF6"/>
    <w:rsid w:val="0001504C"/>
    <w:rsid w:val="000150DB"/>
    <w:rsid w:val="000152F2"/>
    <w:rsid w:val="000165F4"/>
    <w:rsid w:val="00020B9F"/>
    <w:rsid w:val="0002273A"/>
    <w:rsid w:val="000232C5"/>
    <w:rsid w:val="00023C00"/>
    <w:rsid w:val="000257A6"/>
    <w:rsid w:val="0002655F"/>
    <w:rsid w:val="000304DC"/>
    <w:rsid w:val="00030743"/>
    <w:rsid w:val="00030DBE"/>
    <w:rsid w:val="00033EE3"/>
    <w:rsid w:val="00034415"/>
    <w:rsid w:val="00034582"/>
    <w:rsid w:val="0003507A"/>
    <w:rsid w:val="000353F7"/>
    <w:rsid w:val="000357D6"/>
    <w:rsid w:val="00037065"/>
    <w:rsid w:val="000409CF"/>
    <w:rsid w:val="000413BD"/>
    <w:rsid w:val="00041B91"/>
    <w:rsid w:val="00041C73"/>
    <w:rsid w:val="00041D7C"/>
    <w:rsid w:val="0004353E"/>
    <w:rsid w:val="00043D8C"/>
    <w:rsid w:val="00044210"/>
    <w:rsid w:val="00044441"/>
    <w:rsid w:val="00044A45"/>
    <w:rsid w:val="00044B19"/>
    <w:rsid w:val="00045C03"/>
    <w:rsid w:val="00045C0E"/>
    <w:rsid w:val="00046640"/>
    <w:rsid w:val="000509C7"/>
    <w:rsid w:val="00050D60"/>
    <w:rsid w:val="00051268"/>
    <w:rsid w:val="0005234D"/>
    <w:rsid w:val="00052573"/>
    <w:rsid w:val="000552AB"/>
    <w:rsid w:val="00055E1D"/>
    <w:rsid w:val="00056540"/>
    <w:rsid w:val="00057C26"/>
    <w:rsid w:val="0006118A"/>
    <w:rsid w:val="00062969"/>
    <w:rsid w:val="00063145"/>
    <w:rsid w:val="000657DE"/>
    <w:rsid w:val="00066293"/>
    <w:rsid w:val="00066BCD"/>
    <w:rsid w:val="00067C92"/>
    <w:rsid w:val="00067D89"/>
    <w:rsid w:val="00072255"/>
    <w:rsid w:val="0007238F"/>
    <w:rsid w:val="00072BB5"/>
    <w:rsid w:val="00072F5D"/>
    <w:rsid w:val="00073001"/>
    <w:rsid w:val="00073076"/>
    <w:rsid w:val="00073C5D"/>
    <w:rsid w:val="0007466B"/>
    <w:rsid w:val="00074FA1"/>
    <w:rsid w:val="00075E46"/>
    <w:rsid w:val="00075F7A"/>
    <w:rsid w:val="000762B2"/>
    <w:rsid w:val="00076791"/>
    <w:rsid w:val="000768B4"/>
    <w:rsid w:val="00076F1E"/>
    <w:rsid w:val="0008128C"/>
    <w:rsid w:val="000812F7"/>
    <w:rsid w:val="00082202"/>
    <w:rsid w:val="0008286D"/>
    <w:rsid w:val="00082B00"/>
    <w:rsid w:val="00082BFB"/>
    <w:rsid w:val="00083505"/>
    <w:rsid w:val="00083BBC"/>
    <w:rsid w:val="00083FCE"/>
    <w:rsid w:val="00084FAB"/>
    <w:rsid w:val="00085A2C"/>
    <w:rsid w:val="0008679E"/>
    <w:rsid w:val="00086969"/>
    <w:rsid w:val="0008702B"/>
    <w:rsid w:val="00087F29"/>
    <w:rsid w:val="000900D8"/>
    <w:rsid w:val="000908B8"/>
    <w:rsid w:val="000917A0"/>
    <w:rsid w:val="00092BD5"/>
    <w:rsid w:val="00092F0D"/>
    <w:rsid w:val="00097278"/>
    <w:rsid w:val="00097F1D"/>
    <w:rsid w:val="000A0288"/>
    <w:rsid w:val="000A0EFD"/>
    <w:rsid w:val="000A10E2"/>
    <w:rsid w:val="000A165C"/>
    <w:rsid w:val="000A17CE"/>
    <w:rsid w:val="000A1F76"/>
    <w:rsid w:val="000A2463"/>
    <w:rsid w:val="000A3013"/>
    <w:rsid w:val="000A342F"/>
    <w:rsid w:val="000A4F76"/>
    <w:rsid w:val="000A4FA1"/>
    <w:rsid w:val="000A66A7"/>
    <w:rsid w:val="000A6A8B"/>
    <w:rsid w:val="000A6CE8"/>
    <w:rsid w:val="000A6E29"/>
    <w:rsid w:val="000B0517"/>
    <w:rsid w:val="000B2059"/>
    <w:rsid w:val="000B234A"/>
    <w:rsid w:val="000B2921"/>
    <w:rsid w:val="000B31BB"/>
    <w:rsid w:val="000B3B4D"/>
    <w:rsid w:val="000B57B0"/>
    <w:rsid w:val="000B5859"/>
    <w:rsid w:val="000B5D1C"/>
    <w:rsid w:val="000B66AE"/>
    <w:rsid w:val="000B6B51"/>
    <w:rsid w:val="000C1F61"/>
    <w:rsid w:val="000C4A92"/>
    <w:rsid w:val="000C4F8B"/>
    <w:rsid w:val="000C5064"/>
    <w:rsid w:val="000C55B6"/>
    <w:rsid w:val="000C6D11"/>
    <w:rsid w:val="000C6D47"/>
    <w:rsid w:val="000C77CB"/>
    <w:rsid w:val="000D0236"/>
    <w:rsid w:val="000D0A73"/>
    <w:rsid w:val="000D1B32"/>
    <w:rsid w:val="000D3AFD"/>
    <w:rsid w:val="000D4B9C"/>
    <w:rsid w:val="000D51AA"/>
    <w:rsid w:val="000D5CBE"/>
    <w:rsid w:val="000E04F1"/>
    <w:rsid w:val="000E04FE"/>
    <w:rsid w:val="000E1B48"/>
    <w:rsid w:val="000E2148"/>
    <w:rsid w:val="000E2D89"/>
    <w:rsid w:val="000E3A1C"/>
    <w:rsid w:val="000E5684"/>
    <w:rsid w:val="000F036B"/>
    <w:rsid w:val="000F041C"/>
    <w:rsid w:val="000F061B"/>
    <w:rsid w:val="000F28CF"/>
    <w:rsid w:val="000F2911"/>
    <w:rsid w:val="000F4AC8"/>
    <w:rsid w:val="000F4E34"/>
    <w:rsid w:val="000F5D7F"/>
    <w:rsid w:val="000F6B5F"/>
    <w:rsid w:val="00100C93"/>
    <w:rsid w:val="00102736"/>
    <w:rsid w:val="001029E3"/>
    <w:rsid w:val="00103291"/>
    <w:rsid w:val="00103B88"/>
    <w:rsid w:val="00104AFD"/>
    <w:rsid w:val="0010519D"/>
    <w:rsid w:val="00105AC2"/>
    <w:rsid w:val="00106A53"/>
    <w:rsid w:val="00106F10"/>
    <w:rsid w:val="00107171"/>
    <w:rsid w:val="0011051E"/>
    <w:rsid w:val="00113808"/>
    <w:rsid w:val="00114AAB"/>
    <w:rsid w:val="00115AEC"/>
    <w:rsid w:val="00115E20"/>
    <w:rsid w:val="00115FB0"/>
    <w:rsid w:val="00116CED"/>
    <w:rsid w:val="00120DE4"/>
    <w:rsid w:val="00121944"/>
    <w:rsid w:val="0012363D"/>
    <w:rsid w:val="00124376"/>
    <w:rsid w:val="00124CCD"/>
    <w:rsid w:val="001267E6"/>
    <w:rsid w:val="00127368"/>
    <w:rsid w:val="0013137B"/>
    <w:rsid w:val="001320CF"/>
    <w:rsid w:val="00132C2A"/>
    <w:rsid w:val="00132D29"/>
    <w:rsid w:val="00135269"/>
    <w:rsid w:val="00137026"/>
    <w:rsid w:val="00137058"/>
    <w:rsid w:val="00137B2F"/>
    <w:rsid w:val="00140403"/>
    <w:rsid w:val="0014069B"/>
    <w:rsid w:val="00140ABD"/>
    <w:rsid w:val="00140B61"/>
    <w:rsid w:val="001419F7"/>
    <w:rsid w:val="00141A65"/>
    <w:rsid w:val="00142E21"/>
    <w:rsid w:val="00143503"/>
    <w:rsid w:val="001437F8"/>
    <w:rsid w:val="00144632"/>
    <w:rsid w:val="00144DA9"/>
    <w:rsid w:val="001452E6"/>
    <w:rsid w:val="0014629B"/>
    <w:rsid w:val="001466E8"/>
    <w:rsid w:val="001469AD"/>
    <w:rsid w:val="001470DF"/>
    <w:rsid w:val="00147B62"/>
    <w:rsid w:val="00150924"/>
    <w:rsid w:val="0015124D"/>
    <w:rsid w:val="00151FED"/>
    <w:rsid w:val="00152A7F"/>
    <w:rsid w:val="00152C97"/>
    <w:rsid w:val="001535F1"/>
    <w:rsid w:val="001536F6"/>
    <w:rsid w:val="00153E24"/>
    <w:rsid w:val="00153F7A"/>
    <w:rsid w:val="00155CCA"/>
    <w:rsid w:val="00155F0B"/>
    <w:rsid w:val="001568B8"/>
    <w:rsid w:val="0015764B"/>
    <w:rsid w:val="001576A2"/>
    <w:rsid w:val="001578A4"/>
    <w:rsid w:val="00157C13"/>
    <w:rsid w:val="00157C7C"/>
    <w:rsid w:val="00157D1E"/>
    <w:rsid w:val="00161ACC"/>
    <w:rsid w:val="00162233"/>
    <w:rsid w:val="00162F72"/>
    <w:rsid w:val="00164202"/>
    <w:rsid w:val="0016454F"/>
    <w:rsid w:val="00164AB2"/>
    <w:rsid w:val="001654D0"/>
    <w:rsid w:val="00165E98"/>
    <w:rsid w:val="00166452"/>
    <w:rsid w:val="00166505"/>
    <w:rsid w:val="00167417"/>
    <w:rsid w:val="00170C4E"/>
    <w:rsid w:val="0017118A"/>
    <w:rsid w:val="0017195A"/>
    <w:rsid w:val="00171AD9"/>
    <w:rsid w:val="00172A5F"/>
    <w:rsid w:val="00173C56"/>
    <w:rsid w:val="00174B32"/>
    <w:rsid w:val="00174F3A"/>
    <w:rsid w:val="00175477"/>
    <w:rsid w:val="0017615D"/>
    <w:rsid w:val="00181533"/>
    <w:rsid w:val="00182084"/>
    <w:rsid w:val="001838A3"/>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2C13"/>
    <w:rsid w:val="00193D66"/>
    <w:rsid w:val="001944D0"/>
    <w:rsid w:val="00195D43"/>
    <w:rsid w:val="00196211"/>
    <w:rsid w:val="00197838"/>
    <w:rsid w:val="001A0D11"/>
    <w:rsid w:val="001A12B2"/>
    <w:rsid w:val="001A1A0B"/>
    <w:rsid w:val="001A1B5E"/>
    <w:rsid w:val="001A2162"/>
    <w:rsid w:val="001A21CB"/>
    <w:rsid w:val="001A24EC"/>
    <w:rsid w:val="001A3315"/>
    <w:rsid w:val="001A4983"/>
    <w:rsid w:val="001A5035"/>
    <w:rsid w:val="001A618A"/>
    <w:rsid w:val="001A6572"/>
    <w:rsid w:val="001A68C3"/>
    <w:rsid w:val="001A7C00"/>
    <w:rsid w:val="001A7F88"/>
    <w:rsid w:val="001B02BE"/>
    <w:rsid w:val="001B1BDB"/>
    <w:rsid w:val="001B1C7D"/>
    <w:rsid w:val="001B3503"/>
    <w:rsid w:val="001B37E2"/>
    <w:rsid w:val="001B4470"/>
    <w:rsid w:val="001B4FBE"/>
    <w:rsid w:val="001B6877"/>
    <w:rsid w:val="001B71AF"/>
    <w:rsid w:val="001C147B"/>
    <w:rsid w:val="001C1D7F"/>
    <w:rsid w:val="001C2157"/>
    <w:rsid w:val="001C2F2D"/>
    <w:rsid w:val="001C391A"/>
    <w:rsid w:val="001C4BF4"/>
    <w:rsid w:val="001C50A0"/>
    <w:rsid w:val="001C6898"/>
    <w:rsid w:val="001C6A9B"/>
    <w:rsid w:val="001C7F63"/>
    <w:rsid w:val="001D14F7"/>
    <w:rsid w:val="001D157D"/>
    <w:rsid w:val="001D1DE5"/>
    <w:rsid w:val="001D2444"/>
    <w:rsid w:val="001D43A0"/>
    <w:rsid w:val="001D54A4"/>
    <w:rsid w:val="001D6225"/>
    <w:rsid w:val="001D6563"/>
    <w:rsid w:val="001D702D"/>
    <w:rsid w:val="001D71DC"/>
    <w:rsid w:val="001D7F09"/>
    <w:rsid w:val="001E0BF4"/>
    <w:rsid w:val="001E13E5"/>
    <w:rsid w:val="001E2A52"/>
    <w:rsid w:val="001E3121"/>
    <w:rsid w:val="001E36E8"/>
    <w:rsid w:val="001E3831"/>
    <w:rsid w:val="001E3E73"/>
    <w:rsid w:val="001E4EFF"/>
    <w:rsid w:val="001E5501"/>
    <w:rsid w:val="001E5818"/>
    <w:rsid w:val="001E67EB"/>
    <w:rsid w:val="001E6E04"/>
    <w:rsid w:val="001F0308"/>
    <w:rsid w:val="001F1528"/>
    <w:rsid w:val="001F1F5A"/>
    <w:rsid w:val="001F2331"/>
    <w:rsid w:val="001F25B1"/>
    <w:rsid w:val="001F3911"/>
    <w:rsid w:val="001F4186"/>
    <w:rsid w:val="001F7E9C"/>
    <w:rsid w:val="00200708"/>
    <w:rsid w:val="00200903"/>
    <w:rsid w:val="00201135"/>
    <w:rsid w:val="0020114C"/>
    <w:rsid w:val="002013A9"/>
    <w:rsid w:val="00201EE2"/>
    <w:rsid w:val="00202144"/>
    <w:rsid w:val="00203CC0"/>
    <w:rsid w:val="002072BC"/>
    <w:rsid w:val="00207CAC"/>
    <w:rsid w:val="00210233"/>
    <w:rsid w:val="00210276"/>
    <w:rsid w:val="002105B1"/>
    <w:rsid w:val="0021080C"/>
    <w:rsid w:val="00210C13"/>
    <w:rsid w:val="00212EDE"/>
    <w:rsid w:val="002142FC"/>
    <w:rsid w:val="0021543F"/>
    <w:rsid w:val="002161BF"/>
    <w:rsid w:val="002170F2"/>
    <w:rsid w:val="00217F02"/>
    <w:rsid w:val="002202FB"/>
    <w:rsid w:val="00221012"/>
    <w:rsid w:val="00223164"/>
    <w:rsid w:val="002231C2"/>
    <w:rsid w:val="002246DD"/>
    <w:rsid w:val="002251C5"/>
    <w:rsid w:val="00225776"/>
    <w:rsid w:val="0022648D"/>
    <w:rsid w:val="00226A69"/>
    <w:rsid w:val="00226EEE"/>
    <w:rsid w:val="00227FE6"/>
    <w:rsid w:val="0023139E"/>
    <w:rsid w:val="00231C98"/>
    <w:rsid w:val="002327C2"/>
    <w:rsid w:val="00232891"/>
    <w:rsid w:val="0023338C"/>
    <w:rsid w:val="00233AB4"/>
    <w:rsid w:val="0023438B"/>
    <w:rsid w:val="002349EB"/>
    <w:rsid w:val="00235C02"/>
    <w:rsid w:val="002360AA"/>
    <w:rsid w:val="0023774F"/>
    <w:rsid w:val="00237871"/>
    <w:rsid w:val="00237993"/>
    <w:rsid w:val="00241122"/>
    <w:rsid w:val="00242775"/>
    <w:rsid w:val="00242E2E"/>
    <w:rsid w:val="00244CD6"/>
    <w:rsid w:val="00245D70"/>
    <w:rsid w:val="00246104"/>
    <w:rsid w:val="0024645F"/>
    <w:rsid w:val="00246554"/>
    <w:rsid w:val="00246824"/>
    <w:rsid w:val="00246D4F"/>
    <w:rsid w:val="00247E51"/>
    <w:rsid w:val="00250E19"/>
    <w:rsid w:val="00251614"/>
    <w:rsid w:val="00251760"/>
    <w:rsid w:val="002517E7"/>
    <w:rsid w:val="00251A2E"/>
    <w:rsid w:val="0025201A"/>
    <w:rsid w:val="002525A6"/>
    <w:rsid w:val="00252E72"/>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600E2"/>
    <w:rsid w:val="002604CC"/>
    <w:rsid w:val="00262A31"/>
    <w:rsid w:val="0026328F"/>
    <w:rsid w:val="00263AEF"/>
    <w:rsid w:val="00263BE0"/>
    <w:rsid w:val="00265C44"/>
    <w:rsid w:val="002667AC"/>
    <w:rsid w:val="00266DAF"/>
    <w:rsid w:val="00266DEC"/>
    <w:rsid w:val="0026729B"/>
    <w:rsid w:val="002677C7"/>
    <w:rsid w:val="00267841"/>
    <w:rsid w:val="00270FF8"/>
    <w:rsid w:val="00271356"/>
    <w:rsid w:val="002746EF"/>
    <w:rsid w:val="00275F76"/>
    <w:rsid w:val="002761E6"/>
    <w:rsid w:val="002771A2"/>
    <w:rsid w:val="00277BB9"/>
    <w:rsid w:val="00281272"/>
    <w:rsid w:val="00281C1B"/>
    <w:rsid w:val="0028208A"/>
    <w:rsid w:val="002821C0"/>
    <w:rsid w:val="002824DE"/>
    <w:rsid w:val="00282A20"/>
    <w:rsid w:val="002838D8"/>
    <w:rsid w:val="00283C9E"/>
    <w:rsid w:val="00283ED9"/>
    <w:rsid w:val="00284507"/>
    <w:rsid w:val="00284C40"/>
    <w:rsid w:val="00285FB3"/>
    <w:rsid w:val="00286E8D"/>
    <w:rsid w:val="00290680"/>
    <w:rsid w:val="00291FC3"/>
    <w:rsid w:val="00292794"/>
    <w:rsid w:val="00292A9C"/>
    <w:rsid w:val="00293535"/>
    <w:rsid w:val="0029486E"/>
    <w:rsid w:val="00294B17"/>
    <w:rsid w:val="002967C1"/>
    <w:rsid w:val="002967DE"/>
    <w:rsid w:val="00297BA9"/>
    <w:rsid w:val="00297D32"/>
    <w:rsid w:val="00297E2D"/>
    <w:rsid w:val="002A0EEA"/>
    <w:rsid w:val="002A17FB"/>
    <w:rsid w:val="002A23DD"/>
    <w:rsid w:val="002A2E7D"/>
    <w:rsid w:val="002A2F85"/>
    <w:rsid w:val="002A33E4"/>
    <w:rsid w:val="002A3865"/>
    <w:rsid w:val="002A4CE2"/>
    <w:rsid w:val="002A54CA"/>
    <w:rsid w:val="002A584F"/>
    <w:rsid w:val="002A6BE6"/>
    <w:rsid w:val="002A7718"/>
    <w:rsid w:val="002B115C"/>
    <w:rsid w:val="002B11DB"/>
    <w:rsid w:val="002B1209"/>
    <w:rsid w:val="002B2FC4"/>
    <w:rsid w:val="002B3A00"/>
    <w:rsid w:val="002B3E57"/>
    <w:rsid w:val="002B3F79"/>
    <w:rsid w:val="002B4A24"/>
    <w:rsid w:val="002B7460"/>
    <w:rsid w:val="002B77D7"/>
    <w:rsid w:val="002B7DB6"/>
    <w:rsid w:val="002C0D29"/>
    <w:rsid w:val="002C1642"/>
    <w:rsid w:val="002C1CDF"/>
    <w:rsid w:val="002C1E54"/>
    <w:rsid w:val="002C2070"/>
    <w:rsid w:val="002C2668"/>
    <w:rsid w:val="002C2976"/>
    <w:rsid w:val="002C2C3D"/>
    <w:rsid w:val="002C38E0"/>
    <w:rsid w:val="002C5D39"/>
    <w:rsid w:val="002C65AB"/>
    <w:rsid w:val="002C66B5"/>
    <w:rsid w:val="002C69F8"/>
    <w:rsid w:val="002C70CC"/>
    <w:rsid w:val="002C73A2"/>
    <w:rsid w:val="002C7486"/>
    <w:rsid w:val="002C771E"/>
    <w:rsid w:val="002D0571"/>
    <w:rsid w:val="002D064E"/>
    <w:rsid w:val="002D07F5"/>
    <w:rsid w:val="002D0BDB"/>
    <w:rsid w:val="002D17A3"/>
    <w:rsid w:val="002D23C0"/>
    <w:rsid w:val="002D4180"/>
    <w:rsid w:val="002D4884"/>
    <w:rsid w:val="002D49A7"/>
    <w:rsid w:val="002D570E"/>
    <w:rsid w:val="002D6678"/>
    <w:rsid w:val="002D770B"/>
    <w:rsid w:val="002E0E51"/>
    <w:rsid w:val="002E15C1"/>
    <w:rsid w:val="002E1F51"/>
    <w:rsid w:val="002E369B"/>
    <w:rsid w:val="002E36E9"/>
    <w:rsid w:val="002E371A"/>
    <w:rsid w:val="002E49EC"/>
    <w:rsid w:val="002E58BF"/>
    <w:rsid w:val="002E6F1A"/>
    <w:rsid w:val="002F0E6B"/>
    <w:rsid w:val="002F10AE"/>
    <w:rsid w:val="002F17E3"/>
    <w:rsid w:val="002F1BC1"/>
    <w:rsid w:val="002F2530"/>
    <w:rsid w:val="002F274D"/>
    <w:rsid w:val="002F2C61"/>
    <w:rsid w:val="002F3062"/>
    <w:rsid w:val="002F35FB"/>
    <w:rsid w:val="002F36A9"/>
    <w:rsid w:val="002F37D3"/>
    <w:rsid w:val="002F397E"/>
    <w:rsid w:val="002F461F"/>
    <w:rsid w:val="002F4C2D"/>
    <w:rsid w:val="002F5DD6"/>
    <w:rsid w:val="002F5F8F"/>
    <w:rsid w:val="002F62C7"/>
    <w:rsid w:val="002F6488"/>
    <w:rsid w:val="002F788D"/>
    <w:rsid w:val="00301E66"/>
    <w:rsid w:val="003020C4"/>
    <w:rsid w:val="003022CA"/>
    <w:rsid w:val="00302F2E"/>
    <w:rsid w:val="003035F8"/>
    <w:rsid w:val="00304D12"/>
    <w:rsid w:val="0031086C"/>
    <w:rsid w:val="00310C6A"/>
    <w:rsid w:val="00310C71"/>
    <w:rsid w:val="00311643"/>
    <w:rsid w:val="00311AE5"/>
    <w:rsid w:val="0031204B"/>
    <w:rsid w:val="00313686"/>
    <w:rsid w:val="00313B55"/>
    <w:rsid w:val="00313FC3"/>
    <w:rsid w:val="003165F8"/>
    <w:rsid w:val="00316C39"/>
    <w:rsid w:val="0031752B"/>
    <w:rsid w:val="00320B83"/>
    <w:rsid w:val="00320C9A"/>
    <w:rsid w:val="003217B8"/>
    <w:rsid w:val="00322325"/>
    <w:rsid w:val="00322505"/>
    <w:rsid w:val="0032367D"/>
    <w:rsid w:val="00323FD6"/>
    <w:rsid w:val="003244ED"/>
    <w:rsid w:val="0032481D"/>
    <w:rsid w:val="00326A34"/>
    <w:rsid w:val="003308FF"/>
    <w:rsid w:val="00330AA8"/>
    <w:rsid w:val="00330B23"/>
    <w:rsid w:val="00331C28"/>
    <w:rsid w:val="00331E25"/>
    <w:rsid w:val="003322ED"/>
    <w:rsid w:val="003329E9"/>
    <w:rsid w:val="00332DB8"/>
    <w:rsid w:val="00333663"/>
    <w:rsid w:val="003339BE"/>
    <w:rsid w:val="003340EB"/>
    <w:rsid w:val="00334B8E"/>
    <w:rsid w:val="00335B32"/>
    <w:rsid w:val="00335CD5"/>
    <w:rsid w:val="00335EBF"/>
    <w:rsid w:val="00336225"/>
    <w:rsid w:val="00336F6D"/>
    <w:rsid w:val="003375D8"/>
    <w:rsid w:val="003376BE"/>
    <w:rsid w:val="00342B3D"/>
    <w:rsid w:val="0034357E"/>
    <w:rsid w:val="003435B5"/>
    <w:rsid w:val="00343B1C"/>
    <w:rsid w:val="0034406C"/>
    <w:rsid w:val="00344DE6"/>
    <w:rsid w:val="003453B6"/>
    <w:rsid w:val="00345A0B"/>
    <w:rsid w:val="003468F6"/>
    <w:rsid w:val="00346D3D"/>
    <w:rsid w:val="003475C2"/>
    <w:rsid w:val="00347E8B"/>
    <w:rsid w:val="00350747"/>
    <w:rsid w:val="00351FA5"/>
    <w:rsid w:val="0035218C"/>
    <w:rsid w:val="00352441"/>
    <w:rsid w:val="003524A5"/>
    <w:rsid w:val="00352605"/>
    <w:rsid w:val="003537FB"/>
    <w:rsid w:val="00354D6A"/>
    <w:rsid w:val="0035581B"/>
    <w:rsid w:val="00355E15"/>
    <w:rsid w:val="00356108"/>
    <w:rsid w:val="003567B9"/>
    <w:rsid w:val="00356F49"/>
    <w:rsid w:val="003609D9"/>
    <w:rsid w:val="003618B4"/>
    <w:rsid w:val="00362AF5"/>
    <w:rsid w:val="00362E5F"/>
    <w:rsid w:val="003637BA"/>
    <w:rsid w:val="003641A4"/>
    <w:rsid w:val="00364BFC"/>
    <w:rsid w:val="00364FA3"/>
    <w:rsid w:val="0036556E"/>
    <w:rsid w:val="003663EB"/>
    <w:rsid w:val="00366DFB"/>
    <w:rsid w:val="00366E41"/>
    <w:rsid w:val="003675C3"/>
    <w:rsid w:val="00370809"/>
    <w:rsid w:val="00370B4F"/>
    <w:rsid w:val="00371FB4"/>
    <w:rsid w:val="0037207E"/>
    <w:rsid w:val="0037223D"/>
    <w:rsid w:val="00372606"/>
    <w:rsid w:val="0037284F"/>
    <w:rsid w:val="00372A43"/>
    <w:rsid w:val="00372CF5"/>
    <w:rsid w:val="003730CC"/>
    <w:rsid w:val="00373501"/>
    <w:rsid w:val="003752B3"/>
    <w:rsid w:val="00375355"/>
    <w:rsid w:val="0037626B"/>
    <w:rsid w:val="003769A7"/>
    <w:rsid w:val="003808AB"/>
    <w:rsid w:val="0038217A"/>
    <w:rsid w:val="0038231F"/>
    <w:rsid w:val="00383FB8"/>
    <w:rsid w:val="003841DB"/>
    <w:rsid w:val="0038456A"/>
    <w:rsid w:val="00384D41"/>
    <w:rsid w:val="00384E58"/>
    <w:rsid w:val="00386DCD"/>
    <w:rsid w:val="003873A0"/>
    <w:rsid w:val="0038793A"/>
    <w:rsid w:val="00390285"/>
    <w:rsid w:val="003912D2"/>
    <w:rsid w:val="00391BC5"/>
    <w:rsid w:val="00392846"/>
    <w:rsid w:val="00393C00"/>
    <w:rsid w:val="00394186"/>
    <w:rsid w:val="00394B1D"/>
    <w:rsid w:val="00394B8A"/>
    <w:rsid w:val="0039642D"/>
    <w:rsid w:val="00396A21"/>
    <w:rsid w:val="00396FE1"/>
    <w:rsid w:val="0039776B"/>
    <w:rsid w:val="0039777A"/>
    <w:rsid w:val="003A1544"/>
    <w:rsid w:val="003A1F8A"/>
    <w:rsid w:val="003A286C"/>
    <w:rsid w:val="003A43E0"/>
    <w:rsid w:val="003A4D54"/>
    <w:rsid w:val="003A6D6E"/>
    <w:rsid w:val="003A75E1"/>
    <w:rsid w:val="003B19C9"/>
    <w:rsid w:val="003B1BCB"/>
    <w:rsid w:val="003B1CD5"/>
    <w:rsid w:val="003B41DB"/>
    <w:rsid w:val="003B490D"/>
    <w:rsid w:val="003B4A60"/>
    <w:rsid w:val="003B5279"/>
    <w:rsid w:val="003B585C"/>
    <w:rsid w:val="003B5935"/>
    <w:rsid w:val="003B5B5B"/>
    <w:rsid w:val="003B732F"/>
    <w:rsid w:val="003B79E1"/>
    <w:rsid w:val="003C2026"/>
    <w:rsid w:val="003C22F7"/>
    <w:rsid w:val="003C4B0B"/>
    <w:rsid w:val="003C4E62"/>
    <w:rsid w:val="003C5005"/>
    <w:rsid w:val="003C5E30"/>
    <w:rsid w:val="003C6B5F"/>
    <w:rsid w:val="003D1904"/>
    <w:rsid w:val="003D19F7"/>
    <w:rsid w:val="003D1F05"/>
    <w:rsid w:val="003D1FD1"/>
    <w:rsid w:val="003D55FB"/>
    <w:rsid w:val="003E1159"/>
    <w:rsid w:val="003E1175"/>
    <w:rsid w:val="003E179A"/>
    <w:rsid w:val="003E1B9E"/>
    <w:rsid w:val="003E2FDF"/>
    <w:rsid w:val="003E3DD5"/>
    <w:rsid w:val="003E4B01"/>
    <w:rsid w:val="003E503E"/>
    <w:rsid w:val="003E6254"/>
    <w:rsid w:val="003E6619"/>
    <w:rsid w:val="003E706F"/>
    <w:rsid w:val="003E75BA"/>
    <w:rsid w:val="003E7998"/>
    <w:rsid w:val="003E7A8B"/>
    <w:rsid w:val="003E7C5D"/>
    <w:rsid w:val="003F021E"/>
    <w:rsid w:val="003F14CD"/>
    <w:rsid w:val="003F1A50"/>
    <w:rsid w:val="003F1BF8"/>
    <w:rsid w:val="003F2249"/>
    <w:rsid w:val="003F2744"/>
    <w:rsid w:val="003F2A1D"/>
    <w:rsid w:val="003F3A57"/>
    <w:rsid w:val="003F45EF"/>
    <w:rsid w:val="003F4F9F"/>
    <w:rsid w:val="003F51B7"/>
    <w:rsid w:val="003F5C65"/>
    <w:rsid w:val="003F6D9D"/>
    <w:rsid w:val="003F7397"/>
    <w:rsid w:val="003F7DFB"/>
    <w:rsid w:val="003F7F49"/>
    <w:rsid w:val="004004EE"/>
    <w:rsid w:val="00400742"/>
    <w:rsid w:val="0040119C"/>
    <w:rsid w:val="004012D9"/>
    <w:rsid w:val="004012DA"/>
    <w:rsid w:val="00401983"/>
    <w:rsid w:val="00401AD4"/>
    <w:rsid w:val="00401C7D"/>
    <w:rsid w:val="00401DE8"/>
    <w:rsid w:val="0040223D"/>
    <w:rsid w:val="00402ABD"/>
    <w:rsid w:val="00402ECC"/>
    <w:rsid w:val="004032BA"/>
    <w:rsid w:val="00403BA3"/>
    <w:rsid w:val="00403C78"/>
    <w:rsid w:val="00404098"/>
    <w:rsid w:val="00404755"/>
    <w:rsid w:val="0040523D"/>
    <w:rsid w:val="004053D5"/>
    <w:rsid w:val="0040715D"/>
    <w:rsid w:val="00407E91"/>
    <w:rsid w:val="00407EF5"/>
    <w:rsid w:val="00407F6C"/>
    <w:rsid w:val="00407F74"/>
    <w:rsid w:val="00410E90"/>
    <w:rsid w:val="00411178"/>
    <w:rsid w:val="00411526"/>
    <w:rsid w:val="00413B42"/>
    <w:rsid w:val="0041423E"/>
    <w:rsid w:val="00414417"/>
    <w:rsid w:val="00414BAC"/>
    <w:rsid w:val="00414F28"/>
    <w:rsid w:val="0041651B"/>
    <w:rsid w:val="00416BCE"/>
    <w:rsid w:val="00420AD1"/>
    <w:rsid w:val="00421318"/>
    <w:rsid w:val="004213A2"/>
    <w:rsid w:val="00421EC4"/>
    <w:rsid w:val="004229FD"/>
    <w:rsid w:val="00422FFD"/>
    <w:rsid w:val="00423860"/>
    <w:rsid w:val="004242F9"/>
    <w:rsid w:val="00424322"/>
    <w:rsid w:val="004249AC"/>
    <w:rsid w:val="00424CEC"/>
    <w:rsid w:val="00425E8C"/>
    <w:rsid w:val="004262E7"/>
    <w:rsid w:val="00426706"/>
    <w:rsid w:val="00426A08"/>
    <w:rsid w:val="004274ED"/>
    <w:rsid w:val="004276DD"/>
    <w:rsid w:val="004279DD"/>
    <w:rsid w:val="00427B51"/>
    <w:rsid w:val="00427B6B"/>
    <w:rsid w:val="00427EFF"/>
    <w:rsid w:val="004306CF"/>
    <w:rsid w:val="00430AB1"/>
    <w:rsid w:val="0043104E"/>
    <w:rsid w:val="0043110D"/>
    <w:rsid w:val="00432A10"/>
    <w:rsid w:val="00432AE9"/>
    <w:rsid w:val="0043315F"/>
    <w:rsid w:val="0043318B"/>
    <w:rsid w:val="004335F6"/>
    <w:rsid w:val="00433D4A"/>
    <w:rsid w:val="00435424"/>
    <w:rsid w:val="00436184"/>
    <w:rsid w:val="00436C67"/>
    <w:rsid w:val="004401CA"/>
    <w:rsid w:val="00440D8E"/>
    <w:rsid w:val="004411B8"/>
    <w:rsid w:val="00441882"/>
    <w:rsid w:val="004418CA"/>
    <w:rsid w:val="00442415"/>
    <w:rsid w:val="00443104"/>
    <w:rsid w:val="00444066"/>
    <w:rsid w:val="004443ED"/>
    <w:rsid w:val="00444D96"/>
    <w:rsid w:val="00444E80"/>
    <w:rsid w:val="0044567B"/>
    <w:rsid w:val="004470C1"/>
    <w:rsid w:val="00450440"/>
    <w:rsid w:val="004519FB"/>
    <w:rsid w:val="00451D43"/>
    <w:rsid w:val="00452412"/>
    <w:rsid w:val="00452593"/>
    <w:rsid w:val="00452A40"/>
    <w:rsid w:val="00452F3A"/>
    <w:rsid w:val="00453DE1"/>
    <w:rsid w:val="004546B7"/>
    <w:rsid w:val="00455221"/>
    <w:rsid w:val="00455779"/>
    <w:rsid w:val="00455B9E"/>
    <w:rsid w:val="0045621B"/>
    <w:rsid w:val="004564CD"/>
    <w:rsid w:val="00456DA1"/>
    <w:rsid w:val="004578FF"/>
    <w:rsid w:val="00460A87"/>
    <w:rsid w:val="00460F78"/>
    <w:rsid w:val="004614BC"/>
    <w:rsid w:val="004615AA"/>
    <w:rsid w:val="00461A51"/>
    <w:rsid w:val="00462F75"/>
    <w:rsid w:val="00463549"/>
    <w:rsid w:val="00463666"/>
    <w:rsid w:val="00463F3E"/>
    <w:rsid w:val="00464443"/>
    <w:rsid w:val="0046563C"/>
    <w:rsid w:val="004660D4"/>
    <w:rsid w:val="0046659D"/>
    <w:rsid w:val="004675EC"/>
    <w:rsid w:val="00467B8E"/>
    <w:rsid w:val="00467F54"/>
    <w:rsid w:val="00472100"/>
    <w:rsid w:val="00472659"/>
    <w:rsid w:val="00472ED2"/>
    <w:rsid w:val="004732E7"/>
    <w:rsid w:val="00473C6A"/>
    <w:rsid w:val="00475160"/>
    <w:rsid w:val="00476F32"/>
    <w:rsid w:val="00477E84"/>
    <w:rsid w:val="00484A1A"/>
    <w:rsid w:val="00484D03"/>
    <w:rsid w:val="00486452"/>
    <w:rsid w:val="00487C43"/>
    <w:rsid w:val="00490443"/>
    <w:rsid w:val="0049128F"/>
    <w:rsid w:val="004916D9"/>
    <w:rsid w:val="00492E12"/>
    <w:rsid w:val="004933D3"/>
    <w:rsid w:val="004947D8"/>
    <w:rsid w:val="00495A06"/>
    <w:rsid w:val="00496418"/>
    <w:rsid w:val="00496A7F"/>
    <w:rsid w:val="00496E7E"/>
    <w:rsid w:val="004971DA"/>
    <w:rsid w:val="0049774D"/>
    <w:rsid w:val="004A0BD3"/>
    <w:rsid w:val="004A285C"/>
    <w:rsid w:val="004A6006"/>
    <w:rsid w:val="004A65F7"/>
    <w:rsid w:val="004A7C75"/>
    <w:rsid w:val="004B046A"/>
    <w:rsid w:val="004B1DF0"/>
    <w:rsid w:val="004B23D7"/>
    <w:rsid w:val="004B2A00"/>
    <w:rsid w:val="004B3463"/>
    <w:rsid w:val="004B391B"/>
    <w:rsid w:val="004B4238"/>
    <w:rsid w:val="004B4FF6"/>
    <w:rsid w:val="004B5172"/>
    <w:rsid w:val="004B51A1"/>
    <w:rsid w:val="004B5A5E"/>
    <w:rsid w:val="004B5FC6"/>
    <w:rsid w:val="004B61E4"/>
    <w:rsid w:val="004B6A1A"/>
    <w:rsid w:val="004B7778"/>
    <w:rsid w:val="004B7E1A"/>
    <w:rsid w:val="004C07A8"/>
    <w:rsid w:val="004C124F"/>
    <w:rsid w:val="004C14C6"/>
    <w:rsid w:val="004C1604"/>
    <w:rsid w:val="004C3484"/>
    <w:rsid w:val="004C430F"/>
    <w:rsid w:val="004C480F"/>
    <w:rsid w:val="004C5223"/>
    <w:rsid w:val="004C5767"/>
    <w:rsid w:val="004C5AF3"/>
    <w:rsid w:val="004C5B22"/>
    <w:rsid w:val="004C5B5A"/>
    <w:rsid w:val="004C5FB0"/>
    <w:rsid w:val="004C6B2A"/>
    <w:rsid w:val="004C7134"/>
    <w:rsid w:val="004C7A36"/>
    <w:rsid w:val="004C7FEE"/>
    <w:rsid w:val="004C7FFA"/>
    <w:rsid w:val="004D17C0"/>
    <w:rsid w:val="004D1962"/>
    <w:rsid w:val="004D19EE"/>
    <w:rsid w:val="004D2C19"/>
    <w:rsid w:val="004D45FA"/>
    <w:rsid w:val="004D4BA0"/>
    <w:rsid w:val="004D4D66"/>
    <w:rsid w:val="004D4F07"/>
    <w:rsid w:val="004D536C"/>
    <w:rsid w:val="004D56A7"/>
    <w:rsid w:val="004D6DEE"/>
    <w:rsid w:val="004E0D46"/>
    <w:rsid w:val="004E1711"/>
    <w:rsid w:val="004E1E54"/>
    <w:rsid w:val="004E2582"/>
    <w:rsid w:val="004E31D1"/>
    <w:rsid w:val="004E4683"/>
    <w:rsid w:val="004E54AE"/>
    <w:rsid w:val="004E5D19"/>
    <w:rsid w:val="004E60BD"/>
    <w:rsid w:val="004E79B1"/>
    <w:rsid w:val="004F06E7"/>
    <w:rsid w:val="004F165E"/>
    <w:rsid w:val="004F1C24"/>
    <w:rsid w:val="004F2AD5"/>
    <w:rsid w:val="004F2C05"/>
    <w:rsid w:val="004F2C93"/>
    <w:rsid w:val="004F3CE8"/>
    <w:rsid w:val="004F3FBE"/>
    <w:rsid w:val="004F49E8"/>
    <w:rsid w:val="004F4C6E"/>
    <w:rsid w:val="004F51D5"/>
    <w:rsid w:val="004F5A9B"/>
    <w:rsid w:val="00501BF1"/>
    <w:rsid w:val="00501FE0"/>
    <w:rsid w:val="00503C66"/>
    <w:rsid w:val="00504994"/>
    <w:rsid w:val="00505082"/>
    <w:rsid w:val="00506E2E"/>
    <w:rsid w:val="005073DC"/>
    <w:rsid w:val="005074D5"/>
    <w:rsid w:val="00510618"/>
    <w:rsid w:val="00510B17"/>
    <w:rsid w:val="0051105A"/>
    <w:rsid w:val="00511373"/>
    <w:rsid w:val="00511BD6"/>
    <w:rsid w:val="00511E0E"/>
    <w:rsid w:val="005129D4"/>
    <w:rsid w:val="00512A59"/>
    <w:rsid w:val="005135E2"/>
    <w:rsid w:val="00513C8B"/>
    <w:rsid w:val="0051444D"/>
    <w:rsid w:val="00515B4D"/>
    <w:rsid w:val="00516BDA"/>
    <w:rsid w:val="0051715D"/>
    <w:rsid w:val="00517AD6"/>
    <w:rsid w:val="005212E4"/>
    <w:rsid w:val="0052206F"/>
    <w:rsid w:val="00522BC2"/>
    <w:rsid w:val="0052534C"/>
    <w:rsid w:val="00525450"/>
    <w:rsid w:val="00525E99"/>
    <w:rsid w:val="00526497"/>
    <w:rsid w:val="00526DD3"/>
    <w:rsid w:val="00526E30"/>
    <w:rsid w:val="0052700A"/>
    <w:rsid w:val="005277EA"/>
    <w:rsid w:val="0053096C"/>
    <w:rsid w:val="00530E23"/>
    <w:rsid w:val="00531659"/>
    <w:rsid w:val="005324DD"/>
    <w:rsid w:val="005326BF"/>
    <w:rsid w:val="005326EF"/>
    <w:rsid w:val="005327E8"/>
    <w:rsid w:val="00533889"/>
    <w:rsid w:val="0053534F"/>
    <w:rsid w:val="00535BB3"/>
    <w:rsid w:val="00537ADB"/>
    <w:rsid w:val="005412E1"/>
    <w:rsid w:val="00543134"/>
    <w:rsid w:val="0054318A"/>
    <w:rsid w:val="00543CE3"/>
    <w:rsid w:val="00544B37"/>
    <w:rsid w:val="00544C1D"/>
    <w:rsid w:val="00545FAE"/>
    <w:rsid w:val="00546502"/>
    <w:rsid w:val="00546F63"/>
    <w:rsid w:val="00547112"/>
    <w:rsid w:val="005476EF"/>
    <w:rsid w:val="005478E4"/>
    <w:rsid w:val="00547CE0"/>
    <w:rsid w:val="005517FF"/>
    <w:rsid w:val="00551877"/>
    <w:rsid w:val="00553194"/>
    <w:rsid w:val="0055393D"/>
    <w:rsid w:val="0055410B"/>
    <w:rsid w:val="005542D1"/>
    <w:rsid w:val="00554960"/>
    <w:rsid w:val="005558B7"/>
    <w:rsid w:val="00555E31"/>
    <w:rsid w:val="00555F57"/>
    <w:rsid w:val="00555FC1"/>
    <w:rsid w:val="00556345"/>
    <w:rsid w:val="0055649E"/>
    <w:rsid w:val="00557311"/>
    <w:rsid w:val="00557829"/>
    <w:rsid w:val="005603F5"/>
    <w:rsid w:val="00560D0B"/>
    <w:rsid w:val="00561167"/>
    <w:rsid w:val="005617AF"/>
    <w:rsid w:val="00561A0A"/>
    <w:rsid w:val="00562061"/>
    <w:rsid w:val="005632FD"/>
    <w:rsid w:val="00564125"/>
    <w:rsid w:val="00565579"/>
    <w:rsid w:val="00565D7A"/>
    <w:rsid w:val="0056698B"/>
    <w:rsid w:val="00566CDA"/>
    <w:rsid w:val="00570397"/>
    <w:rsid w:val="0057067B"/>
    <w:rsid w:val="005707D0"/>
    <w:rsid w:val="0057096D"/>
    <w:rsid w:val="0057159D"/>
    <w:rsid w:val="0057166A"/>
    <w:rsid w:val="0057258C"/>
    <w:rsid w:val="00572CCA"/>
    <w:rsid w:val="00572E47"/>
    <w:rsid w:val="0057327C"/>
    <w:rsid w:val="00573807"/>
    <w:rsid w:val="005741E8"/>
    <w:rsid w:val="005765E4"/>
    <w:rsid w:val="0057671C"/>
    <w:rsid w:val="005768EE"/>
    <w:rsid w:val="00576B0A"/>
    <w:rsid w:val="00576DAF"/>
    <w:rsid w:val="00576E29"/>
    <w:rsid w:val="0057704E"/>
    <w:rsid w:val="0057767F"/>
    <w:rsid w:val="00580202"/>
    <w:rsid w:val="005812F9"/>
    <w:rsid w:val="0058240B"/>
    <w:rsid w:val="0058256A"/>
    <w:rsid w:val="00582CFC"/>
    <w:rsid w:val="005831DA"/>
    <w:rsid w:val="005852D5"/>
    <w:rsid w:val="0058595C"/>
    <w:rsid w:val="00585B06"/>
    <w:rsid w:val="005869CE"/>
    <w:rsid w:val="00587FBF"/>
    <w:rsid w:val="00590662"/>
    <w:rsid w:val="00591B19"/>
    <w:rsid w:val="00592679"/>
    <w:rsid w:val="0059333E"/>
    <w:rsid w:val="00593CA6"/>
    <w:rsid w:val="00594334"/>
    <w:rsid w:val="00594A40"/>
    <w:rsid w:val="005958F2"/>
    <w:rsid w:val="00595B1F"/>
    <w:rsid w:val="00596C04"/>
    <w:rsid w:val="00596D63"/>
    <w:rsid w:val="0059778C"/>
    <w:rsid w:val="005A0829"/>
    <w:rsid w:val="005A09BB"/>
    <w:rsid w:val="005A0FC8"/>
    <w:rsid w:val="005A2452"/>
    <w:rsid w:val="005A305A"/>
    <w:rsid w:val="005A37E0"/>
    <w:rsid w:val="005A3C14"/>
    <w:rsid w:val="005A4C64"/>
    <w:rsid w:val="005A5021"/>
    <w:rsid w:val="005A5497"/>
    <w:rsid w:val="005A62D3"/>
    <w:rsid w:val="005A6423"/>
    <w:rsid w:val="005A710E"/>
    <w:rsid w:val="005B03A6"/>
    <w:rsid w:val="005B104C"/>
    <w:rsid w:val="005B2827"/>
    <w:rsid w:val="005B2B38"/>
    <w:rsid w:val="005B2E10"/>
    <w:rsid w:val="005B35C1"/>
    <w:rsid w:val="005B3617"/>
    <w:rsid w:val="005B3B07"/>
    <w:rsid w:val="005B62EA"/>
    <w:rsid w:val="005B6577"/>
    <w:rsid w:val="005B69B3"/>
    <w:rsid w:val="005C05DB"/>
    <w:rsid w:val="005C0F59"/>
    <w:rsid w:val="005C1605"/>
    <w:rsid w:val="005C16A7"/>
    <w:rsid w:val="005C1B5F"/>
    <w:rsid w:val="005C1C69"/>
    <w:rsid w:val="005C203A"/>
    <w:rsid w:val="005C235C"/>
    <w:rsid w:val="005C2A41"/>
    <w:rsid w:val="005C433E"/>
    <w:rsid w:val="005C5494"/>
    <w:rsid w:val="005C640D"/>
    <w:rsid w:val="005C72BE"/>
    <w:rsid w:val="005C77B4"/>
    <w:rsid w:val="005C7ABE"/>
    <w:rsid w:val="005D00CA"/>
    <w:rsid w:val="005D5179"/>
    <w:rsid w:val="005D561A"/>
    <w:rsid w:val="005D60FF"/>
    <w:rsid w:val="005D660A"/>
    <w:rsid w:val="005D6C0F"/>
    <w:rsid w:val="005D7B41"/>
    <w:rsid w:val="005D7BD7"/>
    <w:rsid w:val="005E168A"/>
    <w:rsid w:val="005E18F9"/>
    <w:rsid w:val="005E3148"/>
    <w:rsid w:val="005E3F32"/>
    <w:rsid w:val="005E41EC"/>
    <w:rsid w:val="005E4210"/>
    <w:rsid w:val="005E49A6"/>
    <w:rsid w:val="005E5B4A"/>
    <w:rsid w:val="005E66AC"/>
    <w:rsid w:val="005E6A42"/>
    <w:rsid w:val="005E7B56"/>
    <w:rsid w:val="005E7C32"/>
    <w:rsid w:val="005F016A"/>
    <w:rsid w:val="005F026B"/>
    <w:rsid w:val="005F03AE"/>
    <w:rsid w:val="005F18A6"/>
    <w:rsid w:val="005F20FC"/>
    <w:rsid w:val="005F2551"/>
    <w:rsid w:val="005F2AF4"/>
    <w:rsid w:val="005F2EEC"/>
    <w:rsid w:val="005F3885"/>
    <w:rsid w:val="005F39A5"/>
    <w:rsid w:val="005F42E1"/>
    <w:rsid w:val="005F4921"/>
    <w:rsid w:val="005F5A23"/>
    <w:rsid w:val="005F5C2B"/>
    <w:rsid w:val="005F5D9C"/>
    <w:rsid w:val="0060271E"/>
    <w:rsid w:val="00602E10"/>
    <w:rsid w:val="00603400"/>
    <w:rsid w:val="00603D5C"/>
    <w:rsid w:val="006048B5"/>
    <w:rsid w:val="00605113"/>
    <w:rsid w:val="0060588A"/>
    <w:rsid w:val="00605AEB"/>
    <w:rsid w:val="00607373"/>
    <w:rsid w:val="0060779C"/>
    <w:rsid w:val="006103BE"/>
    <w:rsid w:val="00610D0C"/>
    <w:rsid w:val="006127D1"/>
    <w:rsid w:val="0061363E"/>
    <w:rsid w:val="006141A3"/>
    <w:rsid w:val="0061542D"/>
    <w:rsid w:val="00617820"/>
    <w:rsid w:val="00620144"/>
    <w:rsid w:val="006210B8"/>
    <w:rsid w:val="00621557"/>
    <w:rsid w:val="00621A78"/>
    <w:rsid w:val="00621A7E"/>
    <w:rsid w:val="00621ACD"/>
    <w:rsid w:val="00622AEF"/>
    <w:rsid w:val="0062328D"/>
    <w:rsid w:val="0062352A"/>
    <w:rsid w:val="0062358C"/>
    <w:rsid w:val="006243FA"/>
    <w:rsid w:val="00624B3C"/>
    <w:rsid w:val="006261AE"/>
    <w:rsid w:val="0062686F"/>
    <w:rsid w:val="00627344"/>
    <w:rsid w:val="00627A06"/>
    <w:rsid w:val="00627C5F"/>
    <w:rsid w:val="006300E5"/>
    <w:rsid w:val="00630B5C"/>
    <w:rsid w:val="00631B08"/>
    <w:rsid w:val="00631EA6"/>
    <w:rsid w:val="0063272C"/>
    <w:rsid w:val="00632D50"/>
    <w:rsid w:val="0063313F"/>
    <w:rsid w:val="006336FC"/>
    <w:rsid w:val="006343CE"/>
    <w:rsid w:val="006344C2"/>
    <w:rsid w:val="00635315"/>
    <w:rsid w:val="00635CE8"/>
    <w:rsid w:val="0063716B"/>
    <w:rsid w:val="0063774B"/>
    <w:rsid w:val="00640F7A"/>
    <w:rsid w:val="00641192"/>
    <w:rsid w:val="00642F61"/>
    <w:rsid w:val="00644B6C"/>
    <w:rsid w:val="006450AD"/>
    <w:rsid w:val="00646234"/>
    <w:rsid w:val="00646FF6"/>
    <w:rsid w:val="00647DDA"/>
    <w:rsid w:val="0065049F"/>
    <w:rsid w:val="00650D95"/>
    <w:rsid w:val="00651D2B"/>
    <w:rsid w:val="00651D36"/>
    <w:rsid w:val="00651E20"/>
    <w:rsid w:val="006553AB"/>
    <w:rsid w:val="00655E8A"/>
    <w:rsid w:val="0065672D"/>
    <w:rsid w:val="00656EF1"/>
    <w:rsid w:val="0065745F"/>
    <w:rsid w:val="00660817"/>
    <w:rsid w:val="00660C1F"/>
    <w:rsid w:val="006630C0"/>
    <w:rsid w:val="00663EF8"/>
    <w:rsid w:val="006641E4"/>
    <w:rsid w:val="00664DDB"/>
    <w:rsid w:val="00665777"/>
    <w:rsid w:val="00665BC3"/>
    <w:rsid w:val="00667A02"/>
    <w:rsid w:val="0067058D"/>
    <w:rsid w:val="0067079F"/>
    <w:rsid w:val="00670980"/>
    <w:rsid w:val="0067174F"/>
    <w:rsid w:val="006717EE"/>
    <w:rsid w:val="006720AE"/>
    <w:rsid w:val="00672917"/>
    <w:rsid w:val="00673FEC"/>
    <w:rsid w:val="006740A2"/>
    <w:rsid w:val="006744C8"/>
    <w:rsid w:val="00674E67"/>
    <w:rsid w:val="006753AD"/>
    <w:rsid w:val="00675FAF"/>
    <w:rsid w:val="0067665B"/>
    <w:rsid w:val="0067673F"/>
    <w:rsid w:val="00677A6D"/>
    <w:rsid w:val="0068058C"/>
    <w:rsid w:val="00680976"/>
    <w:rsid w:val="00680E84"/>
    <w:rsid w:val="006813D4"/>
    <w:rsid w:val="00681C89"/>
    <w:rsid w:val="0068323B"/>
    <w:rsid w:val="00684A68"/>
    <w:rsid w:val="006854F7"/>
    <w:rsid w:val="006867F6"/>
    <w:rsid w:val="00687131"/>
    <w:rsid w:val="00690824"/>
    <w:rsid w:val="006909CE"/>
    <w:rsid w:val="006916F1"/>
    <w:rsid w:val="00692C9B"/>
    <w:rsid w:val="00693568"/>
    <w:rsid w:val="00693F24"/>
    <w:rsid w:val="00694406"/>
    <w:rsid w:val="00694FF9"/>
    <w:rsid w:val="0069563C"/>
    <w:rsid w:val="0069687F"/>
    <w:rsid w:val="00696C70"/>
    <w:rsid w:val="006976AE"/>
    <w:rsid w:val="006A0197"/>
    <w:rsid w:val="006A1CE8"/>
    <w:rsid w:val="006A2166"/>
    <w:rsid w:val="006A27B0"/>
    <w:rsid w:val="006A3CD8"/>
    <w:rsid w:val="006A3F0E"/>
    <w:rsid w:val="006A436F"/>
    <w:rsid w:val="006A4B31"/>
    <w:rsid w:val="006A4EE4"/>
    <w:rsid w:val="006A7338"/>
    <w:rsid w:val="006A740A"/>
    <w:rsid w:val="006A7BB6"/>
    <w:rsid w:val="006A7CE4"/>
    <w:rsid w:val="006B04CB"/>
    <w:rsid w:val="006B0D48"/>
    <w:rsid w:val="006B0F34"/>
    <w:rsid w:val="006B1292"/>
    <w:rsid w:val="006B176D"/>
    <w:rsid w:val="006B1B63"/>
    <w:rsid w:val="006B234D"/>
    <w:rsid w:val="006B39E9"/>
    <w:rsid w:val="006B46F2"/>
    <w:rsid w:val="006B5152"/>
    <w:rsid w:val="006B5BC7"/>
    <w:rsid w:val="006B5F7E"/>
    <w:rsid w:val="006B6604"/>
    <w:rsid w:val="006B71E3"/>
    <w:rsid w:val="006B73BD"/>
    <w:rsid w:val="006B7F60"/>
    <w:rsid w:val="006C0EE8"/>
    <w:rsid w:val="006C181F"/>
    <w:rsid w:val="006C1849"/>
    <w:rsid w:val="006C1B75"/>
    <w:rsid w:val="006C202E"/>
    <w:rsid w:val="006C2101"/>
    <w:rsid w:val="006C26D7"/>
    <w:rsid w:val="006C486E"/>
    <w:rsid w:val="006C5433"/>
    <w:rsid w:val="006C621B"/>
    <w:rsid w:val="006C6597"/>
    <w:rsid w:val="006C75D4"/>
    <w:rsid w:val="006C7877"/>
    <w:rsid w:val="006C7C6C"/>
    <w:rsid w:val="006D028D"/>
    <w:rsid w:val="006D058B"/>
    <w:rsid w:val="006D120C"/>
    <w:rsid w:val="006D1BD8"/>
    <w:rsid w:val="006D3BF3"/>
    <w:rsid w:val="006D3FA4"/>
    <w:rsid w:val="006D4566"/>
    <w:rsid w:val="006D50BD"/>
    <w:rsid w:val="006D53A0"/>
    <w:rsid w:val="006D5CCE"/>
    <w:rsid w:val="006D62C0"/>
    <w:rsid w:val="006D63CA"/>
    <w:rsid w:val="006D74FD"/>
    <w:rsid w:val="006E0122"/>
    <w:rsid w:val="006E074D"/>
    <w:rsid w:val="006E0BB4"/>
    <w:rsid w:val="006E1CA1"/>
    <w:rsid w:val="006E1EFC"/>
    <w:rsid w:val="006E2CB7"/>
    <w:rsid w:val="006E31EA"/>
    <w:rsid w:val="006E39B1"/>
    <w:rsid w:val="006E5A26"/>
    <w:rsid w:val="006E6494"/>
    <w:rsid w:val="006E77BC"/>
    <w:rsid w:val="006F0C57"/>
    <w:rsid w:val="006F1800"/>
    <w:rsid w:val="006F189D"/>
    <w:rsid w:val="006F2643"/>
    <w:rsid w:val="006F2E79"/>
    <w:rsid w:val="006F31E7"/>
    <w:rsid w:val="006F4911"/>
    <w:rsid w:val="006F500C"/>
    <w:rsid w:val="006F6740"/>
    <w:rsid w:val="007003FE"/>
    <w:rsid w:val="00700502"/>
    <w:rsid w:val="00701DD1"/>
    <w:rsid w:val="00701F08"/>
    <w:rsid w:val="00702CB5"/>
    <w:rsid w:val="00703709"/>
    <w:rsid w:val="00704995"/>
    <w:rsid w:val="00704F1C"/>
    <w:rsid w:val="00706508"/>
    <w:rsid w:val="0070731E"/>
    <w:rsid w:val="00710571"/>
    <w:rsid w:val="007106CF"/>
    <w:rsid w:val="00710C82"/>
    <w:rsid w:val="007111CB"/>
    <w:rsid w:val="007111DF"/>
    <w:rsid w:val="00711D5E"/>
    <w:rsid w:val="007126D7"/>
    <w:rsid w:val="00712706"/>
    <w:rsid w:val="00712B8C"/>
    <w:rsid w:val="00714EF6"/>
    <w:rsid w:val="007152DF"/>
    <w:rsid w:val="00716CE1"/>
    <w:rsid w:val="007177CA"/>
    <w:rsid w:val="00717868"/>
    <w:rsid w:val="00717A77"/>
    <w:rsid w:val="00717FD5"/>
    <w:rsid w:val="007201E4"/>
    <w:rsid w:val="00720573"/>
    <w:rsid w:val="007207BB"/>
    <w:rsid w:val="007213F8"/>
    <w:rsid w:val="00722835"/>
    <w:rsid w:val="00722F83"/>
    <w:rsid w:val="007234C8"/>
    <w:rsid w:val="00723F60"/>
    <w:rsid w:val="00724377"/>
    <w:rsid w:val="0072505B"/>
    <w:rsid w:val="00726CF5"/>
    <w:rsid w:val="00727898"/>
    <w:rsid w:val="007279CD"/>
    <w:rsid w:val="007316EC"/>
    <w:rsid w:val="00732118"/>
    <w:rsid w:val="007336EF"/>
    <w:rsid w:val="00733DF4"/>
    <w:rsid w:val="0073435D"/>
    <w:rsid w:val="0073483A"/>
    <w:rsid w:val="00734A48"/>
    <w:rsid w:val="007371F0"/>
    <w:rsid w:val="00737235"/>
    <w:rsid w:val="0073730F"/>
    <w:rsid w:val="00737A18"/>
    <w:rsid w:val="00737B34"/>
    <w:rsid w:val="00737F4B"/>
    <w:rsid w:val="007409D0"/>
    <w:rsid w:val="00741431"/>
    <w:rsid w:val="0074204B"/>
    <w:rsid w:val="00742122"/>
    <w:rsid w:val="00742978"/>
    <w:rsid w:val="0074342F"/>
    <w:rsid w:val="00743F32"/>
    <w:rsid w:val="00744CEC"/>
    <w:rsid w:val="00744F40"/>
    <w:rsid w:val="00745130"/>
    <w:rsid w:val="007454F7"/>
    <w:rsid w:val="007465A9"/>
    <w:rsid w:val="007467A3"/>
    <w:rsid w:val="00746FDF"/>
    <w:rsid w:val="007471F8"/>
    <w:rsid w:val="00747640"/>
    <w:rsid w:val="0075033D"/>
    <w:rsid w:val="007509BE"/>
    <w:rsid w:val="0075111C"/>
    <w:rsid w:val="0075164A"/>
    <w:rsid w:val="00751B8E"/>
    <w:rsid w:val="00751D2C"/>
    <w:rsid w:val="007528C6"/>
    <w:rsid w:val="00752BA9"/>
    <w:rsid w:val="00753AC2"/>
    <w:rsid w:val="00753CAB"/>
    <w:rsid w:val="00753FAA"/>
    <w:rsid w:val="00754161"/>
    <w:rsid w:val="007547B9"/>
    <w:rsid w:val="00754F2E"/>
    <w:rsid w:val="00755BF3"/>
    <w:rsid w:val="00755D43"/>
    <w:rsid w:val="007574F0"/>
    <w:rsid w:val="00757D09"/>
    <w:rsid w:val="00760266"/>
    <w:rsid w:val="00760364"/>
    <w:rsid w:val="00761E68"/>
    <w:rsid w:val="007624BA"/>
    <w:rsid w:val="00764057"/>
    <w:rsid w:val="007641D1"/>
    <w:rsid w:val="00764264"/>
    <w:rsid w:val="00766C5E"/>
    <w:rsid w:val="0076749A"/>
    <w:rsid w:val="007675A5"/>
    <w:rsid w:val="00770C0B"/>
    <w:rsid w:val="00770D5B"/>
    <w:rsid w:val="00770EB5"/>
    <w:rsid w:val="00771465"/>
    <w:rsid w:val="00772AE8"/>
    <w:rsid w:val="00772F61"/>
    <w:rsid w:val="0077325B"/>
    <w:rsid w:val="00773327"/>
    <w:rsid w:val="00773A05"/>
    <w:rsid w:val="00776BB1"/>
    <w:rsid w:val="007778F8"/>
    <w:rsid w:val="00777FC7"/>
    <w:rsid w:val="0078050C"/>
    <w:rsid w:val="00780819"/>
    <w:rsid w:val="00780E3B"/>
    <w:rsid w:val="00781B81"/>
    <w:rsid w:val="00782046"/>
    <w:rsid w:val="00784104"/>
    <w:rsid w:val="00784744"/>
    <w:rsid w:val="00784F32"/>
    <w:rsid w:val="007859E0"/>
    <w:rsid w:val="00785C95"/>
    <w:rsid w:val="00785FBD"/>
    <w:rsid w:val="00786176"/>
    <w:rsid w:val="007864A0"/>
    <w:rsid w:val="00786825"/>
    <w:rsid w:val="00786D71"/>
    <w:rsid w:val="00786EBD"/>
    <w:rsid w:val="00787C3E"/>
    <w:rsid w:val="00787EB6"/>
    <w:rsid w:val="007907B2"/>
    <w:rsid w:val="0079125B"/>
    <w:rsid w:val="007915FB"/>
    <w:rsid w:val="00791CB7"/>
    <w:rsid w:val="00791DF5"/>
    <w:rsid w:val="00791EFE"/>
    <w:rsid w:val="007928DF"/>
    <w:rsid w:val="00793ABC"/>
    <w:rsid w:val="00794FCD"/>
    <w:rsid w:val="00795456"/>
    <w:rsid w:val="00796168"/>
    <w:rsid w:val="007966D2"/>
    <w:rsid w:val="00797E5B"/>
    <w:rsid w:val="007A041D"/>
    <w:rsid w:val="007A07E9"/>
    <w:rsid w:val="007A3974"/>
    <w:rsid w:val="007A424A"/>
    <w:rsid w:val="007A431C"/>
    <w:rsid w:val="007A452D"/>
    <w:rsid w:val="007A4C7E"/>
    <w:rsid w:val="007A55F1"/>
    <w:rsid w:val="007A634D"/>
    <w:rsid w:val="007A63C6"/>
    <w:rsid w:val="007A6723"/>
    <w:rsid w:val="007B0B6D"/>
    <w:rsid w:val="007B0C7D"/>
    <w:rsid w:val="007B160E"/>
    <w:rsid w:val="007B2AD2"/>
    <w:rsid w:val="007B3348"/>
    <w:rsid w:val="007B5406"/>
    <w:rsid w:val="007B5D53"/>
    <w:rsid w:val="007B5E2F"/>
    <w:rsid w:val="007B6340"/>
    <w:rsid w:val="007B6896"/>
    <w:rsid w:val="007B6F51"/>
    <w:rsid w:val="007B7877"/>
    <w:rsid w:val="007C0887"/>
    <w:rsid w:val="007C0F80"/>
    <w:rsid w:val="007C23B9"/>
    <w:rsid w:val="007C4245"/>
    <w:rsid w:val="007C42FD"/>
    <w:rsid w:val="007C4B03"/>
    <w:rsid w:val="007C53D2"/>
    <w:rsid w:val="007C6867"/>
    <w:rsid w:val="007C7797"/>
    <w:rsid w:val="007C7874"/>
    <w:rsid w:val="007C7981"/>
    <w:rsid w:val="007D18D9"/>
    <w:rsid w:val="007D1E45"/>
    <w:rsid w:val="007D2927"/>
    <w:rsid w:val="007D334B"/>
    <w:rsid w:val="007D366D"/>
    <w:rsid w:val="007D3AEB"/>
    <w:rsid w:val="007D42C4"/>
    <w:rsid w:val="007D461F"/>
    <w:rsid w:val="007D547A"/>
    <w:rsid w:val="007D5C1A"/>
    <w:rsid w:val="007D5D0A"/>
    <w:rsid w:val="007D640A"/>
    <w:rsid w:val="007D6446"/>
    <w:rsid w:val="007D6474"/>
    <w:rsid w:val="007D6B17"/>
    <w:rsid w:val="007D7443"/>
    <w:rsid w:val="007D7606"/>
    <w:rsid w:val="007E0704"/>
    <w:rsid w:val="007E0C3C"/>
    <w:rsid w:val="007E13D5"/>
    <w:rsid w:val="007E19D0"/>
    <w:rsid w:val="007E379E"/>
    <w:rsid w:val="007E484F"/>
    <w:rsid w:val="007E5972"/>
    <w:rsid w:val="007E5BCD"/>
    <w:rsid w:val="007E6169"/>
    <w:rsid w:val="007E619A"/>
    <w:rsid w:val="007E6F0A"/>
    <w:rsid w:val="007E7602"/>
    <w:rsid w:val="007F0B1C"/>
    <w:rsid w:val="007F18EF"/>
    <w:rsid w:val="007F2BAB"/>
    <w:rsid w:val="007F2C9F"/>
    <w:rsid w:val="007F2E89"/>
    <w:rsid w:val="007F2ED3"/>
    <w:rsid w:val="007F4681"/>
    <w:rsid w:val="007F5EE4"/>
    <w:rsid w:val="007F64C4"/>
    <w:rsid w:val="007F6F33"/>
    <w:rsid w:val="007F6FD8"/>
    <w:rsid w:val="007F77A0"/>
    <w:rsid w:val="007F77C4"/>
    <w:rsid w:val="007F7EBD"/>
    <w:rsid w:val="00800C49"/>
    <w:rsid w:val="0080195C"/>
    <w:rsid w:val="00801B49"/>
    <w:rsid w:val="00803744"/>
    <w:rsid w:val="00803901"/>
    <w:rsid w:val="008047D6"/>
    <w:rsid w:val="008048DC"/>
    <w:rsid w:val="00804B66"/>
    <w:rsid w:val="0080537A"/>
    <w:rsid w:val="0080560E"/>
    <w:rsid w:val="00805700"/>
    <w:rsid w:val="00807D21"/>
    <w:rsid w:val="00807DF2"/>
    <w:rsid w:val="00810981"/>
    <w:rsid w:val="008116BA"/>
    <w:rsid w:val="008120AB"/>
    <w:rsid w:val="0081266C"/>
    <w:rsid w:val="00812AD9"/>
    <w:rsid w:val="00813BF0"/>
    <w:rsid w:val="00813F2F"/>
    <w:rsid w:val="008145D6"/>
    <w:rsid w:val="00815E22"/>
    <w:rsid w:val="00816305"/>
    <w:rsid w:val="0081685B"/>
    <w:rsid w:val="008168AD"/>
    <w:rsid w:val="00816FAA"/>
    <w:rsid w:val="00817497"/>
    <w:rsid w:val="00817C22"/>
    <w:rsid w:val="00817C6A"/>
    <w:rsid w:val="00817E99"/>
    <w:rsid w:val="008206E4"/>
    <w:rsid w:val="0082091C"/>
    <w:rsid w:val="008210CA"/>
    <w:rsid w:val="008233F2"/>
    <w:rsid w:val="00823ABF"/>
    <w:rsid w:val="00823B80"/>
    <w:rsid w:val="00823DC9"/>
    <w:rsid w:val="00823FA2"/>
    <w:rsid w:val="00824AD4"/>
    <w:rsid w:val="00825771"/>
    <w:rsid w:val="0082590A"/>
    <w:rsid w:val="008259B5"/>
    <w:rsid w:val="00826C7A"/>
    <w:rsid w:val="00827D9F"/>
    <w:rsid w:val="00827F39"/>
    <w:rsid w:val="008306C1"/>
    <w:rsid w:val="008307E6"/>
    <w:rsid w:val="00831591"/>
    <w:rsid w:val="00832BB9"/>
    <w:rsid w:val="00832C9C"/>
    <w:rsid w:val="00832FE7"/>
    <w:rsid w:val="008330A3"/>
    <w:rsid w:val="0083564E"/>
    <w:rsid w:val="008356E6"/>
    <w:rsid w:val="00835A9F"/>
    <w:rsid w:val="00835D93"/>
    <w:rsid w:val="0083748F"/>
    <w:rsid w:val="008408F1"/>
    <w:rsid w:val="008419E1"/>
    <w:rsid w:val="00841B10"/>
    <w:rsid w:val="00841C87"/>
    <w:rsid w:val="008423F6"/>
    <w:rsid w:val="00842E9E"/>
    <w:rsid w:val="00843D66"/>
    <w:rsid w:val="00844186"/>
    <w:rsid w:val="00844782"/>
    <w:rsid w:val="00844C17"/>
    <w:rsid w:val="00845163"/>
    <w:rsid w:val="008502AB"/>
    <w:rsid w:val="0085041D"/>
    <w:rsid w:val="008504C2"/>
    <w:rsid w:val="00850664"/>
    <w:rsid w:val="00851C46"/>
    <w:rsid w:val="00851FAC"/>
    <w:rsid w:val="00852C2B"/>
    <w:rsid w:val="00853466"/>
    <w:rsid w:val="00853A8C"/>
    <w:rsid w:val="00856AF0"/>
    <w:rsid w:val="008605EB"/>
    <w:rsid w:val="00860633"/>
    <w:rsid w:val="00860EB3"/>
    <w:rsid w:val="00861C93"/>
    <w:rsid w:val="00862912"/>
    <w:rsid w:val="00862A3F"/>
    <w:rsid w:val="008630B5"/>
    <w:rsid w:val="00863992"/>
    <w:rsid w:val="00867E9C"/>
    <w:rsid w:val="00870C2E"/>
    <w:rsid w:val="00870C9A"/>
    <w:rsid w:val="00870DAA"/>
    <w:rsid w:val="00871838"/>
    <w:rsid w:val="008718B4"/>
    <w:rsid w:val="0087271C"/>
    <w:rsid w:val="00873262"/>
    <w:rsid w:val="008738DA"/>
    <w:rsid w:val="00873C77"/>
    <w:rsid w:val="00873E15"/>
    <w:rsid w:val="00875BB4"/>
    <w:rsid w:val="00875C89"/>
    <w:rsid w:val="00875E24"/>
    <w:rsid w:val="008766F4"/>
    <w:rsid w:val="008806E7"/>
    <w:rsid w:val="00881B78"/>
    <w:rsid w:val="008825A4"/>
    <w:rsid w:val="008845A2"/>
    <w:rsid w:val="008847BC"/>
    <w:rsid w:val="008850E2"/>
    <w:rsid w:val="00890D46"/>
    <w:rsid w:val="00890D61"/>
    <w:rsid w:val="00892B45"/>
    <w:rsid w:val="008932A6"/>
    <w:rsid w:val="008934E9"/>
    <w:rsid w:val="008939C0"/>
    <w:rsid w:val="008A0E66"/>
    <w:rsid w:val="008A1166"/>
    <w:rsid w:val="008A12BF"/>
    <w:rsid w:val="008A35E3"/>
    <w:rsid w:val="008A4D24"/>
    <w:rsid w:val="008A5786"/>
    <w:rsid w:val="008A5BD7"/>
    <w:rsid w:val="008A7931"/>
    <w:rsid w:val="008A79B4"/>
    <w:rsid w:val="008A7EF3"/>
    <w:rsid w:val="008B00D4"/>
    <w:rsid w:val="008B04BF"/>
    <w:rsid w:val="008B0F3C"/>
    <w:rsid w:val="008B15B5"/>
    <w:rsid w:val="008B36ED"/>
    <w:rsid w:val="008B3802"/>
    <w:rsid w:val="008B4097"/>
    <w:rsid w:val="008B63BC"/>
    <w:rsid w:val="008B63E8"/>
    <w:rsid w:val="008B6AB5"/>
    <w:rsid w:val="008C03D3"/>
    <w:rsid w:val="008C07F0"/>
    <w:rsid w:val="008C0930"/>
    <w:rsid w:val="008C2804"/>
    <w:rsid w:val="008C3720"/>
    <w:rsid w:val="008C3759"/>
    <w:rsid w:val="008C3D0C"/>
    <w:rsid w:val="008C41D2"/>
    <w:rsid w:val="008C4C90"/>
    <w:rsid w:val="008C4CFD"/>
    <w:rsid w:val="008C6E36"/>
    <w:rsid w:val="008D0D53"/>
    <w:rsid w:val="008D0E59"/>
    <w:rsid w:val="008D1D33"/>
    <w:rsid w:val="008D32CC"/>
    <w:rsid w:val="008D3ABD"/>
    <w:rsid w:val="008D3F7C"/>
    <w:rsid w:val="008D5BBE"/>
    <w:rsid w:val="008D629F"/>
    <w:rsid w:val="008D6CA2"/>
    <w:rsid w:val="008D6E21"/>
    <w:rsid w:val="008E0093"/>
    <w:rsid w:val="008E1645"/>
    <w:rsid w:val="008E17F9"/>
    <w:rsid w:val="008E36BD"/>
    <w:rsid w:val="008E42AE"/>
    <w:rsid w:val="008E5F19"/>
    <w:rsid w:val="008F00EF"/>
    <w:rsid w:val="008F0DCF"/>
    <w:rsid w:val="008F1087"/>
    <w:rsid w:val="008F19DB"/>
    <w:rsid w:val="008F2B7A"/>
    <w:rsid w:val="008F5F5D"/>
    <w:rsid w:val="008F6FA5"/>
    <w:rsid w:val="008F7097"/>
    <w:rsid w:val="00900381"/>
    <w:rsid w:val="009017BE"/>
    <w:rsid w:val="00901E57"/>
    <w:rsid w:val="0090391A"/>
    <w:rsid w:val="00903BA4"/>
    <w:rsid w:val="00905BF4"/>
    <w:rsid w:val="00906433"/>
    <w:rsid w:val="00906901"/>
    <w:rsid w:val="0090717C"/>
    <w:rsid w:val="00907C1C"/>
    <w:rsid w:val="00910371"/>
    <w:rsid w:val="00911280"/>
    <w:rsid w:val="00912107"/>
    <w:rsid w:val="00912289"/>
    <w:rsid w:val="00912A7F"/>
    <w:rsid w:val="00912ACC"/>
    <w:rsid w:val="00913C94"/>
    <w:rsid w:val="00914674"/>
    <w:rsid w:val="00915695"/>
    <w:rsid w:val="00915991"/>
    <w:rsid w:val="00915A00"/>
    <w:rsid w:val="00916187"/>
    <w:rsid w:val="00916191"/>
    <w:rsid w:val="00920507"/>
    <w:rsid w:val="00920C44"/>
    <w:rsid w:val="00920D0B"/>
    <w:rsid w:val="00921899"/>
    <w:rsid w:val="0092245A"/>
    <w:rsid w:val="00922863"/>
    <w:rsid w:val="009230C6"/>
    <w:rsid w:val="00923F0C"/>
    <w:rsid w:val="00924CCA"/>
    <w:rsid w:val="009255EE"/>
    <w:rsid w:val="00925763"/>
    <w:rsid w:val="00925DAB"/>
    <w:rsid w:val="00926590"/>
    <w:rsid w:val="00926FC2"/>
    <w:rsid w:val="0092717A"/>
    <w:rsid w:val="009277E3"/>
    <w:rsid w:val="00931522"/>
    <w:rsid w:val="0093289F"/>
    <w:rsid w:val="00932B62"/>
    <w:rsid w:val="00933451"/>
    <w:rsid w:val="00933AFC"/>
    <w:rsid w:val="00933CAF"/>
    <w:rsid w:val="009345B6"/>
    <w:rsid w:val="00934789"/>
    <w:rsid w:val="00934906"/>
    <w:rsid w:val="0093560E"/>
    <w:rsid w:val="009357EB"/>
    <w:rsid w:val="00935B07"/>
    <w:rsid w:val="009369F8"/>
    <w:rsid w:val="00936FB6"/>
    <w:rsid w:val="0093747A"/>
    <w:rsid w:val="009374B3"/>
    <w:rsid w:val="00937A39"/>
    <w:rsid w:val="00937AE9"/>
    <w:rsid w:val="009402F5"/>
    <w:rsid w:val="0094314E"/>
    <w:rsid w:val="0094419E"/>
    <w:rsid w:val="00944457"/>
    <w:rsid w:val="009444D7"/>
    <w:rsid w:val="009455A9"/>
    <w:rsid w:val="0094566F"/>
    <w:rsid w:val="00945EAA"/>
    <w:rsid w:val="009468B3"/>
    <w:rsid w:val="00946AEC"/>
    <w:rsid w:val="009472B6"/>
    <w:rsid w:val="00947383"/>
    <w:rsid w:val="00950050"/>
    <w:rsid w:val="00950641"/>
    <w:rsid w:val="00950806"/>
    <w:rsid w:val="00950832"/>
    <w:rsid w:val="009509A5"/>
    <w:rsid w:val="00950AA7"/>
    <w:rsid w:val="00951C8F"/>
    <w:rsid w:val="00951DF1"/>
    <w:rsid w:val="0095225E"/>
    <w:rsid w:val="009523A7"/>
    <w:rsid w:val="009527C0"/>
    <w:rsid w:val="00954641"/>
    <w:rsid w:val="009547FF"/>
    <w:rsid w:val="009561D3"/>
    <w:rsid w:val="009564DD"/>
    <w:rsid w:val="00956B8E"/>
    <w:rsid w:val="009573A5"/>
    <w:rsid w:val="0095744A"/>
    <w:rsid w:val="00957548"/>
    <w:rsid w:val="00957D33"/>
    <w:rsid w:val="00960C20"/>
    <w:rsid w:val="00960C29"/>
    <w:rsid w:val="0096129E"/>
    <w:rsid w:val="009613EA"/>
    <w:rsid w:val="00961CF1"/>
    <w:rsid w:val="00961DEE"/>
    <w:rsid w:val="009621EC"/>
    <w:rsid w:val="00962462"/>
    <w:rsid w:val="009625AB"/>
    <w:rsid w:val="00962604"/>
    <w:rsid w:val="009635FF"/>
    <w:rsid w:val="009637D0"/>
    <w:rsid w:val="009649FB"/>
    <w:rsid w:val="00964CAC"/>
    <w:rsid w:val="00964D57"/>
    <w:rsid w:val="00964FB0"/>
    <w:rsid w:val="009653DA"/>
    <w:rsid w:val="00965D9F"/>
    <w:rsid w:val="0096610C"/>
    <w:rsid w:val="0096704E"/>
    <w:rsid w:val="00967AD1"/>
    <w:rsid w:val="00967B6C"/>
    <w:rsid w:val="00971694"/>
    <w:rsid w:val="00971A9A"/>
    <w:rsid w:val="00971AF5"/>
    <w:rsid w:val="00972C97"/>
    <w:rsid w:val="00972E8D"/>
    <w:rsid w:val="00973BAC"/>
    <w:rsid w:val="00974218"/>
    <w:rsid w:val="009760D1"/>
    <w:rsid w:val="00976F6F"/>
    <w:rsid w:val="009776D0"/>
    <w:rsid w:val="00980672"/>
    <w:rsid w:val="0098073C"/>
    <w:rsid w:val="009816C3"/>
    <w:rsid w:val="00981C0C"/>
    <w:rsid w:val="009833F0"/>
    <w:rsid w:val="009839E5"/>
    <w:rsid w:val="00983EFF"/>
    <w:rsid w:val="00984ABB"/>
    <w:rsid w:val="00984ADC"/>
    <w:rsid w:val="00984E0B"/>
    <w:rsid w:val="0098534A"/>
    <w:rsid w:val="00985E10"/>
    <w:rsid w:val="00985EB0"/>
    <w:rsid w:val="009863A4"/>
    <w:rsid w:val="00986A66"/>
    <w:rsid w:val="00987024"/>
    <w:rsid w:val="0098761C"/>
    <w:rsid w:val="00987F7A"/>
    <w:rsid w:val="00990670"/>
    <w:rsid w:val="00992B09"/>
    <w:rsid w:val="0099300C"/>
    <w:rsid w:val="00993A4D"/>
    <w:rsid w:val="009948A3"/>
    <w:rsid w:val="00995424"/>
    <w:rsid w:val="00995DCD"/>
    <w:rsid w:val="009963D1"/>
    <w:rsid w:val="009A12AF"/>
    <w:rsid w:val="009A1550"/>
    <w:rsid w:val="009A1DB5"/>
    <w:rsid w:val="009A2B28"/>
    <w:rsid w:val="009A2EFA"/>
    <w:rsid w:val="009A5522"/>
    <w:rsid w:val="009A57DC"/>
    <w:rsid w:val="009A62D5"/>
    <w:rsid w:val="009A6602"/>
    <w:rsid w:val="009A6A9F"/>
    <w:rsid w:val="009A7D0B"/>
    <w:rsid w:val="009B01C2"/>
    <w:rsid w:val="009B0DCC"/>
    <w:rsid w:val="009B1ADD"/>
    <w:rsid w:val="009B20EB"/>
    <w:rsid w:val="009B2408"/>
    <w:rsid w:val="009B2FD9"/>
    <w:rsid w:val="009B3254"/>
    <w:rsid w:val="009B36A7"/>
    <w:rsid w:val="009B5205"/>
    <w:rsid w:val="009B56E7"/>
    <w:rsid w:val="009B6C7A"/>
    <w:rsid w:val="009B78FA"/>
    <w:rsid w:val="009C1089"/>
    <w:rsid w:val="009C3465"/>
    <w:rsid w:val="009C38CC"/>
    <w:rsid w:val="009C44AA"/>
    <w:rsid w:val="009C4ECD"/>
    <w:rsid w:val="009C5684"/>
    <w:rsid w:val="009C62B3"/>
    <w:rsid w:val="009C67FF"/>
    <w:rsid w:val="009C6E45"/>
    <w:rsid w:val="009C71DF"/>
    <w:rsid w:val="009C7765"/>
    <w:rsid w:val="009D06B2"/>
    <w:rsid w:val="009D0EB7"/>
    <w:rsid w:val="009D1E1F"/>
    <w:rsid w:val="009D3CE5"/>
    <w:rsid w:val="009D5ACF"/>
    <w:rsid w:val="009D5B99"/>
    <w:rsid w:val="009D62D4"/>
    <w:rsid w:val="009D66A6"/>
    <w:rsid w:val="009D7AF8"/>
    <w:rsid w:val="009E1122"/>
    <w:rsid w:val="009E1227"/>
    <w:rsid w:val="009E1D31"/>
    <w:rsid w:val="009E2A2C"/>
    <w:rsid w:val="009E2B7D"/>
    <w:rsid w:val="009E30DC"/>
    <w:rsid w:val="009E374B"/>
    <w:rsid w:val="009E42CD"/>
    <w:rsid w:val="009E61DE"/>
    <w:rsid w:val="009E6491"/>
    <w:rsid w:val="009E6F74"/>
    <w:rsid w:val="009E733F"/>
    <w:rsid w:val="009F00F2"/>
    <w:rsid w:val="009F0695"/>
    <w:rsid w:val="009F0747"/>
    <w:rsid w:val="009F1605"/>
    <w:rsid w:val="009F162F"/>
    <w:rsid w:val="009F1876"/>
    <w:rsid w:val="009F1ACA"/>
    <w:rsid w:val="009F1C41"/>
    <w:rsid w:val="009F2B39"/>
    <w:rsid w:val="009F312B"/>
    <w:rsid w:val="009F32F8"/>
    <w:rsid w:val="009F5860"/>
    <w:rsid w:val="009F6E68"/>
    <w:rsid w:val="00A00BB3"/>
    <w:rsid w:val="00A00C3A"/>
    <w:rsid w:val="00A010E2"/>
    <w:rsid w:val="00A01763"/>
    <w:rsid w:val="00A01D02"/>
    <w:rsid w:val="00A02251"/>
    <w:rsid w:val="00A02598"/>
    <w:rsid w:val="00A02638"/>
    <w:rsid w:val="00A03B2B"/>
    <w:rsid w:val="00A03E5C"/>
    <w:rsid w:val="00A0417E"/>
    <w:rsid w:val="00A042E5"/>
    <w:rsid w:val="00A04650"/>
    <w:rsid w:val="00A04BB4"/>
    <w:rsid w:val="00A057C3"/>
    <w:rsid w:val="00A05A79"/>
    <w:rsid w:val="00A06906"/>
    <w:rsid w:val="00A078ED"/>
    <w:rsid w:val="00A079F5"/>
    <w:rsid w:val="00A12105"/>
    <w:rsid w:val="00A12797"/>
    <w:rsid w:val="00A13BBD"/>
    <w:rsid w:val="00A14455"/>
    <w:rsid w:val="00A14F1A"/>
    <w:rsid w:val="00A150E6"/>
    <w:rsid w:val="00A165C4"/>
    <w:rsid w:val="00A16766"/>
    <w:rsid w:val="00A1773E"/>
    <w:rsid w:val="00A177EC"/>
    <w:rsid w:val="00A179B2"/>
    <w:rsid w:val="00A20953"/>
    <w:rsid w:val="00A212A9"/>
    <w:rsid w:val="00A213DA"/>
    <w:rsid w:val="00A21F35"/>
    <w:rsid w:val="00A2231B"/>
    <w:rsid w:val="00A2255B"/>
    <w:rsid w:val="00A22CF8"/>
    <w:rsid w:val="00A22EAE"/>
    <w:rsid w:val="00A23990"/>
    <w:rsid w:val="00A24D9C"/>
    <w:rsid w:val="00A25102"/>
    <w:rsid w:val="00A25E45"/>
    <w:rsid w:val="00A25E60"/>
    <w:rsid w:val="00A25FDA"/>
    <w:rsid w:val="00A26254"/>
    <w:rsid w:val="00A262F3"/>
    <w:rsid w:val="00A30741"/>
    <w:rsid w:val="00A322A9"/>
    <w:rsid w:val="00A32BBE"/>
    <w:rsid w:val="00A32BBF"/>
    <w:rsid w:val="00A32E08"/>
    <w:rsid w:val="00A33B9F"/>
    <w:rsid w:val="00A33FD9"/>
    <w:rsid w:val="00A34729"/>
    <w:rsid w:val="00A34F9A"/>
    <w:rsid w:val="00A35FAB"/>
    <w:rsid w:val="00A36330"/>
    <w:rsid w:val="00A364F9"/>
    <w:rsid w:val="00A36703"/>
    <w:rsid w:val="00A373FD"/>
    <w:rsid w:val="00A40B9B"/>
    <w:rsid w:val="00A40C43"/>
    <w:rsid w:val="00A42232"/>
    <w:rsid w:val="00A42B10"/>
    <w:rsid w:val="00A43CFC"/>
    <w:rsid w:val="00A444EA"/>
    <w:rsid w:val="00A44EF0"/>
    <w:rsid w:val="00A45B03"/>
    <w:rsid w:val="00A47547"/>
    <w:rsid w:val="00A4754D"/>
    <w:rsid w:val="00A50834"/>
    <w:rsid w:val="00A5100A"/>
    <w:rsid w:val="00A51010"/>
    <w:rsid w:val="00A5282D"/>
    <w:rsid w:val="00A52B8F"/>
    <w:rsid w:val="00A533C0"/>
    <w:rsid w:val="00A556EF"/>
    <w:rsid w:val="00A56857"/>
    <w:rsid w:val="00A574A6"/>
    <w:rsid w:val="00A57F0B"/>
    <w:rsid w:val="00A6086C"/>
    <w:rsid w:val="00A608AB"/>
    <w:rsid w:val="00A63978"/>
    <w:rsid w:val="00A63A45"/>
    <w:rsid w:val="00A64917"/>
    <w:rsid w:val="00A65731"/>
    <w:rsid w:val="00A66506"/>
    <w:rsid w:val="00A67961"/>
    <w:rsid w:val="00A73187"/>
    <w:rsid w:val="00A73F66"/>
    <w:rsid w:val="00A75071"/>
    <w:rsid w:val="00A756D1"/>
    <w:rsid w:val="00A75A8D"/>
    <w:rsid w:val="00A775E2"/>
    <w:rsid w:val="00A8086B"/>
    <w:rsid w:val="00A81C7F"/>
    <w:rsid w:val="00A821C0"/>
    <w:rsid w:val="00A8233F"/>
    <w:rsid w:val="00A82B7C"/>
    <w:rsid w:val="00A82B89"/>
    <w:rsid w:val="00A82CBA"/>
    <w:rsid w:val="00A82E80"/>
    <w:rsid w:val="00A8313D"/>
    <w:rsid w:val="00A87167"/>
    <w:rsid w:val="00A903F7"/>
    <w:rsid w:val="00A9070F"/>
    <w:rsid w:val="00A91590"/>
    <w:rsid w:val="00A92059"/>
    <w:rsid w:val="00A922B5"/>
    <w:rsid w:val="00A92DA8"/>
    <w:rsid w:val="00A94383"/>
    <w:rsid w:val="00A9467E"/>
    <w:rsid w:val="00A9502B"/>
    <w:rsid w:val="00A952FC"/>
    <w:rsid w:val="00A953B8"/>
    <w:rsid w:val="00A9566D"/>
    <w:rsid w:val="00A95FBD"/>
    <w:rsid w:val="00A9651A"/>
    <w:rsid w:val="00A96AE7"/>
    <w:rsid w:val="00A97436"/>
    <w:rsid w:val="00A97BFA"/>
    <w:rsid w:val="00A97E0C"/>
    <w:rsid w:val="00AA04F7"/>
    <w:rsid w:val="00AA27FA"/>
    <w:rsid w:val="00AA298B"/>
    <w:rsid w:val="00AA2F94"/>
    <w:rsid w:val="00AA3175"/>
    <w:rsid w:val="00AA4085"/>
    <w:rsid w:val="00AA64BE"/>
    <w:rsid w:val="00AA74CF"/>
    <w:rsid w:val="00AA7CA7"/>
    <w:rsid w:val="00AA7ECC"/>
    <w:rsid w:val="00AB1066"/>
    <w:rsid w:val="00AB14CA"/>
    <w:rsid w:val="00AB523E"/>
    <w:rsid w:val="00AB54D3"/>
    <w:rsid w:val="00AB656F"/>
    <w:rsid w:val="00AB7C9C"/>
    <w:rsid w:val="00AC195F"/>
    <w:rsid w:val="00AC1F2C"/>
    <w:rsid w:val="00AC2267"/>
    <w:rsid w:val="00AC3AC6"/>
    <w:rsid w:val="00AC4D9F"/>
    <w:rsid w:val="00AC51E5"/>
    <w:rsid w:val="00AC5EC7"/>
    <w:rsid w:val="00AC61BC"/>
    <w:rsid w:val="00AC663D"/>
    <w:rsid w:val="00AC77E9"/>
    <w:rsid w:val="00AC7D48"/>
    <w:rsid w:val="00AC7EC2"/>
    <w:rsid w:val="00AD04A0"/>
    <w:rsid w:val="00AD07AC"/>
    <w:rsid w:val="00AD2DF9"/>
    <w:rsid w:val="00AD32C5"/>
    <w:rsid w:val="00AD374E"/>
    <w:rsid w:val="00AD3CF8"/>
    <w:rsid w:val="00AD417A"/>
    <w:rsid w:val="00AD4586"/>
    <w:rsid w:val="00AD516A"/>
    <w:rsid w:val="00AD563F"/>
    <w:rsid w:val="00AD56A9"/>
    <w:rsid w:val="00AD5CED"/>
    <w:rsid w:val="00AD72A1"/>
    <w:rsid w:val="00AD7912"/>
    <w:rsid w:val="00AD7FDC"/>
    <w:rsid w:val="00AE04AF"/>
    <w:rsid w:val="00AE0EA5"/>
    <w:rsid w:val="00AE19A4"/>
    <w:rsid w:val="00AE1C63"/>
    <w:rsid w:val="00AE23E5"/>
    <w:rsid w:val="00AE242D"/>
    <w:rsid w:val="00AE35A0"/>
    <w:rsid w:val="00AE3692"/>
    <w:rsid w:val="00AE3B4E"/>
    <w:rsid w:val="00AE3D0F"/>
    <w:rsid w:val="00AE5570"/>
    <w:rsid w:val="00AE578C"/>
    <w:rsid w:val="00AE7BBC"/>
    <w:rsid w:val="00AF0AF0"/>
    <w:rsid w:val="00AF2157"/>
    <w:rsid w:val="00AF2D57"/>
    <w:rsid w:val="00AF47FE"/>
    <w:rsid w:val="00AF4814"/>
    <w:rsid w:val="00AF54DD"/>
    <w:rsid w:val="00AF6BCB"/>
    <w:rsid w:val="00AF7C6D"/>
    <w:rsid w:val="00B007DA"/>
    <w:rsid w:val="00B01907"/>
    <w:rsid w:val="00B01B84"/>
    <w:rsid w:val="00B032BD"/>
    <w:rsid w:val="00B03F61"/>
    <w:rsid w:val="00B0608F"/>
    <w:rsid w:val="00B0783B"/>
    <w:rsid w:val="00B1091C"/>
    <w:rsid w:val="00B10D52"/>
    <w:rsid w:val="00B110B0"/>
    <w:rsid w:val="00B11E4E"/>
    <w:rsid w:val="00B12332"/>
    <w:rsid w:val="00B124EF"/>
    <w:rsid w:val="00B12EE1"/>
    <w:rsid w:val="00B13256"/>
    <w:rsid w:val="00B134C9"/>
    <w:rsid w:val="00B13FAE"/>
    <w:rsid w:val="00B14544"/>
    <w:rsid w:val="00B14E6A"/>
    <w:rsid w:val="00B1572C"/>
    <w:rsid w:val="00B15A1B"/>
    <w:rsid w:val="00B1623B"/>
    <w:rsid w:val="00B16514"/>
    <w:rsid w:val="00B166E2"/>
    <w:rsid w:val="00B178B1"/>
    <w:rsid w:val="00B20293"/>
    <w:rsid w:val="00B210AC"/>
    <w:rsid w:val="00B21174"/>
    <w:rsid w:val="00B21462"/>
    <w:rsid w:val="00B2156D"/>
    <w:rsid w:val="00B22356"/>
    <w:rsid w:val="00B2239F"/>
    <w:rsid w:val="00B2242D"/>
    <w:rsid w:val="00B2347B"/>
    <w:rsid w:val="00B2454C"/>
    <w:rsid w:val="00B2464C"/>
    <w:rsid w:val="00B2471A"/>
    <w:rsid w:val="00B24914"/>
    <w:rsid w:val="00B24982"/>
    <w:rsid w:val="00B258A4"/>
    <w:rsid w:val="00B25B47"/>
    <w:rsid w:val="00B27C5A"/>
    <w:rsid w:val="00B27D07"/>
    <w:rsid w:val="00B27DDD"/>
    <w:rsid w:val="00B300E6"/>
    <w:rsid w:val="00B31508"/>
    <w:rsid w:val="00B31736"/>
    <w:rsid w:val="00B31A3E"/>
    <w:rsid w:val="00B32082"/>
    <w:rsid w:val="00B3378F"/>
    <w:rsid w:val="00B33AE2"/>
    <w:rsid w:val="00B35841"/>
    <w:rsid w:val="00B369F1"/>
    <w:rsid w:val="00B36C2C"/>
    <w:rsid w:val="00B36FD2"/>
    <w:rsid w:val="00B379DB"/>
    <w:rsid w:val="00B37AFB"/>
    <w:rsid w:val="00B40885"/>
    <w:rsid w:val="00B4299C"/>
    <w:rsid w:val="00B4499D"/>
    <w:rsid w:val="00B4536A"/>
    <w:rsid w:val="00B454F5"/>
    <w:rsid w:val="00B455D6"/>
    <w:rsid w:val="00B467DB"/>
    <w:rsid w:val="00B477D1"/>
    <w:rsid w:val="00B47865"/>
    <w:rsid w:val="00B47918"/>
    <w:rsid w:val="00B512F7"/>
    <w:rsid w:val="00B51F46"/>
    <w:rsid w:val="00B53426"/>
    <w:rsid w:val="00B5550C"/>
    <w:rsid w:val="00B55B45"/>
    <w:rsid w:val="00B56816"/>
    <w:rsid w:val="00B60C11"/>
    <w:rsid w:val="00B62A59"/>
    <w:rsid w:val="00B631B2"/>
    <w:rsid w:val="00B654C1"/>
    <w:rsid w:val="00B65D9A"/>
    <w:rsid w:val="00B66249"/>
    <w:rsid w:val="00B6730F"/>
    <w:rsid w:val="00B67BB8"/>
    <w:rsid w:val="00B67F03"/>
    <w:rsid w:val="00B7163D"/>
    <w:rsid w:val="00B71AC1"/>
    <w:rsid w:val="00B724F0"/>
    <w:rsid w:val="00B72BF5"/>
    <w:rsid w:val="00B73015"/>
    <w:rsid w:val="00B73C23"/>
    <w:rsid w:val="00B75A26"/>
    <w:rsid w:val="00B75B74"/>
    <w:rsid w:val="00B75F2A"/>
    <w:rsid w:val="00B7724D"/>
    <w:rsid w:val="00B776F2"/>
    <w:rsid w:val="00B77A40"/>
    <w:rsid w:val="00B805D0"/>
    <w:rsid w:val="00B815AA"/>
    <w:rsid w:val="00B81CAA"/>
    <w:rsid w:val="00B820FD"/>
    <w:rsid w:val="00B83047"/>
    <w:rsid w:val="00B832DB"/>
    <w:rsid w:val="00B83484"/>
    <w:rsid w:val="00B84742"/>
    <w:rsid w:val="00B84E9E"/>
    <w:rsid w:val="00B854B2"/>
    <w:rsid w:val="00B85521"/>
    <w:rsid w:val="00B85BC4"/>
    <w:rsid w:val="00B867A7"/>
    <w:rsid w:val="00B8755B"/>
    <w:rsid w:val="00B87972"/>
    <w:rsid w:val="00B90A13"/>
    <w:rsid w:val="00B91664"/>
    <w:rsid w:val="00B91DEC"/>
    <w:rsid w:val="00B9327E"/>
    <w:rsid w:val="00B93425"/>
    <w:rsid w:val="00B9342F"/>
    <w:rsid w:val="00B93A7D"/>
    <w:rsid w:val="00B9544F"/>
    <w:rsid w:val="00B954A2"/>
    <w:rsid w:val="00B95F1E"/>
    <w:rsid w:val="00B96657"/>
    <w:rsid w:val="00B96AEF"/>
    <w:rsid w:val="00B97A63"/>
    <w:rsid w:val="00BA01B3"/>
    <w:rsid w:val="00BA01BB"/>
    <w:rsid w:val="00BA0C7B"/>
    <w:rsid w:val="00BA1456"/>
    <w:rsid w:val="00BA2984"/>
    <w:rsid w:val="00BA30DD"/>
    <w:rsid w:val="00BA3185"/>
    <w:rsid w:val="00BA39F8"/>
    <w:rsid w:val="00BA4171"/>
    <w:rsid w:val="00BA4963"/>
    <w:rsid w:val="00BA4E90"/>
    <w:rsid w:val="00BA57F5"/>
    <w:rsid w:val="00BA7D27"/>
    <w:rsid w:val="00BB17E3"/>
    <w:rsid w:val="00BB1DCC"/>
    <w:rsid w:val="00BB28AE"/>
    <w:rsid w:val="00BB4C26"/>
    <w:rsid w:val="00BB4DD6"/>
    <w:rsid w:val="00BB70FE"/>
    <w:rsid w:val="00BB7447"/>
    <w:rsid w:val="00BB7820"/>
    <w:rsid w:val="00BB79D2"/>
    <w:rsid w:val="00BC21D1"/>
    <w:rsid w:val="00BC24FA"/>
    <w:rsid w:val="00BC2DED"/>
    <w:rsid w:val="00BC2E0A"/>
    <w:rsid w:val="00BC4CF9"/>
    <w:rsid w:val="00BC5D69"/>
    <w:rsid w:val="00BC622D"/>
    <w:rsid w:val="00BC752B"/>
    <w:rsid w:val="00BC7887"/>
    <w:rsid w:val="00BC7C94"/>
    <w:rsid w:val="00BD03D0"/>
    <w:rsid w:val="00BD21EC"/>
    <w:rsid w:val="00BD2614"/>
    <w:rsid w:val="00BD37BF"/>
    <w:rsid w:val="00BD38A9"/>
    <w:rsid w:val="00BD39CF"/>
    <w:rsid w:val="00BD3AC7"/>
    <w:rsid w:val="00BD3BBC"/>
    <w:rsid w:val="00BD6533"/>
    <w:rsid w:val="00BD6FC6"/>
    <w:rsid w:val="00BD7C2B"/>
    <w:rsid w:val="00BD7C2F"/>
    <w:rsid w:val="00BE1A29"/>
    <w:rsid w:val="00BE2390"/>
    <w:rsid w:val="00BE262D"/>
    <w:rsid w:val="00BE2AB3"/>
    <w:rsid w:val="00BE2F6E"/>
    <w:rsid w:val="00BE30A8"/>
    <w:rsid w:val="00BE3253"/>
    <w:rsid w:val="00BE32FD"/>
    <w:rsid w:val="00BE3484"/>
    <w:rsid w:val="00BE394D"/>
    <w:rsid w:val="00BE39E3"/>
    <w:rsid w:val="00BE3A30"/>
    <w:rsid w:val="00BE3B3A"/>
    <w:rsid w:val="00BE3E00"/>
    <w:rsid w:val="00BE5698"/>
    <w:rsid w:val="00BE6594"/>
    <w:rsid w:val="00BE6BA8"/>
    <w:rsid w:val="00BE7658"/>
    <w:rsid w:val="00BF0A7E"/>
    <w:rsid w:val="00BF20C3"/>
    <w:rsid w:val="00BF2323"/>
    <w:rsid w:val="00BF296A"/>
    <w:rsid w:val="00BF29C2"/>
    <w:rsid w:val="00BF3D88"/>
    <w:rsid w:val="00BF4BB3"/>
    <w:rsid w:val="00BF6A24"/>
    <w:rsid w:val="00BF6F82"/>
    <w:rsid w:val="00BF743E"/>
    <w:rsid w:val="00BF7618"/>
    <w:rsid w:val="00C00185"/>
    <w:rsid w:val="00C00FB0"/>
    <w:rsid w:val="00C01326"/>
    <w:rsid w:val="00C01F43"/>
    <w:rsid w:val="00C01FCD"/>
    <w:rsid w:val="00C02B0E"/>
    <w:rsid w:val="00C02EBA"/>
    <w:rsid w:val="00C0410D"/>
    <w:rsid w:val="00C04A7D"/>
    <w:rsid w:val="00C04EFD"/>
    <w:rsid w:val="00C0526F"/>
    <w:rsid w:val="00C056FA"/>
    <w:rsid w:val="00C05DAC"/>
    <w:rsid w:val="00C06268"/>
    <w:rsid w:val="00C06993"/>
    <w:rsid w:val="00C071F0"/>
    <w:rsid w:val="00C10124"/>
    <w:rsid w:val="00C11554"/>
    <w:rsid w:val="00C11CF7"/>
    <w:rsid w:val="00C135A3"/>
    <w:rsid w:val="00C13B58"/>
    <w:rsid w:val="00C14061"/>
    <w:rsid w:val="00C14E00"/>
    <w:rsid w:val="00C15315"/>
    <w:rsid w:val="00C15410"/>
    <w:rsid w:val="00C15531"/>
    <w:rsid w:val="00C158A1"/>
    <w:rsid w:val="00C15B39"/>
    <w:rsid w:val="00C16FC4"/>
    <w:rsid w:val="00C1727B"/>
    <w:rsid w:val="00C20FBA"/>
    <w:rsid w:val="00C21A81"/>
    <w:rsid w:val="00C226B0"/>
    <w:rsid w:val="00C23762"/>
    <w:rsid w:val="00C23AF7"/>
    <w:rsid w:val="00C23B4B"/>
    <w:rsid w:val="00C24D7F"/>
    <w:rsid w:val="00C24F72"/>
    <w:rsid w:val="00C25E5A"/>
    <w:rsid w:val="00C26A78"/>
    <w:rsid w:val="00C27069"/>
    <w:rsid w:val="00C30D69"/>
    <w:rsid w:val="00C314D6"/>
    <w:rsid w:val="00C31EAD"/>
    <w:rsid w:val="00C320BD"/>
    <w:rsid w:val="00C32419"/>
    <w:rsid w:val="00C32E4E"/>
    <w:rsid w:val="00C34541"/>
    <w:rsid w:val="00C34818"/>
    <w:rsid w:val="00C354D1"/>
    <w:rsid w:val="00C35995"/>
    <w:rsid w:val="00C35AE3"/>
    <w:rsid w:val="00C36919"/>
    <w:rsid w:val="00C37179"/>
    <w:rsid w:val="00C373A4"/>
    <w:rsid w:val="00C37A9D"/>
    <w:rsid w:val="00C37B3B"/>
    <w:rsid w:val="00C4070E"/>
    <w:rsid w:val="00C40ABD"/>
    <w:rsid w:val="00C42601"/>
    <w:rsid w:val="00C43779"/>
    <w:rsid w:val="00C45603"/>
    <w:rsid w:val="00C45BA4"/>
    <w:rsid w:val="00C45C23"/>
    <w:rsid w:val="00C45F76"/>
    <w:rsid w:val="00C46E75"/>
    <w:rsid w:val="00C478E1"/>
    <w:rsid w:val="00C47A73"/>
    <w:rsid w:val="00C47B25"/>
    <w:rsid w:val="00C51858"/>
    <w:rsid w:val="00C51CF9"/>
    <w:rsid w:val="00C5212B"/>
    <w:rsid w:val="00C52565"/>
    <w:rsid w:val="00C52994"/>
    <w:rsid w:val="00C52A72"/>
    <w:rsid w:val="00C52FA6"/>
    <w:rsid w:val="00C54B2C"/>
    <w:rsid w:val="00C54C2F"/>
    <w:rsid w:val="00C54C8F"/>
    <w:rsid w:val="00C55202"/>
    <w:rsid w:val="00C57CCD"/>
    <w:rsid w:val="00C57F35"/>
    <w:rsid w:val="00C60C85"/>
    <w:rsid w:val="00C60DD3"/>
    <w:rsid w:val="00C610DD"/>
    <w:rsid w:val="00C611AF"/>
    <w:rsid w:val="00C61EFD"/>
    <w:rsid w:val="00C62B41"/>
    <w:rsid w:val="00C632F9"/>
    <w:rsid w:val="00C6575B"/>
    <w:rsid w:val="00C6604C"/>
    <w:rsid w:val="00C703A2"/>
    <w:rsid w:val="00C708FD"/>
    <w:rsid w:val="00C7285C"/>
    <w:rsid w:val="00C73419"/>
    <w:rsid w:val="00C73E52"/>
    <w:rsid w:val="00C7414B"/>
    <w:rsid w:val="00C7416F"/>
    <w:rsid w:val="00C743EF"/>
    <w:rsid w:val="00C74438"/>
    <w:rsid w:val="00C75E69"/>
    <w:rsid w:val="00C7619F"/>
    <w:rsid w:val="00C76725"/>
    <w:rsid w:val="00C76988"/>
    <w:rsid w:val="00C77E6E"/>
    <w:rsid w:val="00C801E2"/>
    <w:rsid w:val="00C80857"/>
    <w:rsid w:val="00C83D63"/>
    <w:rsid w:val="00C83E8C"/>
    <w:rsid w:val="00C84CAF"/>
    <w:rsid w:val="00C85281"/>
    <w:rsid w:val="00C8534A"/>
    <w:rsid w:val="00C8544D"/>
    <w:rsid w:val="00C8555C"/>
    <w:rsid w:val="00C85B33"/>
    <w:rsid w:val="00C86656"/>
    <w:rsid w:val="00C866AA"/>
    <w:rsid w:val="00C904E7"/>
    <w:rsid w:val="00C90DA3"/>
    <w:rsid w:val="00C926A0"/>
    <w:rsid w:val="00C93120"/>
    <w:rsid w:val="00C93300"/>
    <w:rsid w:val="00C93D49"/>
    <w:rsid w:val="00C95418"/>
    <w:rsid w:val="00C95DDD"/>
    <w:rsid w:val="00CA0B2C"/>
    <w:rsid w:val="00CA18CC"/>
    <w:rsid w:val="00CA1D3E"/>
    <w:rsid w:val="00CA2711"/>
    <w:rsid w:val="00CA27AA"/>
    <w:rsid w:val="00CA3E1B"/>
    <w:rsid w:val="00CA3FC4"/>
    <w:rsid w:val="00CA515A"/>
    <w:rsid w:val="00CA61F3"/>
    <w:rsid w:val="00CA68AF"/>
    <w:rsid w:val="00CA6DE5"/>
    <w:rsid w:val="00CB00EE"/>
    <w:rsid w:val="00CB1ED7"/>
    <w:rsid w:val="00CB2A2D"/>
    <w:rsid w:val="00CB2CA4"/>
    <w:rsid w:val="00CB3DC2"/>
    <w:rsid w:val="00CB3FB2"/>
    <w:rsid w:val="00CB5E4B"/>
    <w:rsid w:val="00CB62A4"/>
    <w:rsid w:val="00CB6471"/>
    <w:rsid w:val="00CB7147"/>
    <w:rsid w:val="00CB7650"/>
    <w:rsid w:val="00CC0184"/>
    <w:rsid w:val="00CC058A"/>
    <w:rsid w:val="00CC2713"/>
    <w:rsid w:val="00CC3601"/>
    <w:rsid w:val="00CC4D16"/>
    <w:rsid w:val="00CC4F16"/>
    <w:rsid w:val="00CC57DF"/>
    <w:rsid w:val="00CC6318"/>
    <w:rsid w:val="00CC637E"/>
    <w:rsid w:val="00CC7F90"/>
    <w:rsid w:val="00CD004F"/>
    <w:rsid w:val="00CD05F2"/>
    <w:rsid w:val="00CD0745"/>
    <w:rsid w:val="00CD1116"/>
    <w:rsid w:val="00CD1212"/>
    <w:rsid w:val="00CD1E41"/>
    <w:rsid w:val="00CD31A4"/>
    <w:rsid w:val="00CD3459"/>
    <w:rsid w:val="00CD53D0"/>
    <w:rsid w:val="00CD5916"/>
    <w:rsid w:val="00CD608F"/>
    <w:rsid w:val="00CD6402"/>
    <w:rsid w:val="00CD72CD"/>
    <w:rsid w:val="00CD7948"/>
    <w:rsid w:val="00CE0CC5"/>
    <w:rsid w:val="00CE19F7"/>
    <w:rsid w:val="00CE254E"/>
    <w:rsid w:val="00CE3138"/>
    <w:rsid w:val="00CE36A6"/>
    <w:rsid w:val="00CE372E"/>
    <w:rsid w:val="00CE38FA"/>
    <w:rsid w:val="00CE38FF"/>
    <w:rsid w:val="00CE4F67"/>
    <w:rsid w:val="00CE52F1"/>
    <w:rsid w:val="00CE67D8"/>
    <w:rsid w:val="00CE71C6"/>
    <w:rsid w:val="00CE7DB3"/>
    <w:rsid w:val="00CF0980"/>
    <w:rsid w:val="00CF36A9"/>
    <w:rsid w:val="00CF3C71"/>
    <w:rsid w:val="00CF3FB0"/>
    <w:rsid w:val="00CF43C2"/>
    <w:rsid w:val="00CF48E4"/>
    <w:rsid w:val="00CF4973"/>
    <w:rsid w:val="00CF552B"/>
    <w:rsid w:val="00CF6C52"/>
    <w:rsid w:val="00CF73DB"/>
    <w:rsid w:val="00CF742D"/>
    <w:rsid w:val="00D00C1C"/>
    <w:rsid w:val="00D02377"/>
    <w:rsid w:val="00D02666"/>
    <w:rsid w:val="00D03BE8"/>
    <w:rsid w:val="00D04495"/>
    <w:rsid w:val="00D04F93"/>
    <w:rsid w:val="00D05235"/>
    <w:rsid w:val="00D05255"/>
    <w:rsid w:val="00D05646"/>
    <w:rsid w:val="00D0597D"/>
    <w:rsid w:val="00D060FC"/>
    <w:rsid w:val="00D06A34"/>
    <w:rsid w:val="00D06F81"/>
    <w:rsid w:val="00D06FFD"/>
    <w:rsid w:val="00D0740F"/>
    <w:rsid w:val="00D07A41"/>
    <w:rsid w:val="00D07D7A"/>
    <w:rsid w:val="00D1025E"/>
    <w:rsid w:val="00D1150D"/>
    <w:rsid w:val="00D133A3"/>
    <w:rsid w:val="00D135F5"/>
    <w:rsid w:val="00D137AC"/>
    <w:rsid w:val="00D1452E"/>
    <w:rsid w:val="00D152D4"/>
    <w:rsid w:val="00D15306"/>
    <w:rsid w:val="00D155AD"/>
    <w:rsid w:val="00D15ABB"/>
    <w:rsid w:val="00D1780C"/>
    <w:rsid w:val="00D17B1E"/>
    <w:rsid w:val="00D205AC"/>
    <w:rsid w:val="00D2080D"/>
    <w:rsid w:val="00D20A05"/>
    <w:rsid w:val="00D211E0"/>
    <w:rsid w:val="00D21608"/>
    <w:rsid w:val="00D2175C"/>
    <w:rsid w:val="00D22005"/>
    <w:rsid w:val="00D23258"/>
    <w:rsid w:val="00D241A8"/>
    <w:rsid w:val="00D24CAD"/>
    <w:rsid w:val="00D24EF5"/>
    <w:rsid w:val="00D2528C"/>
    <w:rsid w:val="00D254C0"/>
    <w:rsid w:val="00D26832"/>
    <w:rsid w:val="00D272B1"/>
    <w:rsid w:val="00D2774B"/>
    <w:rsid w:val="00D30556"/>
    <w:rsid w:val="00D30D8B"/>
    <w:rsid w:val="00D32434"/>
    <w:rsid w:val="00D33390"/>
    <w:rsid w:val="00D33537"/>
    <w:rsid w:val="00D335F6"/>
    <w:rsid w:val="00D34F34"/>
    <w:rsid w:val="00D3538A"/>
    <w:rsid w:val="00D355FF"/>
    <w:rsid w:val="00D35778"/>
    <w:rsid w:val="00D36F3C"/>
    <w:rsid w:val="00D37829"/>
    <w:rsid w:val="00D37C48"/>
    <w:rsid w:val="00D40A76"/>
    <w:rsid w:val="00D40BCF"/>
    <w:rsid w:val="00D41B54"/>
    <w:rsid w:val="00D425DE"/>
    <w:rsid w:val="00D43E18"/>
    <w:rsid w:val="00D44EA9"/>
    <w:rsid w:val="00D45543"/>
    <w:rsid w:val="00D4611F"/>
    <w:rsid w:val="00D47AB7"/>
    <w:rsid w:val="00D47EE5"/>
    <w:rsid w:val="00D50B99"/>
    <w:rsid w:val="00D50FAD"/>
    <w:rsid w:val="00D511F9"/>
    <w:rsid w:val="00D51D62"/>
    <w:rsid w:val="00D52D0D"/>
    <w:rsid w:val="00D54A0F"/>
    <w:rsid w:val="00D54DBA"/>
    <w:rsid w:val="00D554D6"/>
    <w:rsid w:val="00D55C97"/>
    <w:rsid w:val="00D5678F"/>
    <w:rsid w:val="00D64DAD"/>
    <w:rsid w:val="00D650D6"/>
    <w:rsid w:val="00D65E09"/>
    <w:rsid w:val="00D70631"/>
    <w:rsid w:val="00D70C93"/>
    <w:rsid w:val="00D71A17"/>
    <w:rsid w:val="00D728E8"/>
    <w:rsid w:val="00D733F0"/>
    <w:rsid w:val="00D74C51"/>
    <w:rsid w:val="00D75210"/>
    <w:rsid w:val="00D755C5"/>
    <w:rsid w:val="00D75C7D"/>
    <w:rsid w:val="00D77035"/>
    <w:rsid w:val="00D7746D"/>
    <w:rsid w:val="00D7793D"/>
    <w:rsid w:val="00D8014A"/>
    <w:rsid w:val="00D80834"/>
    <w:rsid w:val="00D80CC3"/>
    <w:rsid w:val="00D81452"/>
    <w:rsid w:val="00D81515"/>
    <w:rsid w:val="00D817CE"/>
    <w:rsid w:val="00D81F5F"/>
    <w:rsid w:val="00D82024"/>
    <w:rsid w:val="00D820BD"/>
    <w:rsid w:val="00D835B5"/>
    <w:rsid w:val="00D83938"/>
    <w:rsid w:val="00D8399A"/>
    <w:rsid w:val="00D8413C"/>
    <w:rsid w:val="00D8618C"/>
    <w:rsid w:val="00D87422"/>
    <w:rsid w:val="00D87DD9"/>
    <w:rsid w:val="00D90149"/>
    <w:rsid w:val="00D908DE"/>
    <w:rsid w:val="00D90B9E"/>
    <w:rsid w:val="00D91015"/>
    <w:rsid w:val="00D9565D"/>
    <w:rsid w:val="00D96E10"/>
    <w:rsid w:val="00D978A9"/>
    <w:rsid w:val="00D97EA3"/>
    <w:rsid w:val="00DA0174"/>
    <w:rsid w:val="00DA01C2"/>
    <w:rsid w:val="00DA054A"/>
    <w:rsid w:val="00DA09E7"/>
    <w:rsid w:val="00DA114C"/>
    <w:rsid w:val="00DA18E4"/>
    <w:rsid w:val="00DA2009"/>
    <w:rsid w:val="00DA3315"/>
    <w:rsid w:val="00DA62AA"/>
    <w:rsid w:val="00DA7B1A"/>
    <w:rsid w:val="00DA7C4F"/>
    <w:rsid w:val="00DB0244"/>
    <w:rsid w:val="00DB158F"/>
    <w:rsid w:val="00DB16B2"/>
    <w:rsid w:val="00DB4535"/>
    <w:rsid w:val="00DB4FA4"/>
    <w:rsid w:val="00DB525A"/>
    <w:rsid w:val="00DB698F"/>
    <w:rsid w:val="00DC0034"/>
    <w:rsid w:val="00DC0487"/>
    <w:rsid w:val="00DC0621"/>
    <w:rsid w:val="00DC0DD2"/>
    <w:rsid w:val="00DC462A"/>
    <w:rsid w:val="00DC5C81"/>
    <w:rsid w:val="00DC5F59"/>
    <w:rsid w:val="00DC66C0"/>
    <w:rsid w:val="00DC7C33"/>
    <w:rsid w:val="00DD077B"/>
    <w:rsid w:val="00DD1185"/>
    <w:rsid w:val="00DD11AD"/>
    <w:rsid w:val="00DD11CB"/>
    <w:rsid w:val="00DD1A68"/>
    <w:rsid w:val="00DD35EF"/>
    <w:rsid w:val="00DD4A22"/>
    <w:rsid w:val="00DD5409"/>
    <w:rsid w:val="00DD6810"/>
    <w:rsid w:val="00DD6A95"/>
    <w:rsid w:val="00DD7D43"/>
    <w:rsid w:val="00DE07A2"/>
    <w:rsid w:val="00DE27EB"/>
    <w:rsid w:val="00DE3855"/>
    <w:rsid w:val="00DE387E"/>
    <w:rsid w:val="00DE46E8"/>
    <w:rsid w:val="00DE4C24"/>
    <w:rsid w:val="00DE5820"/>
    <w:rsid w:val="00DE71F4"/>
    <w:rsid w:val="00DE75B2"/>
    <w:rsid w:val="00DF16C9"/>
    <w:rsid w:val="00DF1B46"/>
    <w:rsid w:val="00DF3B1E"/>
    <w:rsid w:val="00DF4172"/>
    <w:rsid w:val="00DF45FD"/>
    <w:rsid w:val="00DF4B8B"/>
    <w:rsid w:val="00DF633B"/>
    <w:rsid w:val="00DF76C2"/>
    <w:rsid w:val="00DF7831"/>
    <w:rsid w:val="00E012C3"/>
    <w:rsid w:val="00E01887"/>
    <w:rsid w:val="00E01A10"/>
    <w:rsid w:val="00E01A2D"/>
    <w:rsid w:val="00E02545"/>
    <w:rsid w:val="00E041DB"/>
    <w:rsid w:val="00E0423D"/>
    <w:rsid w:val="00E043C9"/>
    <w:rsid w:val="00E0450A"/>
    <w:rsid w:val="00E06221"/>
    <w:rsid w:val="00E0681E"/>
    <w:rsid w:val="00E07721"/>
    <w:rsid w:val="00E07728"/>
    <w:rsid w:val="00E07F58"/>
    <w:rsid w:val="00E10E21"/>
    <w:rsid w:val="00E12BE0"/>
    <w:rsid w:val="00E1388A"/>
    <w:rsid w:val="00E13F24"/>
    <w:rsid w:val="00E144D4"/>
    <w:rsid w:val="00E14AC2"/>
    <w:rsid w:val="00E15480"/>
    <w:rsid w:val="00E156CC"/>
    <w:rsid w:val="00E16EB0"/>
    <w:rsid w:val="00E17571"/>
    <w:rsid w:val="00E176BC"/>
    <w:rsid w:val="00E207FB"/>
    <w:rsid w:val="00E20D63"/>
    <w:rsid w:val="00E20DBB"/>
    <w:rsid w:val="00E20E0C"/>
    <w:rsid w:val="00E22DF2"/>
    <w:rsid w:val="00E23AA8"/>
    <w:rsid w:val="00E2444C"/>
    <w:rsid w:val="00E258DE"/>
    <w:rsid w:val="00E25ED9"/>
    <w:rsid w:val="00E26B74"/>
    <w:rsid w:val="00E30B21"/>
    <w:rsid w:val="00E31D91"/>
    <w:rsid w:val="00E339DC"/>
    <w:rsid w:val="00E33DE7"/>
    <w:rsid w:val="00E33F6D"/>
    <w:rsid w:val="00E341E1"/>
    <w:rsid w:val="00E3466B"/>
    <w:rsid w:val="00E3693C"/>
    <w:rsid w:val="00E37690"/>
    <w:rsid w:val="00E37F4E"/>
    <w:rsid w:val="00E400BD"/>
    <w:rsid w:val="00E404C8"/>
    <w:rsid w:val="00E41012"/>
    <w:rsid w:val="00E415B1"/>
    <w:rsid w:val="00E42101"/>
    <w:rsid w:val="00E42262"/>
    <w:rsid w:val="00E426C3"/>
    <w:rsid w:val="00E4549D"/>
    <w:rsid w:val="00E46BD6"/>
    <w:rsid w:val="00E4702F"/>
    <w:rsid w:val="00E50159"/>
    <w:rsid w:val="00E501D6"/>
    <w:rsid w:val="00E503A8"/>
    <w:rsid w:val="00E504C8"/>
    <w:rsid w:val="00E505F7"/>
    <w:rsid w:val="00E506BD"/>
    <w:rsid w:val="00E50D5B"/>
    <w:rsid w:val="00E51601"/>
    <w:rsid w:val="00E52CCA"/>
    <w:rsid w:val="00E539EE"/>
    <w:rsid w:val="00E54CD9"/>
    <w:rsid w:val="00E54CEA"/>
    <w:rsid w:val="00E54D4E"/>
    <w:rsid w:val="00E55CC5"/>
    <w:rsid w:val="00E5795A"/>
    <w:rsid w:val="00E6023E"/>
    <w:rsid w:val="00E607ED"/>
    <w:rsid w:val="00E61C85"/>
    <w:rsid w:val="00E6310E"/>
    <w:rsid w:val="00E6364B"/>
    <w:rsid w:val="00E64852"/>
    <w:rsid w:val="00E64CA9"/>
    <w:rsid w:val="00E65228"/>
    <w:rsid w:val="00E66D5F"/>
    <w:rsid w:val="00E6762C"/>
    <w:rsid w:val="00E67CEC"/>
    <w:rsid w:val="00E7188D"/>
    <w:rsid w:val="00E71DFE"/>
    <w:rsid w:val="00E73B1C"/>
    <w:rsid w:val="00E7407D"/>
    <w:rsid w:val="00E74A2A"/>
    <w:rsid w:val="00E766AD"/>
    <w:rsid w:val="00E76852"/>
    <w:rsid w:val="00E76B7B"/>
    <w:rsid w:val="00E778CC"/>
    <w:rsid w:val="00E81421"/>
    <w:rsid w:val="00E82D6A"/>
    <w:rsid w:val="00E82DF7"/>
    <w:rsid w:val="00E83CAA"/>
    <w:rsid w:val="00E845EF"/>
    <w:rsid w:val="00E850C0"/>
    <w:rsid w:val="00E8601C"/>
    <w:rsid w:val="00E874E6"/>
    <w:rsid w:val="00E87BD6"/>
    <w:rsid w:val="00E87F24"/>
    <w:rsid w:val="00E9019D"/>
    <w:rsid w:val="00E921A5"/>
    <w:rsid w:val="00E92EE4"/>
    <w:rsid w:val="00E93351"/>
    <w:rsid w:val="00E93B3C"/>
    <w:rsid w:val="00E93F19"/>
    <w:rsid w:val="00E943FE"/>
    <w:rsid w:val="00E94868"/>
    <w:rsid w:val="00E969E5"/>
    <w:rsid w:val="00E96EE5"/>
    <w:rsid w:val="00EA04F3"/>
    <w:rsid w:val="00EA18C8"/>
    <w:rsid w:val="00EA2814"/>
    <w:rsid w:val="00EA2831"/>
    <w:rsid w:val="00EA35EB"/>
    <w:rsid w:val="00EA3E11"/>
    <w:rsid w:val="00EA4366"/>
    <w:rsid w:val="00EA4D02"/>
    <w:rsid w:val="00EA5003"/>
    <w:rsid w:val="00EA7C4D"/>
    <w:rsid w:val="00EA7CF6"/>
    <w:rsid w:val="00EB005E"/>
    <w:rsid w:val="00EB0D15"/>
    <w:rsid w:val="00EB0D19"/>
    <w:rsid w:val="00EB1339"/>
    <w:rsid w:val="00EB2107"/>
    <w:rsid w:val="00EB2491"/>
    <w:rsid w:val="00EB2F39"/>
    <w:rsid w:val="00EB3DC6"/>
    <w:rsid w:val="00EB3EFF"/>
    <w:rsid w:val="00EB4461"/>
    <w:rsid w:val="00EB5162"/>
    <w:rsid w:val="00EB58C6"/>
    <w:rsid w:val="00EB59D8"/>
    <w:rsid w:val="00EB5D27"/>
    <w:rsid w:val="00EB6182"/>
    <w:rsid w:val="00EB78D8"/>
    <w:rsid w:val="00EC03E5"/>
    <w:rsid w:val="00EC12B4"/>
    <w:rsid w:val="00EC40FC"/>
    <w:rsid w:val="00EC468C"/>
    <w:rsid w:val="00EC4F4D"/>
    <w:rsid w:val="00EC66E0"/>
    <w:rsid w:val="00EC68D7"/>
    <w:rsid w:val="00EC6C88"/>
    <w:rsid w:val="00ED14FA"/>
    <w:rsid w:val="00ED1896"/>
    <w:rsid w:val="00ED1B1D"/>
    <w:rsid w:val="00ED1C3D"/>
    <w:rsid w:val="00ED26D3"/>
    <w:rsid w:val="00ED34B9"/>
    <w:rsid w:val="00ED4173"/>
    <w:rsid w:val="00ED5DE1"/>
    <w:rsid w:val="00ED6916"/>
    <w:rsid w:val="00EE0413"/>
    <w:rsid w:val="00EE0CB0"/>
    <w:rsid w:val="00EE111C"/>
    <w:rsid w:val="00EE35E9"/>
    <w:rsid w:val="00EE3E6F"/>
    <w:rsid w:val="00EE40B9"/>
    <w:rsid w:val="00EE40FA"/>
    <w:rsid w:val="00EE4940"/>
    <w:rsid w:val="00EE7C56"/>
    <w:rsid w:val="00EE7CF2"/>
    <w:rsid w:val="00EF03FE"/>
    <w:rsid w:val="00EF0B71"/>
    <w:rsid w:val="00EF196A"/>
    <w:rsid w:val="00EF1E68"/>
    <w:rsid w:val="00EF20D2"/>
    <w:rsid w:val="00EF35E0"/>
    <w:rsid w:val="00EF375D"/>
    <w:rsid w:val="00EF4CAE"/>
    <w:rsid w:val="00EF6C19"/>
    <w:rsid w:val="00EF70AD"/>
    <w:rsid w:val="00F00CF7"/>
    <w:rsid w:val="00F02109"/>
    <w:rsid w:val="00F022D0"/>
    <w:rsid w:val="00F026CC"/>
    <w:rsid w:val="00F02970"/>
    <w:rsid w:val="00F053C8"/>
    <w:rsid w:val="00F05EFB"/>
    <w:rsid w:val="00F1051A"/>
    <w:rsid w:val="00F10B6B"/>
    <w:rsid w:val="00F11CBC"/>
    <w:rsid w:val="00F126C4"/>
    <w:rsid w:val="00F12FAF"/>
    <w:rsid w:val="00F133D6"/>
    <w:rsid w:val="00F13EB3"/>
    <w:rsid w:val="00F141A8"/>
    <w:rsid w:val="00F14C57"/>
    <w:rsid w:val="00F17C7D"/>
    <w:rsid w:val="00F17E47"/>
    <w:rsid w:val="00F22EC4"/>
    <w:rsid w:val="00F23914"/>
    <w:rsid w:val="00F24B27"/>
    <w:rsid w:val="00F25291"/>
    <w:rsid w:val="00F26383"/>
    <w:rsid w:val="00F26C19"/>
    <w:rsid w:val="00F27132"/>
    <w:rsid w:val="00F27247"/>
    <w:rsid w:val="00F27598"/>
    <w:rsid w:val="00F30015"/>
    <w:rsid w:val="00F307DB"/>
    <w:rsid w:val="00F30C91"/>
    <w:rsid w:val="00F31DBA"/>
    <w:rsid w:val="00F31E35"/>
    <w:rsid w:val="00F32501"/>
    <w:rsid w:val="00F32DF1"/>
    <w:rsid w:val="00F361BB"/>
    <w:rsid w:val="00F3650B"/>
    <w:rsid w:val="00F37EB1"/>
    <w:rsid w:val="00F40306"/>
    <w:rsid w:val="00F40AE8"/>
    <w:rsid w:val="00F41BCA"/>
    <w:rsid w:val="00F420A6"/>
    <w:rsid w:val="00F42917"/>
    <w:rsid w:val="00F42F46"/>
    <w:rsid w:val="00F430E5"/>
    <w:rsid w:val="00F44642"/>
    <w:rsid w:val="00F453AA"/>
    <w:rsid w:val="00F46E09"/>
    <w:rsid w:val="00F5092F"/>
    <w:rsid w:val="00F510FA"/>
    <w:rsid w:val="00F52AF4"/>
    <w:rsid w:val="00F53197"/>
    <w:rsid w:val="00F53406"/>
    <w:rsid w:val="00F548BA"/>
    <w:rsid w:val="00F55BDB"/>
    <w:rsid w:val="00F604F0"/>
    <w:rsid w:val="00F60AF6"/>
    <w:rsid w:val="00F62D5A"/>
    <w:rsid w:val="00F632AE"/>
    <w:rsid w:val="00F63BE6"/>
    <w:rsid w:val="00F65BAE"/>
    <w:rsid w:val="00F65E58"/>
    <w:rsid w:val="00F65F0C"/>
    <w:rsid w:val="00F66D09"/>
    <w:rsid w:val="00F675EF"/>
    <w:rsid w:val="00F67870"/>
    <w:rsid w:val="00F7006E"/>
    <w:rsid w:val="00F70A0D"/>
    <w:rsid w:val="00F70BA5"/>
    <w:rsid w:val="00F71962"/>
    <w:rsid w:val="00F723BA"/>
    <w:rsid w:val="00F72739"/>
    <w:rsid w:val="00F7288C"/>
    <w:rsid w:val="00F7304C"/>
    <w:rsid w:val="00F7377E"/>
    <w:rsid w:val="00F73F44"/>
    <w:rsid w:val="00F748DF"/>
    <w:rsid w:val="00F74A14"/>
    <w:rsid w:val="00F750B4"/>
    <w:rsid w:val="00F751D8"/>
    <w:rsid w:val="00F76871"/>
    <w:rsid w:val="00F777D7"/>
    <w:rsid w:val="00F8014F"/>
    <w:rsid w:val="00F81DC4"/>
    <w:rsid w:val="00F82556"/>
    <w:rsid w:val="00F83A72"/>
    <w:rsid w:val="00F8402D"/>
    <w:rsid w:val="00F84506"/>
    <w:rsid w:val="00F848BC"/>
    <w:rsid w:val="00F84A3E"/>
    <w:rsid w:val="00F850C1"/>
    <w:rsid w:val="00F85690"/>
    <w:rsid w:val="00F8657D"/>
    <w:rsid w:val="00F86BCA"/>
    <w:rsid w:val="00F9064E"/>
    <w:rsid w:val="00F908B1"/>
    <w:rsid w:val="00F9124A"/>
    <w:rsid w:val="00F920A9"/>
    <w:rsid w:val="00F92348"/>
    <w:rsid w:val="00F92F11"/>
    <w:rsid w:val="00F93571"/>
    <w:rsid w:val="00F93CD9"/>
    <w:rsid w:val="00F94157"/>
    <w:rsid w:val="00F94275"/>
    <w:rsid w:val="00F94D17"/>
    <w:rsid w:val="00F957C5"/>
    <w:rsid w:val="00F95E57"/>
    <w:rsid w:val="00F963D9"/>
    <w:rsid w:val="00F96ABB"/>
    <w:rsid w:val="00FA0359"/>
    <w:rsid w:val="00FA0DEC"/>
    <w:rsid w:val="00FA0F52"/>
    <w:rsid w:val="00FA1062"/>
    <w:rsid w:val="00FA1357"/>
    <w:rsid w:val="00FA1949"/>
    <w:rsid w:val="00FA1C2E"/>
    <w:rsid w:val="00FA1C8B"/>
    <w:rsid w:val="00FA3301"/>
    <w:rsid w:val="00FA33F0"/>
    <w:rsid w:val="00FA4650"/>
    <w:rsid w:val="00FA5637"/>
    <w:rsid w:val="00FA5B48"/>
    <w:rsid w:val="00FA75EF"/>
    <w:rsid w:val="00FB00EA"/>
    <w:rsid w:val="00FB0D61"/>
    <w:rsid w:val="00FB1006"/>
    <w:rsid w:val="00FB18EB"/>
    <w:rsid w:val="00FB2C4B"/>
    <w:rsid w:val="00FB3A31"/>
    <w:rsid w:val="00FB3BC4"/>
    <w:rsid w:val="00FB41D0"/>
    <w:rsid w:val="00FB5F84"/>
    <w:rsid w:val="00FB6E52"/>
    <w:rsid w:val="00FB7EF5"/>
    <w:rsid w:val="00FC03CC"/>
    <w:rsid w:val="00FC1980"/>
    <w:rsid w:val="00FC245A"/>
    <w:rsid w:val="00FC2F5A"/>
    <w:rsid w:val="00FC377B"/>
    <w:rsid w:val="00FC4BFC"/>
    <w:rsid w:val="00FC523B"/>
    <w:rsid w:val="00FC6918"/>
    <w:rsid w:val="00FD058B"/>
    <w:rsid w:val="00FD0955"/>
    <w:rsid w:val="00FD0C0A"/>
    <w:rsid w:val="00FD1420"/>
    <w:rsid w:val="00FD14A3"/>
    <w:rsid w:val="00FD1D5F"/>
    <w:rsid w:val="00FD2124"/>
    <w:rsid w:val="00FD2274"/>
    <w:rsid w:val="00FD2DF3"/>
    <w:rsid w:val="00FD35D0"/>
    <w:rsid w:val="00FD4D99"/>
    <w:rsid w:val="00FD6E7C"/>
    <w:rsid w:val="00FD700F"/>
    <w:rsid w:val="00FD7837"/>
    <w:rsid w:val="00FE0575"/>
    <w:rsid w:val="00FE1564"/>
    <w:rsid w:val="00FE1E9E"/>
    <w:rsid w:val="00FE4104"/>
    <w:rsid w:val="00FE45A3"/>
    <w:rsid w:val="00FE469F"/>
    <w:rsid w:val="00FE49B4"/>
    <w:rsid w:val="00FE5903"/>
    <w:rsid w:val="00FE60DA"/>
    <w:rsid w:val="00FE6DCF"/>
    <w:rsid w:val="00FE7620"/>
    <w:rsid w:val="00FE78CC"/>
    <w:rsid w:val="00FE7B52"/>
    <w:rsid w:val="00FF0822"/>
    <w:rsid w:val="00FF3569"/>
    <w:rsid w:val="00FF57CE"/>
    <w:rsid w:val="00FF5E52"/>
    <w:rsid w:val="00FF5F2F"/>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005F3D7"/>
  <w15:docId w15:val="{279D8C9F-15FD-41D1-9342-73C7D6951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EBF"/>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282A20"/>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C663D"/>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3A286C"/>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585C"/>
    <w:rPr>
      <w:sz w:val="20"/>
      <w:szCs w:val="20"/>
    </w:rPr>
  </w:style>
  <w:style w:type="character" w:customStyle="1" w:styleId="CommentTextChar">
    <w:name w:val="Comment Text Char"/>
    <w:basedOn w:val="DefaultParagraphFont"/>
    <w:link w:val="CommentText"/>
    <w:uiPriority w:val="99"/>
    <w:semiHidden/>
    <w:rsid w:val="003B585C"/>
    <w:rPr>
      <w:rFonts w:eastAsiaTheme="minorHAnsi" w:cstheme="minorBidi"/>
      <w:lang w:eastAsia="en-US"/>
    </w:rPr>
  </w:style>
  <w:style w:type="paragraph" w:styleId="Header">
    <w:name w:val="header"/>
    <w:basedOn w:val="Normal"/>
    <w:link w:val="HeaderChar"/>
    <w:uiPriority w:val="26"/>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B585C"/>
    <w:rPr>
      <w:rFonts w:ascii="Calibri" w:eastAsiaTheme="minorHAnsi" w:hAnsi="Calibri" w:cstheme="minorBidi"/>
      <w:szCs w:val="22"/>
      <w:lang w:eastAsia="en-US"/>
    </w:rPr>
  </w:style>
  <w:style w:type="paragraph" w:styleId="Footer">
    <w:name w:val="footer"/>
    <w:basedOn w:val="Normal"/>
    <w:link w:val="FooterChar"/>
    <w:uiPriority w:val="99"/>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1027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C663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3A286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B585C"/>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3B585C"/>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3B585C"/>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680E84"/>
    <w:pPr>
      <w:numPr>
        <w:numId w:val="7"/>
      </w:numPr>
      <w:tabs>
        <w:tab w:val="left" w:pos="284"/>
      </w:tabs>
      <w:spacing w:before="120" w:after="120"/>
    </w:pPr>
  </w:style>
  <w:style w:type="paragraph" w:styleId="ListNumber2">
    <w:name w:val="List Number 2"/>
    <w:uiPriority w:val="10"/>
    <w:qFormat/>
    <w:rsid w:val="00680E84"/>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0E84"/>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99"/>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282A20"/>
    <w:pPr>
      <w:numPr>
        <w:numId w:val="8"/>
      </w:numPr>
    </w:pPr>
  </w:style>
  <w:style w:type="table" w:styleId="TableGridLight">
    <w:name w:val="Grid Table Light"/>
    <w:basedOn w:val="TableNormal"/>
    <w:uiPriority w:val="40"/>
    <w:rsid w:val="00D24E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59"/>
    <w:rsid w:val="00D24EF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qFormat/>
    <w:rsid w:val="00CA3E1B"/>
    <w:pPr>
      <w:spacing w:after="200" w:line="276" w:lineRule="auto"/>
    </w:pPr>
    <w:rPr>
      <w:rFonts w:asciiTheme="majorHAnsi" w:eastAsiaTheme="majorEastAsia" w:hAnsiTheme="majorHAnsi" w:cstheme="majorBidi"/>
      <w:bCs/>
      <w:sz w:val="18"/>
      <w:szCs w:val="22"/>
      <w:lang w:eastAsia="en-US"/>
    </w:rPr>
  </w:style>
  <w:style w:type="paragraph" w:styleId="PlainText">
    <w:name w:val="Plain Text"/>
    <w:basedOn w:val="Normal"/>
    <w:link w:val="PlainTextChar"/>
    <w:uiPriority w:val="99"/>
    <w:unhideWhenUsed/>
    <w:rsid w:val="007E6F0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E6F0A"/>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08461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614993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agriculture.gov.au/" TargetMode="Externa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hyperlink" Target="http://www.animalhealthaustralia.com.au/wp-content/uploads/2011/04/Asian-honey-bee-ID.pdf" TargetMode="External"/><Relationship Id="rId2" Type="http://schemas.openxmlformats.org/officeDocument/2006/relationships/customXml" Target="../customXml/item2.xml"/><Relationship Id="rId16" Type="http://schemas.openxmlformats.org/officeDocument/2006/relationships/hyperlink" Target="http://agriculture.gov.au/publications" TargetMode="Externa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www.theabk.com/article/solomon-experience-asian-honey-bees" TargetMode="External"/><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48AECF9D-E458-4110-A776-31679992BE14}"/>
</file>

<file path=customXml/itemProps4.xml><?xml version="1.0" encoding="utf-8"?>
<ds:datastoreItem xmlns:ds="http://schemas.openxmlformats.org/officeDocument/2006/customXml" ds:itemID="{01FC7251-6332-4C74-9184-1A096CB97C95}"/>
</file>

<file path=docProps/app.xml><?xml version="1.0" encoding="utf-8"?>
<Properties xmlns="http://schemas.openxmlformats.org/officeDocument/2006/extended-properties" xmlns:vt="http://schemas.openxmlformats.org/officeDocument/2006/docPropsVTypes">
  <Template>Normal</Template>
  <TotalTime>2</TotalTime>
  <Pages>22</Pages>
  <Words>3811</Words>
  <Characters>21729</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NAQS Asian honey bee floral surveillance manual</vt:lpstr>
    </vt:vector>
  </TitlesOfParts>
  <Company>Department of Agriculture and Water Resources</Company>
  <LinksUpToDate>false</LinksUpToDate>
  <CharactersWithSpaces>25490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NAQS Asian honey bee floral surveillance manual</dc:title>
  <dc:creator>Department of Agriculture and Water Resources</dc:creator>
  <cp:lastModifiedBy>Dang, Van</cp:lastModifiedBy>
  <cp:revision>4</cp:revision>
  <cp:lastPrinted>2016-08-23T05:06:00Z</cp:lastPrinted>
  <dcterms:created xsi:type="dcterms:W3CDTF">2016-08-23T05:05:00Z</dcterms:created>
  <dcterms:modified xsi:type="dcterms:W3CDTF">2016-08-23T05:07:00Z</dcterms:modified>
  <cp:contentStatus>Updated June 2016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