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EB98B" w14:textId="57377876" w:rsidR="00F44E56" w:rsidRPr="006256D7" w:rsidRDefault="001B0698" w:rsidP="006652C3">
      <w:bookmarkStart w:id="0" w:name="Text1"/>
      <w:r>
        <w:rPr>
          <w:noProof/>
          <w:lang w:eastAsia="en-AU"/>
        </w:rPr>
        <w:drawing>
          <wp:inline distT="0" distB="0" distL="0" distR="0" wp14:anchorId="0DA69ED6" wp14:editId="4C282B98">
            <wp:extent cx="2316480" cy="737616"/>
            <wp:effectExtent l="0" t="0" r="7620" b="5715"/>
            <wp:docPr id="3" name="Picture 3"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_Inline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p w14:paraId="7471087F" w14:textId="77777777" w:rsidR="00DF6153" w:rsidRPr="00617F90" w:rsidRDefault="00DF6153" w:rsidP="00360AF0">
      <w:pPr>
        <w:pStyle w:val="Heading1"/>
      </w:pPr>
      <w:bookmarkStart w:id="1" w:name="_Programme_name"/>
      <w:bookmarkStart w:id="2" w:name="_Toc408845088"/>
      <w:bookmarkStart w:id="3" w:name="_Toc429130151"/>
      <w:bookmarkEnd w:id="0"/>
      <w:bookmarkEnd w:id="1"/>
      <w:r>
        <w:t>Control Tools a</w:t>
      </w:r>
      <w:bookmarkStart w:id="4" w:name="_GoBack"/>
      <w:bookmarkEnd w:id="4"/>
      <w:r>
        <w:t>nd Technologies</w:t>
      </w:r>
      <w:r w:rsidR="002364F0">
        <w:t xml:space="preserve"> for Established Pest </w:t>
      </w:r>
      <w:r w:rsidR="00053AE2">
        <w:t>Animals</w:t>
      </w:r>
      <w:r w:rsidR="002364F0">
        <w:t xml:space="preserve"> and Weeds</w:t>
      </w:r>
      <w:r w:rsidRPr="00617F90">
        <w:t xml:space="preserve"> Programme</w:t>
      </w:r>
    </w:p>
    <w:p w14:paraId="2F5FEBD8" w14:textId="3771EADD" w:rsidR="00445735" w:rsidRDefault="0014065A" w:rsidP="00360AF0">
      <w:pPr>
        <w:pStyle w:val="Heading1"/>
      </w:pPr>
      <w:r>
        <w:t>G</w:t>
      </w:r>
      <w:r w:rsidR="00445735" w:rsidRPr="00F04D81">
        <w:t>rant guidelines</w:t>
      </w:r>
      <w:bookmarkEnd w:id="2"/>
      <w:bookmarkEnd w:id="3"/>
    </w:p>
    <w:p w14:paraId="0DE7931D" w14:textId="75FD81FB" w:rsidR="00717B7D" w:rsidRPr="00717B7D" w:rsidRDefault="007F06D7" w:rsidP="00717B7D">
      <w:pPr>
        <w:jc w:val="right"/>
      </w:pPr>
      <w:r>
        <w:t>October</w:t>
      </w:r>
      <w:r w:rsidR="007C179E" w:rsidRPr="00053AE2">
        <w:t xml:space="preserve"> </w:t>
      </w:r>
      <w:r w:rsidR="00DF6153" w:rsidRPr="00053AE2">
        <w:t>2016</w:t>
      </w:r>
    </w:p>
    <w:p w14:paraId="08038A9E" w14:textId="1FBBEC5E" w:rsidR="006256D7" w:rsidRPr="00F73641" w:rsidRDefault="006256D7" w:rsidP="00A15A75">
      <w:bookmarkStart w:id="5" w:name="Text3"/>
      <w:r w:rsidRPr="003A2C18">
        <w:rPr>
          <w:noProof/>
          <w:lang w:eastAsia="en-AU"/>
        </w:rPr>
        <w:drawing>
          <wp:inline distT="0" distB="0" distL="0" distR="0" wp14:anchorId="3C1D345F" wp14:editId="476EE54C">
            <wp:extent cx="5127842"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02\ParliamentMedia$\ParliamentMedia\Corporate Communications\Production\Temp\Lawrence\biospheres\MB_Examples_CIRCLES2.png"/>
                    <pic:cNvPicPr>
                      <a:picLocks noChangeAspect="1" noChangeArrowheads="1"/>
                    </pic:cNvPicPr>
                  </pic:nvPicPr>
                  <pic:blipFill>
                    <a:blip r:embed="rId12" cstate="print"/>
                    <a:srcRect/>
                    <a:stretch>
                      <a:fillRect/>
                    </a:stretch>
                  </pic:blipFill>
                  <pic:spPr bwMode="auto">
                    <a:xfrm>
                      <a:off x="0" y="0"/>
                      <a:ext cx="5132784" cy="5148457"/>
                    </a:xfrm>
                    <a:prstGeom prst="rect">
                      <a:avLst/>
                    </a:prstGeom>
                    <a:noFill/>
                    <a:ln w="9525">
                      <a:noFill/>
                      <a:miter lim="800000"/>
                      <a:headEnd/>
                      <a:tailEnd/>
                    </a:ln>
                  </pic:spPr>
                </pic:pic>
              </a:graphicData>
            </a:graphic>
          </wp:inline>
        </w:drawing>
      </w:r>
    </w:p>
    <w:p w14:paraId="0AE98307" w14:textId="77777777" w:rsidR="006256D7" w:rsidRPr="00461D97" w:rsidRDefault="006256D7" w:rsidP="006652C3">
      <w:pPr>
        <w:pageBreakBefore/>
        <w:rPr>
          <w:lang w:val="en-US"/>
        </w:rPr>
      </w:pPr>
      <w:r>
        <w:rPr>
          <w:lang w:val="en-US"/>
        </w:rPr>
        <w:lastRenderedPageBreak/>
        <w:t xml:space="preserve">© Commonwealth of </w:t>
      </w:r>
      <w:r w:rsidRPr="00461D97">
        <w:rPr>
          <w:lang w:val="en-US"/>
        </w:rPr>
        <w:t xml:space="preserve">Australia </w:t>
      </w:r>
      <w:r w:rsidR="00461D97" w:rsidRPr="00461D97">
        <w:t>2016</w:t>
      </w:r>
    </w:p>
    <w:p w14:paraId="3B545CCA" w14:textId="77777777" w:rsidR="006256D7" w:rsidRPr="006256D7" w:rsidRDefault="006256D7" w:rsidP="006652C3">
      <w:pPr>
        <w:rPr>
          <w:rStyle w:val="Strong"/>
        </w:rPr>
      </w:pPr>
      <w:r w:rsidRPr="00461D97">
        <w:rPr>
          <w:rStyle w:val="Strong"/>
        </w:rPr>
        <w:t>Ownership of intellectual property rights</w:t>
      </w:r>
    </w:p>
    <w:p w14:paraId="2E788288" w14:textId="77777777" w:rsidR="006256D7" w:rsidRDefault="006256D7" w:rsidP="006652C3">
      <w:pPr>
        <w:rPr>
          <w:spacing w:val="-5"/>
          <w:lang w:val="en-US"/>
        </w:rPr>
      </w:pPr>
      <w:r>
        <w:rPr>
          <w:spacing w:val="-5"/>
          <w:lang w:val="en-US"/>
        </w:rPr>
        <w:t>Unless otherwise noted, copyright (and any other intellectual property rights, if any) in this publication is owned by the Commonwealth of Australia (referred to as the Commonwealth).</w:t>
      </w:r>
    </w:p>
    <w:p w14:paraId="60346A61" w14:textId="77777777" w:rsidR="006256D7" w:rsidRPr="006256D7" w:rsidRDefault="006256D7" w:rsidP="006652C3">
      <w:pPr>
        <w:rPr>
          <w:rStyle w:val="Strong"/>
        </w:rPr>
      </w:pPr>
      <w:proofErr w:type="gramStart"/>
      <w:r w:rsidRPr="006256D7">
        <w:rPr>
          <w:rStyle w:val="Strong"/>
        </w:rPr>
        <w:t>Creative Commons</w:t>
      </w:r>
      <w:proofErr w:type="gramEnd"/>
      <w:r w:rsidRPr="006256D7">
        <w:rPr>
          <w:rStyle w:val="Strong"/>
        </w:rPr>
        <w:t xml:space="preserve"> licence</w:t>
      </w:r>
    </w:p>
    <w:p w14:paraId="55E1F64F" w14:textId="77777777" w:rsidR="006256D7" w:rsidRDefault="006256D7" w:rsidP="006652C3">
      <w:pPr>
        <w:rPr>
          <w:lang w:val="en-US"/>
        </w:rPr>
      </w:pPr>
      <w:r>
        <w:rPr>
          <w:lang w:val="en-US"/>
        </w:rPr>
        <w:t xml:space="preserve">All material in this publication is licensed under a Creative Commons Attribution 3.0 Australia </w:t>
      </w:r>
      <w:proofErr w:type="spellStart"/>
      <w:r>
        <w:rPr>
          <w:lang w:val="en-US"/>
        </w:rPr>
        <w:t>Licence</w:t>
      </w:r>
      <w:proofErr w:type="spellEnd"/>
      <w:r>
        <w:rPr>
          <w:lang w:val="en-US"/>
        </w:rPr>
        <w:t>, save for content supplied by third parties, logos and the Commonwealth Coat of Arms.</w:t>
      </w:r>
    </w:p>
    <w:p w14:paraId="58B32431" w14:textId="2DC48734" w:rsidR="006256D7" w:rsidRDefault="006256D7" w:rsidP="006652C3">
      <w:pPr>
        <w:rPr>
          <w:lang w:val="en-US"/>
        </w:rPr>
      </w:pPr>
      <w:r>
        <w:rPr>
          <w:lang w:val="en-US"/>
        </w:rPr>
        <w:t xml:space="preserve">Creative Commons Attribution 3.0 Australia </w:t>
      </w:r>
      <w:proofErr w:type="spellStart"/>
      <w:r>
        <w:rPr>
          <w:lang w:val="en-US"/>
        </w:rPr>
        <w:t>Licence</w:t>
      </w:r>
      <w:proofErr w:type="spellEnd"/>
      <w:r>
        <w:rPr>
          <w:lang w:val="en-US"/>
        </w:rPr>
        <w:t xml:space="preserve"> is a standard form </w:t>
      </w:r>
      <w:proofErr w:type="spellStart"/>
      <w:r>
        <w:rPr>
          <w:lang w:val="en-US"/>
        </w:rPr>
        <w:t>licence</w:t>
      </w:r>
      <w:proofErr w:type="spellEnd"/>
      <w:r>
        <w:rPr>
          <w:lang w:val="en-US"/>
        </w:rPr>
        <w:t xml:space="preserve"> agreement that allows you to copy, distribute</w:t>
      </w:r>
      <w:r w:rsidR="00D45FD3">
        <w:rPr>
          <w:lang w:val="en-US"/>
        </w:rPr>
        <w:t>,</w:t>
      </w:r>
      <w:r>
        <w:rPr>
          <w:lang w:val="en-US"/>
        </w:rPr>
        <w:t xml:space="preserve"> transmit </w:t>
      </w:r>
      <w:r w:rsidR="00D45FD3">
        <w:rPr>
          <w:lang w:val="en-US"/>
        </w:rPr>
        <w:t xml:space="preserve">and adapt </w:t>
      </w:r>
      <w:r>
        <w:rPr>
          <w:lang w:val="en-US"/>
        </w:rPr>
        <w:t xml:space="preserve">this publication provided you attribute the work. A summary of the </w:t>
      </w:r>
      <w:proofErr w:type="spellStart"/>
      <w:r>
        <w:rPr>
          <w:lang w:val="en-US"/>
        </w:rPr>
        <w:t>licence</w:t>
      </w:r>
      <w:proofErr w:type="spellEnd"/>
      <w:r>
        <w:rPr>
          <w:lang w:val="en-US"/>
        </w:rPr>
        <w:t xml:space="preserve"> terms is available from </w:t>
      </w:r>
      <w:hyperlink r:id="rId13" w:history="1">
        <w:r w:rsidR="0010095F" w:rsidRPr="00625E8D">
          <w:rPr>
            <w:rStyle w:val="Hyperlink"/>
            <w:lang w:val="en-US"/>
          </w:rPr>
          <w:t>creativecommons.org/licenses/by/3.0/au/</w:t>
        </w:r>
        <w:proofErr w:type="spellStart"/>
        <w:r w:rsidR="0010095F" w:rsidRPr="00625E8D">
          <w:rPr>
            <w:rStyle w:val="Hyperlink"/>
            <w:lang w:val="en-US"/>
          </w:rPr>
          <w:t>deed.en</w:t>
        </w:r>
        <w:proofErr w:type="spellEnd"/>
      </w:hyperlink>
      <w:r>
        <w:rPr>
          <w:lang w:val="en-US"/>
        </w:rPr>
        <w:t xml:space="preserve">. The full </w:t>
      </w:r>
      <w:proofErr w:type="spellStart"/>
      <w:r>
        <w:rPr>
          <w:lang w:val="en-US"/>
        </w:rPr>
        <w:t>licence</w:t>
      </w:r>
      <w:proofErr w:type="spellEnd"/>
      <w:r>
        <w:rPr>
          <w:lang w:val="en-US"/>
        </w:rPr>
        <w:t xml:space="preserve"> terms are available from </w:t>
      </w:r>
      <w:hyperlink r:id="rId14" w:history="1">
        <w:r w:rsidR="0010095F" w:rsidRPr="00625E8D">
          <w:rPr>
            <w:rStyle w:val="Hyperlink"/>
            <w:lang w:val="en-US"/>
          </w:rPr>
          <w:t>creativecommons.org/licenses/by/3.0/au/</w:t>
        </w:r>
        <w:proofErr w:type="spellStart"/>
        <w:r w:rsidR="0010095F" w:rsidRPr="00625E8D">
          <w:rPr>
            <w:rStyle w:val="Hyperlink"/>
            <w:lang w:val="en-US"/>
          </w:rPr>
          <w:t>legalcode</w:t>
        </w:r>
        <w:proofErr w:type="spellEnd"/>
      </w:hyperlink>
      <w:r>
        <w:rPr>
          <w:lang w:val="en-US"/>
        </w:rPr>
        <w:t>.</w:t>
      </w:r>
    </w:p>
    <w:p w14:paraId="6B80506D" w14:textId="77777777" w:rsidR="006256D7" w:rsidRPr="006256D7" w:rsidRDefault="006256D7" w:rsidP="006652C3">
      <w:pPr>
        <w:rPr>
          <w:rStyle w:val="Strong"/>
        </w:rPr>
      </w:pPr>
      <w:r w:rsidRPr="006256D7">
        <w:rPr>
          <w:rStyle w:val="Strong"/>
        </w:rPr>
        <w:t>Cataloguing data</w:t>
      </w:r>
    </w:p>
    <w:p w14:paraId="349A63A1" w14:textId="14637C0D" w:rsidR="006256D7" w:rsidRPr="00DA7848" w:rsidRDefault="006256D7" w:rsidP="006652C3">
      <w:r w:rsidRPr="006256D7">
        <w:t xml:space="preserve">This publication (and any material sourced from it) should be attributed as </w:t>
      </w:r>
      <w:bookmarkStart w:id="6" w:name="OLE_LINK3"/>
      <w:bookmarkStart w:id="7" w:name="OLE_LINK4"/>
      <w:r w:rsidR="001B0698" w:rsidRPr="001B0698">
        <w:t xml:space="preserve">Department of Agriculture and Water </w:t>
      </w:r>
      <w:r w:rsidR="001B0698" w:rsidRPr="00461D97">
        <w:t xml:space="preserve">Resources </w:t>
      </w:r>
      <w:r w:rsidRPr="00461D97">
        <w:t>201</w:t>
      </w:r>
      <w:bookmarkEnd w:id="6"/>
      <w:bookmarkEnd w:id="7"/>
      <w:r w:rsidR="00DF6153" w:rsidRPr="00461D97">
        <w:t>6</w:t>
      </w:r>
      <w:r w:rsidRPr="00461D97">
        <w:t xml:space="preserve">, </w:t>
      </w:r>
      <w:r w:rsidR="00D9153A">
        <w:rPr>
          <w:rStyle w:val="Emphasis"/>
        </w:rPr>
        <w:t xml:space="preserve">Control Tools and Technologies for Established Pest Animals and Weeds </w:t>
      </w:r>
      <w:r w:rsidR="00DF6153" w:rsidRPr="00461D97">
        <w:rPr>
          <w:rStyle w:val="Emphasis"/>
        </w:rPr>
        <w:t>Programme</w:t>
      </w:r>
      <w:r w:rsidR="00424891">
        <w:rPr>
          <w:rStyle w:val="Emphasis"/>
        </w:rPr>
        <w:t xml:space="preserve">: grant </w:t>
      </w:r>
      <w:r w:rsidR="00764364" w:rsidRPr="00461D97">
        <w:rPr>
          <w:rStyle w:val="Emphasis"/>
        </w:rPr>
        <w:t>guidelin</w:t>
      </w:r>
      <w:r w:rsidR="00C72893">
        <w:rPr>
          <w:rStyle w:val="Emphasis"/>
        </w:rPr>
        <w:t>es</w:t>
      </w:r>
      <w:r w:rsidR="00DA7848" w:rsidRPr="00461D97">
        <w:t>, Canberra. CC</w:t>
      </w:r>
      <w:r w:rsidR="00DA7848">
        <w:t> BY</w:t>
      </w:r>
      <w:r w:rsidR="008B7557">
        <w:t> </w:t>
      </w:r>
      <w:r w:rsidR="00DA7848">
        <w:t>3.0.</w:t>
      </w:r>
    </w:p>
    <w:p w14:paraId="21ECDF0C" w14:textId="77777777" w:rsidR="006256D7" w:rsidRPr="006256D7" w:rsidRDefault="006256D7" w:rsidP="006652C3">
      <w:pPr>
        <w:rPr>
          <w:rStyle w:val="Strong"/>
        </w:rPr>
      </w:pPr>
      <w:r w:rsidRPr="006256D7">
        <w:rPr>
          <w:rStyle w:val="Strong"/>
        </w:rPr>
        <w:t>Internet</w:t>
      </w:r>
    </w:p>
    <w:p w14:paraId="7B71EE74" w14:textId="08937ECD" w:rsidR="00E510B3" w:rsidRPr="00A15A75" w:rsidRDefault="00DF6153" w:rsidP="006652C3">
      <w:pPr>
        <w:rPr>
          <w:rStyle w:val="Strong"/>
          <w:b w:val="0"/>
        </w:rPr>
      </w:pPr>
      <w:r w:rsidRPr="00461D97">
        <w:rPr>
          <w:rStyle w:val="Emphasis"/>
        </w:rPr>
        <w:t>Control Tools and Technologies</w:t>
      </w:r>
      <w:r w:rsidR="00461D97" w:rsidRPr="00461D97">
        <w:rPr>
          <w:rStyle w:val="Emphasis"/>
        </w:rPr>
        <w:t xml:space="preserve"> for Established </w:t>
      </w:r>
      <w:r w:rsidR="002364F0">
        <w:rPr>
          <w:rStyle w:val="Emphasis"/>
        </w:rPr>
        <w:t>Pest</w:t>
      </w:r>
      <w:r w:rsidR="00461D97" w:rsidRPr="00461D97">
        <w:rPr>
          <w:rStyle w:val="Emphasis"/>
        </w:rPr>
        <w:t xml:space="preserve"> Animals</w:t>
      </w:r>
      <w:r w:rsidR="002364F0">
        <w:rPr>
          <w:rStyle w:val="Emphasis"/>
        </w:rPr>
        <w:t xml:space="preserve"> and Weeds</w:t>
      </w:r>
      <w:r w:rsidRPr="00461D97">
        <w:rPr>
          <w:rStyle w:val="Emphasis"/>
        </w:rPr>
        <w:t xml:space="preserve"> Programme</w:t>
      </w:r>
      <w:r w:rsidR="00764364" w:rsidRPr="00461D97">
        <w:rPr>
          <w:rStyle w:val="Emphasis"/>
        </w:rPr>
        <w:t>: gr</w:t>
      </w:r>
      <w:r w:rsidR="00C72893">
        <w:rPr>
          <w:rStyle w:val="Emphasis"/>
        </w:rPr>
        <w:t>ant programme guidelines</w:t>
      </w:r>
      <w:r w:rsidR="006256D7" w:rsidRPr="00461D97">
        <w:rPr>
          <w:rFonts w:ascii="Cambria-Italic" w:hAnsi="Cambria-Italic" w:cs="Cambria-Italic"/>
          <w:i/>
          <w:iCs/>
          <w:lang w:val="en-US"/>
        </w:rPr>
        <w:t xml:space="preserve"> </w:t>
      </w:r>
      <w:r w:rsidR="006256D7" w:rsidRPr="00461D97">
        <w:rPr>
          <w:lang w:val="en-US"/>
        </w:rPr>
        <w:t>is available at</w:t>
      </w:r>
      <w:r w:rsidR="006E6A1E">
        <w:t xml:space="preserve"> </w:t>
      </w:r>
      <w:hyperlink r:id="rId15" w:history="1">
        <w:r w:rsidR="00D441B9">
          <w:rPr>
            <w:rStyle w:val="Hyperlink"/>
          </w:rPr>
          <w:t>www.agriculture.gov.au/control-pest-animals-weeds-grants</w:t>
        </w:r>
      </w:hyperlink>
      <w:r w:rsidR="00E510B3" w:rsidRPr="00A15A75">
        <w:rPr>
          <w:rStyle w:val="Strong"/>
        </w:rPr>
        <w:t>.</w:t>
      </w:r>
    </w:p>
    <w:p w14:paraId="7D981E80" w14:textId="77777777" w:rsidR="006256D7" w:rsidRPr="006256D7" w:rsidRDefault="006256D7" w:rsidP="006652C3">
      <w:pPr>
        <w:rPr>
          <w:rStyle w:val="Strong"/>
        </w:rPr>
      </w:pPr>
      <w:r w:rsidRPr="00461D97">
        <w:rPr>
          <w:rStyle w:val="Strong"/>
        </w:rPr>
        <w:t>Contact</w:t>
      </w:r>
    </w:p>
    <w:p w14:paraId="0F67A9F1" w14:textId="52548E96" w:rsidR="00900214" w:rsidRPr="00A15A75" w:rsidRDefault="00DF6153" w:rsidP="00360AF0">
      <w:pPr>
        <w:spacing w:before="0"/>
        <w:rPr>
          <w:rStyle w:val="Hyperlink"/>
        </w:rPr>
      </w:pPr>
      <w:r w:rsidRPr="00461D97">
        <w:rPr>
          <w:rStyle w:val="Emphasis"/>
          <w:i w:val="0"/>
        </w:rPr>
        <w:t>Control Tools and Technologies</w:t>
      </w:r>
      <w:r w:rsidR="00461D97">
        <w:rPr>
          <w:rStyle w:val="Emphasis"/>
          <w:i w:val="0"/>
        </w:rPr>
        <w:t xml:space="preserve"> for Established </w:t>
      </w:r>
      <w:r w:rsidR="002364F0">
        <w:rPr>
          <w:rStyle w:val="Emphasis"/>
          <w:i w:val="0"/>
        </w:rPr>
        <w:t xml:space="preserve">Pest </w:t>
      </w:r>
      <w:r w:rsidR="00461D97">
        <w:rPr>
          <w:rStyle w:val="Emphasis"/>
          <w:i w:val="0"/>
        </w:rPr>
        <w:t>Animals</w:t>
      </w:r>
      <w:r w:rsidR="002364F0">
        <w:rPr>
          <w:rStyle w:val="Emphasis"/>
          <w:i w:val="0"/>
        </w:rPr>
        <w:t xml:space="preserve"> and Weeds</w:t>
      </w:r>
      <w:r w:rsidRPr="00461D97">
        <w:rPr>
          <w:rStyle w:val="Emphasis"/>
          <w:i w:val="0"/>
        </w:rPr>
        <w:t xml:space="preserve"> Programme</w:t>
      </w:r>
      <w:r w:rsidR="000D1631" w:rsidRPr="00461D97">
        <w:br/>
      </w:r>
      <w:r w:rsidR="006256D7" w:rsidRPr="00461D97">
        <w:rPr>
          <w:lang w:val="en-US"/>
        </w:rPr>
        <w:t>Department of Agriculture</w:t>
      </w:r>
      <w:r w:rsidR="00A920A6" w:rsidRPr="00461D97">
        <w:rPr>
          <w:lang w:val="en-US"/>
        </w:rPr>
        <w:t xml:space="preserve"> and Water Resources</w:t>
      </w:r>
      <w:r w:rsidR="006256D7" w:rsidRPr="00461D97">
        <w:rPr>
          <w:lang w:val="en-US"/>
        </w:rPr>
        <w:br/>
        <w:t>Email</w:t>
      </w:r>
      <w:r w:rsidR="00DA7848" w:rsidRPr="00461D97">
        <w:rPr>
          <w:lang w:val="en-US"/>
        </w:rPr>
        <w:t xml:space="preserve"> </w:t>
      </w:r>
      <w:hyperlink r:id="rId16" w:history="1">
        <w:r w:rsidR="00D21281">
          <w:rPr>
            <w:rStyle w:val="Hyperlink"/>
            <w:lang w:val="en-US"/>
          </w:rPr>
          <w:t>pestanimals&amp;weeds@agriculture.gov.au</w:t>
        </w:r>
      </w:hyperlink>
      <w:r w:rsidR="006256D7" w:rsidRPr="00461D97">
        <w:rPr>
          <w:lang w:val="en-US"/>
        </w:rPr>
        <w:br/>
        <w:t>Web</w:t>
      </w:r>
      <w:r w:rsidR="008C4E95">
        <w:rPr>
          <w:lang w:val="en-US"/>
        </w:rPr>
        <w:t xml:space="preserve"> page</w:t>
      </w:r>
      <w:r w:rsidR="00DA7848" w:rsidRPr="00461D97">
        <w:rPr>
          <w:lang w:val="en-US"/>
        </w:rPr>
        <w:t xml:space="preserve"> </w:t>
      </w:r>
      <w:hyperlink r:id="rId17" w:history="1">
        <w:r w:rsidR="00D441B9">
          <w:rPr>
            <w:rStyle w:val="Hyperlink"/>
          </w:rPr>
          <w:t>www.agriculture.gov.au/control-pest-animals-weeds-grants</w:t>
        </w:r>
      </w:hyperlink>
    </w:p>
    <w:p w14:paraId="6F6B6B4B" w14:textId="2FF23175" w:rsidR="001674B6" w:rsidRPr="00A15A75" w:rsidRDefault="00900214" w:rsidP="00900214">
      <w:pPr>
        <w:contextualSpacing/>
        <w:rPr>
          <w:color w:val="000000" w:themeColor="text1"/>
          <w:lang w:val="en-US"/>
        </w:rPr>
      </w:pPr>
      <w:r w:rsidRPr="00A15A75">
        <w:rPr>
          <w:rStyle w:val="Hyperlink"/>
          <w:color w:val="000000" w:themeColor="text1"/>
          <w:u w:val="none"/>
          <w:lang w:val="en-US"/>
        </w:rPr>
        <w:t xml:space="preserve">Telephone 1800 </w:t>
      </w:r>
      <w:r w:rsidR="00C557F8" w:rsidRPr="008C4E95">
        <w:rPr>
          <w:rStyle w:val="Hyperlink"/>
          <w:color w:val="000000" w:themeColor="text1"/>
          <w:u w:val="none"/>
          <w:lang w:val="en-US"/>
        </w:rPr>
        <w:t>875 539</w:t>
      </w:r>
      <w:r w:rsidR="006E7F7C" w:rsidRPr="00A15A75">
        <w:rPr>
          <w:color w:val="000000" w:themeColor="text1"/>
        </w:rPr>
        <w:br/>
      </w:r>
    </w:p>
    <w:p w14:paraId="14DB6747" w14:textId="79602C45" w:rsidR="00000611" w:rsidRDefault="006E7F7C" w:rsidP="00360AF0">
      <w:pPr>
        <w:spacing w:before="0"/>
        <w:rPr>
          <w:lang w:val="en-US"/>
        </w:rPr>
      </w:pPr>
      <w:r>
        <w:rPr>
          <w:lang w:val="en-US"/>
        </w:rPr>
        <w:t>Postal address</w:t>
      </w:r>
    </w:p>
    <w:p w14:paraId="4FD720C4" w14:textId="798F39F1" w:rsidR="006256D7" w:rsidRPr="000D1631" w:rsidRDefault="006256D7" w:rsidP="00360AF0">
      <w:pPr>
        <w:spacing w:before="0"/>
        <w:rPr>
          <w:shd w:val="clear" w:color="auto" w:fill="D9D9D9" w:themeFill="background1" w:themeFillShade="D9"/>
        </w:rPr>
      </w:pPr>
      <w:r>
        <w:rPr>
          <w:lang w:val="en-US"/>
        </w:rPr>
        <w:t>GPO Box 858</w:t>
      </w:r>
      <w:r w:rsidR="005359E8">
        <w:rPr>
          <w:lang w:val="en-US"/>
        </w:rPr>
        <w:br/>
      </w:r>
      <w:r w:rsidR="00DF48C7">
        <w:rPr>
          <w:lang w:val="en-US"/>
        </w:rPr>
        <w:t xml:space="preserve">Canberra ACT </w:t>
      </w:r>
      <w:r>
        <w:rPr>
          <w:lang w:val="en-US"/>
        </w:rPr>
        <w:t>2601</w:t>
      </w:r>
    </w:p>
    <w:p w14:paraId="0B10DA3F" w14:textId="76D03D4F" w:rsidR="006256D7" w:rsidRDefault="006256D7" w:rsidP="006652C3">
      <w:pPr>
        <w:rPr>
          <w:lang w:val="en-US"/>
        </w:rPr>
      </w:pPr>
      <w:r>
        <w:rPr>
          <w:lang w:val="en-US"/>
        </w:rPr>
        <w:t xml:space="preserve">Inquiries about the </w:t>
      </w:r>
      <w:proofErr w:type="spellStart"/>
      <w:r>
        <w:rPr>
          <w:lang w:val="en-US"/>
        </w:rPr>
        <w:t>licence</w:t>
      </w:r>
      <w:proofErr w:type="spellEnd"/>
      <w:r>
        <w:rPr>
          <w:lang w:val="en-US"/>
        </w:rPr>
        <w:t xml:space="preserve"> and any use of this document should be sent to </w:t>
      </w:r>
      <w:hyperlink r:id="rId18" w:history="1">
        <w:r w:rsidR="0010095F" w:rsidRPr="00EC34A8">
          <w:rPr>
            <w:rStyle w:val="Hyperlink"/>
          </w:rPr>
          <w:t>copyright@agriculture.gov.au</w:t>
        </w:r>
      </w:hyperlink>
      <w:r>
        <w:t>.</w:t>
      </w:r>
    </w:p>
    <w:p w14:paraId="20914A9A" w14:textId="152B603A" w:rsidR="00445735" w:rsidRPr="00010FA4" w:rsidRDefault="006256D7" w:rsidP="00D2457C">
      <w:pPr>
        <w:spacing w:beforeLines="120" w:before="288"/>
        <w:rPr>
          <w:rFonts w:asciiTheme="majorHAnsi" w:hAnsiTheme="majorHAnsi"/>
        </w:rPr>
        <w:sectPr w:rsidR="00445735" w:rsidRPr="00010FA4" w:rsidSect="00D22F04">
          <w:footerReference w:type="default" r:id="rId19"/>
          <w:pgSz w:w="11906" w:h="16838" w:code="9"/>
          <w:pgMar w:top="1077" w:right="991" w:bottom="284" w:left="1077" w:header="709" w:footer="709" w:gutter="0"/>
          <w:pgNumType w:fmt="lowerRoman" w:start="1"/>
          <w:cols w:space="708"/>
          <w:titlePg/>
          <w:docGrid w:linePitch="360"/>
        </w:sectPr>
      </w:pPr>
      <w:r w:rsidRPr="006256D7">
        <w:t>The Australian Government acting through the Department of Agriculture</w:t>
      </w:r>
      <w:r w:rsidR="00A920A6">
        <w:t xml:space="preserve"> and Water Resources</w:t>
      </w:r>
      <w:r w:rsidRPr="006256D7">
        <w:t xml:space="preserve"> has exercised due care and skill in preparing and compiling the information and data in this publication. Notwithstanding, the </w:t>
      </w:r>
      <w:r w:rsidR="005A1AAF">
        <w:t>d</w:t>
      </w:r>
      <w:r w:rsidRPr="006256D7">
        <w:t xml:space="preserve">epartment, its employees and advisers disclaim all liability, including liability for negligence, for any loss, damage, injury, expense or cost incurred </w:t>
      </w:r>
      <w:r>
        <w:rPr>
          <w:lang w:val="en-US"/>
        </w:rPr>
        <w:t>by any person as a result of accessing, using or relying on any of the information or data in this publication to the maximum extent permitted by law.</w:t>
      </w:r>
      <w:bookmarkEnd w:id="5"/>
    </w:p>
    <w:sdt>
      <w:sdtPr>
        <w:rPr>
          <w:rFonts w:ascii="Cambria" w:eastAsia="Times New Roman" w:hAnsi="Cambria" w:cs="Times New Roman"/>
          <w:b w:val="0"/>
          <w:bCs w:val="0"/>
          <w:color w:val="auto"/>
          <w:sz w:val="22"/>
          <w:szCs w:val="24"/>
          <w:lang w:val="en-AU"/>
        </w:rPr>
        <w:id w:val="-197312931"/>
        <w:docPartObj>
          <w:docPartGallery w:val="Table of Contents"/>
          <w:docPartUnique/>
        </w:docPartObj>
      </w:sdtPr>
      <w:sdtEndPr>
        <w:rPr>
          <w:noProof/>
        </w:rPr>
      </w:sdtEndPr>
      <w:sdtContent>
        <w:p w14:paraId="00E7B3C4" w14:textId="77777777" w:rsidR="001028F9" w:rsidRPr="00A95B15" w:rsidRDefault="001028F9" w:rsidP="00D9153A">
          <w:pPr>
            <w:pStyle w:val="TOCHeading"/>
            <w:spacing w:before="60" w:after="0" w:line="240" w:lineRule="auto"/>
            <w:rPr>
              <w:sz w:val="22"/>
              <w:szCs w:val="22"/>
            </w:rPr>
          </w:pPr>
          <w:r w:rsidRPr="00CE7326">
            <w:t>Contents</w:t>
          </w:r>
        </w:p>
        <w:p w14:paraId="087EBEE8" w14:textId="77777777" w:rsidR="0065740C" w:rsidRDefault="00CE7326">
          <w:pPr>
            <w:pStyle w:val="TOC1"/>
            <w:rPr>
              <w:rFonts w:asciiTheme="minorHAnsi" w:eastAsiaTheme="minorEastAsia" w:hAnsiTheme="minorHAnsi" w:cstheme="minorBidi"/>
              <w:szCs w:val="22"/>
              <w:lang w:eastAsia="en-AU"/>
            </w:rPr>
          </w:pPr>
          <w:r w:rsidRPr="00A95B15">
            <w:rPr>
              <w:szCs w:val="22"/>
            </w:rPr>
            <w:fldChar w:fldCharType="begin"/>
          </w:r>
          <w:r w:rsidRPr="00A95B15">
            <w:rPr>
              <w:szCs w:val="22"/>
            </w:rPr>
            <w:instrText xml:space="preserve"> TOC \h \z \u \t "Heading 2,1,Heading 3,2" </w:instrText>
          </w:r>
          <w:r w:rsidRPr="00A95B15">
            <w:rPr>
              <w:szCs w:val="22"/>
            </w:rPr>
            <w:fldChar w:fldCharType="separate"/>
          </w:r>
          <w:hyperlink w:anchor="_Toc465261277" w:history="1">
            <w:r w:rsidR="0065740C" w:rsidRPr="00862AAA">
              <w:rPr>
                <w:rStyle w:val="Hyperlink"/>
              </w:rPr>
              <w:t>1</w:t>
            </w:r>
            <w:r w:rsidR="0065740C">
              <w:rPr>
                <w:rFonts w:asciiTheme="minorHAnsi" w:eastAsiaTheme="minorEastAsia" w:hAnsiTheme="minorHAnsi" w:cstheme="minorBidi"/>
                <w:szCs w:val="22"/>
                <w:lang w:eastAsia="en-AU"/>
              </w:rPr>
              <w:tab/>
            </w:r>
            <w:r w:rsidR="0065740C" w:rsidRPr="00862AAA">
              <w:rPr>
                <w:rStyle w:val="Hyperlink"/>
              </w:rPr>
              <w:t>Programme overview</w:t>
            </w:r>
            <w:r w:rsidR="0065740C">
              <w:rPr>
                <w:webHidden/>
              </w:rPr>
              <w:tab/>
            </w:r>
            <w:r w:rsidR="0065740C">
              <w:rPr>
                <w:webHidden/>
              </w:rPr>
              <w:fldChar w:fldCharType="begin"/>
            </w:r>
            <w:r w:rsidR="0065740C">
              <w:rPr>
                <w:webHidden/>
              </w:rPr>
              <w:instrText xml:space="preserve"> PAGEREF _Toc465261277 \h </w:instrText>
            </w:r>
            <w:r w:rsidR="0065740C">
              <w:rPr>
                <w:webHidden/>
              </w:rPr>
            </w:r>
            <w:r w:rsidR="0065740C">
              <w:rPr>
                <w:webHidden/>
              </w:rPr>
              <w:fldChar w:fldCharType="separate"/>
            </w:r>
            <w:r w:rsidR="0065740C">
              <w:rPr>
                <w:webHidden/>
              </w:rPr>
              <w:t>1</w:t>
            </w:r>
            <w:r w:rsidR="0065740C">
              <w:rPr>
                <w:webHidden/>
              </w:rPr>
              <w:fldChar w:fldCharType="end"/>
            </w:r>
          </w:hyperlink>
        </w:p>
        <w:p w14:paraId="016E7BF6" w14:textId="77777777" w:rsidR="0065740C" w:rsidRDefault="009E4977">
          <w:pPr>
            <w:pStyle w:val="TOC1"/>
            <w:rPr>
              <w:rFonts w:asciiTheme="minorHAnsi" w:eastAsiaTheme="minorEastAsia" w:hAnsiTheme="minorHAnsi" w:cstheme="minorBidi"/>
              <w:szCs w:val="22"/>
              <w:lang w:eastAsia="en-AU"/>
            </w:rPr>
          </w:pPr>
          <w:hyperlink w:anchor="_Toc465261278" w:history="1">
            <w:r w:rsidR="0065740C" w:rsidRPr="00862AAA">
              <w:rPr>
                <w:rStyle w:val="Hyperlink"/>
              </w:rPr>
              <w:t>2</w:t>
            </w:r>
            <w:r w:rsidR="0065740C">
              <w:rPr>
                <w:rFonts w:asciiTheme="minorHAnsi" w:eastAsiaTheme="minorEastAsia" w:hAnsiTheme="minorHAnsi" w:cstheme="minorBidi"/>
                <w:szCs w:val="22"/>
                <w:lang w:eastAsia="en-AU"/>
              </w:rPr>
              <w:tab/>
            </w:r>
            <w:r w:rsidR="0065740C" w:rsidRPr="00862AAA">
              <w:rPr>
                <w:rStyle w:val="Hyperlink"/>
              </w:rPr>
              <w:t>Programme objectives</w:t>
            </w:r>
            <w:r w:rsidR="0065740C">
              <w:rPr>
                <w:webHidden/>
              </w:rPr>
              <w:tab/>
            </w:r>
            <w:r w:rsidR="0065740C">
              <w:rPr>
                <w:webHidden/>
              </w:rPr>
              <w:fldChar w:fldCharType="begin"/>
            </w:r>
            <w:r w:rsidR="0065740C">
              <w:rPr>
                <w:webHidden/>
              </w:rPr>
              <w:instrText xml:space="preserve"> PAGEREF _Toc465261278 \h </w:instrText>
            </w:r>
            <w:r w:rsidR="0065740C">
              <w:rPr>
                <w:webHidden/>
              </w:rPr>
            </w:r>
            <w:r w:rsidR="0065740C">
              <w:rPr>
                <w:webHidden/>
              </w:rPr>
              <w:fldChar w:fldCharType="separate"/>
            </w:r>
            <w:r w:rsidR="0065740C">
              <w:rPr>
                <w:webHidden/>
              </w:rPr>
              <w:t>2</w:t>
            </w:r>
            <w:r w:rsidR="0065740C">
              <w:rPr>
                <w:webHidden/>
              </w:rPr>
              <w:fldChar w:fldCharType="end"/>
            </w:r>
          </w:hyperlink>
        </w:p>
        <w:p w14:paraId="06965042" w14:textId="77777777" w:rsidR="0065740C" w:rsidRDefault="009E4977">
          <w:pPr>
            <w:pStyle w:val="TOC1"/>
            <w:rPr>
              <w:rFonts w:asciiTheme="minorHAnsi" w:eastAsiaTheme="minorEastAsia" w:hAnsiTheme="minorHAnsi" w:cstheme="minorBidi"/>
              <w:szCs w:val="22"/>
              <w:lang w:eastAsia="en-AU"/>
            </w:rPr>
          </w:pPr>
          <w:hyperlink w:anchor="_Toc465261279" w:history="1">
            <w:r w:rsidR="0065740C" w:rsidRPr="00862AAA">
              <w:rPr>
                <w:rStyle w:val="Hyperlink"/>
              </w:rPr>
              <w:t>3</w:t>
            </w:r>
            <w:r w:rsidR="0065740C">
              <w:rPr>
                <w:rFonts w:asciiTheme="minorHAnsi" w:eastAsiaTheme="minorEastAsia" w:hAnsiTheme="minorHAnsi" w:cstheme="minorBidi"/>
                <w:szCs w:val="22"/>
                <w:lang w:eastAsia="en-AU"/>
              </w:rPr>
              <w:tab/>
            </w:r>
            <w:r w:rsidR="0065740C" w:rsidRPr="00862AAA">
              <w:rPr>
                <w:rStyle w:val="Hyperlink"/>
              </w:rPr>
              <w:t>Programme evaluation</w:t>
            </w:r>
            <w:r w:rsidR="0065740C">
              <w:rPr>
                <w:webHidden/>
              </w:rPr>
              <w:tab/>
            </w:r>
            <w:r w:rsidR="0065740C">
              <w:rPr>
                <w:webHidden/>
              </w:rPr>
              <w:fldChar w:fldCharType="begin"/>
            </w:r>
            <w:r w:rsidR="0065740C">
              <w:rPr>
                <w:webHidden/>
              </w:rPr>
              <w:instrText xml:space="preserve"> PAGEREF _Toc465261279 \h </w:instrText>
            </w:r>
            <w:r w:rsidR="0065740C">
              <w:rPr>
                <w:webHidden/>
              </w:rPr>
            </w:r>
            <w:r w:rsidR="0065740C">
              <w:rPr>
                <w:webHidden/>
              </w:rPr>
              <w:fldChar w:fldCharType="separate"/>
            </w:r>
            <w:r w:rsidR="0065740C">
              <w:rPr>
                <w:webHidden/>
              </w:rPr>
              <w:t>2</w:t>
            </w:r>
            <w:r w:rsidR="0065740C">
              <w:rPr>
                <w:webHidden/>
              </w:rPr>
              <w:fldChar w:fldCharType="end"/>
            </w:r>
          </w:hyperlink>
        </w:p>
        <w:p w14:paraId="4F9196D2" w14:textId="77777777" w:rsidR="0065740C" w:rsidRDefault="009E4977">
          <w:pPr>
            <w:pStyle w:val="TOC1"/>
            <w:rPr>
              <w:rFonts w:asciiTheme="minorHAnsi" w:eastAsiaTheme="minorEastAsia" w:hAnsiTheme="minorHAnsi" w:cstheme="minorBidi"/>
              <w:szCs w:val="22"/>
              <w:lang w:eastAsia="en-AU"/>
            </w:rPr>
          </w:pPr>
          <w:hyperlink w:anchor="_Toc465261280" w:history="1">
            <w:r w:rsidR="0065740C" w:rsidRPr="00862AAA">
              <w:rPr>
                <w:rStyle w:val="Hyperlink"/>
                <w:rFonts w:asciiTheme="majorHAnsi" w:hAnsiTheme="majorHAnsi" w:cstheme="minorHAnsi"/>
              </w:rPr>
              <w:t>4</w:t>
            </w:r>
            <w:r w:rsidR="0065740C">
              <w:rPr>
                <w:rFonts w:asciiTheme="minorHAnsi" w:eastAsiaTheme="minorEastAsia" w:hAnsiTheme="minorHAnsi" w:cstheme="minorBidi"/>
                <w:szCs w:val="22"/>
                <w:lang w:eastAsia="en-AU"/>
              </w:rPr>
              <w:tab/>
            </w:r>
            <w:r w:rsidR="0065740C" w:rsidRPr="00862AAA">
              <w:rPr>
                <w:rStyle w:val="Hyperlink"/>
              </w:rPr>
              <w:t>How the grant programme will operate</w:t>
            </w:r>
            <w:r w:rsidR="0065740C">
              <w:rPr>
                <w:webHidden/>
              </w:rPr>
              <w:tab/>
            </w:r>
            <w:r w:rsidR="0065740C">
              <w:rPr>
                <w:webHidden/>
              </w:rPr>
              <w:fldChar w:fldCharType="begin"/>
            </w:r>
            <w:r w:rsidR="0065740C">
              <w:rPr>
                <w:webHidden/>
              </w:rPr>
              <w:instrText xml:space="preserve"> PAGEREF _Toc465261280 \h </w:instrText>
            </w:r>
            <w:r w:rsidR="0065740C">
              <w:rPr>
                <w:webHidden/>
              </w:rPr>
            </w:r>
            <w:r w:rsidR="0065740C">
              <w:rPr>
                <w:webHidden/>
              </w:rPr>
              <w:fldChar w:fldCharType="separate"/>
            </w:r>
            <w:r w:rsidR="0065740C">
              <w:rPr>
                <w:webHidden/>
              </w:rPr>
              <w:t>2</w:t>
            </w:r>
            <w:r w:rsidR="0065740C">
              <w:rPr>
                <w:webHidden/>
              </w:rPr>
              <w:fldChar w:fldCharType="end"/>
            </w:r>
          </w:hyperlink>
        </w:p>
        <w:p w14:paraId="1F53C706" w14:textId="77777777" w:rsidR="0065740C" w:rsidRDefault="009E4977">
          <w:pPr>
            <w:pStyle w:val="TOC1"/>
            <w:rPr>
              <w:rFonts w:asciiTheme="minorHAnsi" w:eastAsiaTheme="minorEastAsia" w:hAnsiTheme="minorHAnsi" w:cstheme="minorBidi"/>
              <w:szCs w:val="22"/>
              <w:lang w:eastAsia="en-AU"/>
            </w:rPr>
          </w:pPr>
          <w:hyperlink w:anchor="_Toc465261281" w:history="1">
            <w:r w:rsidR="0065740C" w:rsidRPr="00862AAA">
              <w:rPr>
                <w:rStyle w:val="Hyperlink"/>
              </w:rPr>
              <w:t>5</w:t>
            </w:r>
            <w:r w:rsidR="0065740C">
              <w:rPr>
                <w:rFonts w:asciiTheme="minorHAnsi" w:eastAsiaTheme="minorEastAsia" w:hAnsiTheme="minorHAnsi" w:cstheme="minorBidi"/>
                <w:szCs w:val="22"/>
                <w:lang w:eastAsia="en-AU"/>
              </w:rPr>
              <w:tab/>
            </w:r>
            <w:r w:rsidR="0065740C" w:rsidRPr="00862AAA">
              <w:rPr>
                <w:rStyle w:val="Hyperlink"/>
              </w:rPr>
              <w:t>Programme dates</w:t>
            </w:r>
            <w:r w:rsidR="0065740C">
              <w:rPr>
                <w:webHidden/>
              </w:rPr>
              <w:tab/>
            </w:r>
            <w:r w:rsidR="0065740C">
              <w:rPr>
                <w:webHidden/>
              </w:rPr>
              <w:fldChar w:fldCharType="begin"/>
            </w:r>
            <w:r w:rsidR="0065740C">
              <w:rPr>
                <w:webHidden/>
              </w:rPr>
              <w:instrText xml:space="preserve"> PAGEREF _Toc465261281 \h </w:instrText>
            </w:r>
            <w:r w:rsidR="0065740C">
              <w:rPr>
                <w:webHidden/>
              </w:rPr>
            </w:r>
            <w:r w:rsidR="0065740C">
              <w:rPr>
                <w:webHidden/>
              </w:rPr>
              <w:fldChar w:fldCharType="separate"/>
            </w:r>
            <w:r w:rsidR="0065740C">
              <w:rPr>
                <w:webHidden/>
              </w:rPr>
              <w:t>3</w:t>
            </w:r>
            <w:r w:rsidR="0065740C">
              <w:rPr>
                <w:webHidden/>
              </w:rPr>
              <w:fldChar w:fldCharType="end"/>
            </w:r>
          </w:hyperlink>
        </w:p>
        <w:p w14:paraId="6C06E567" w14:textId="77777777" w:rsidR="0065740C" w:rsidRDefault="009E4977">
          <w:pPr>
            <w:pStyle w:val="TOC1"/>
            <w:rPr>
              <w:rFonts w:asciiTheme="minorHAnsi" w:eastAsiaTheme="minorEastAsia" w:hAnsiTheme="minorHAnsi" w:cstheme="minorBidi"/>
              <w:szCs w:val="22"/>
              <w:lang w:eastAsia="en-AU"/>
            </w:rPr>
          </w:pPr>
          <w:hyperlink w:anchor="_Toc465261282" w:history="1">
            <w:r w:rsidR="0065740C" w:rsidRPr="00862AAA">
              <w:rPr>
                <w:rStyle w:val="Hyperlink"/>
              </w:rPr>
              <w:t>6</w:t>
            </w:r>
            <w:r w:rsidR="0065740C">
              <w:rPr>
                <w:rFonts w:asciiTheme="minorHAnsi" w:eastAsiaTheme="minorEastAsia" w:hAnsiTheme="minorHAnsi" w:cstheme="minorBidi"/>
                <w:szCs w:val="22"/>
                <w:lang w:eastAsia="en-AU"/>
              </w:rPr>
              <w:tab/>
            </w:r>
            <w:r w:rsidR="0065740C" w:rsidRPr="00862AAA">
              <w:rPr>
                <w:rStyle w:val="Hyperlink"/>
              </w:rPr>
              <w:t>Who is eligible to apply for funding</w:t>
            </w:r>
            <w:r w:rsidR="0065740C">
              <w:rPr>
                <w:webHidden/>
              </w:rPr>
              <w:tab/>
            </w:r>
            <w:r w:rsidR="0065740C">
              <w:rPr>
                <w:webHidden/>
              </w:rPr>
              <w:fldChar w:fldCharType="begin"/>
            </w:r>
            <w:r w:rsidR="0065740C">
              <w:rPr>
                <w:webHidden/>
              </w:rPr>
              <w:instrText xml:space="preserve"> PAGEREF _Toc465261282 \h </w:instrText>
            </w:r>
            <w:r w:rsidR="0065740C">
              <w:rPr>
                <w:webHidden/>
              </w:rPr>
            </w:r>
            <w:r w:rsidR="0065740C">
              <w:rPr>
                <w:webHidden/>
              </w:rPr>
              <w:fldChar w:fldCharType="separate"/>
            </w:r>
            <w:r w:rsidR="0065740C">
              <w:rPr>
                <w:webHidden/>
              </w:rPr>
              <w:t>3</w:t>
            </w:r>
            <w:r w:rsidR="0065740C">
              <w:rPr>
                <w:webHidden/>
              </w:rPr>
              <w:fldChar w:fldCharType="end"/>
            </w:r>
          </w:hyperlink>
        </w:p>
        <w:p w14:paraId="5F9B9169" w14:textId="77777777" w:rsidR="0065740C" w:rsidRDefault="009E4977">
          <w:pPr>
            <w:pStyle w:val="TOC1"/>
            <w:rPr>
              <w:rFonts w:asciiTheme="minorHAnsi" w:eastAsiaTheme="minorEastAsia" w:hAnsiTheme="minorHAnsi" w:cstheme="minorBidi"/>
              <w:szCs w:val="22"/>
              <w:lang w:eastAsia="en-AU"/>
            </w:rPr>
          </w:pPr>
          <w:hyperlink w:anchor="_Toc465261283" w:history="1">
            <w:r w:rsidR="0065740C" w:rsidRPr="00862AAA">
              <w:rPr>
                <w:rStyle w:val="Hyperlink"/>
              </w:rPr>
              <w:t>7</w:t>
            </w:r>
            <w:r w:rsidR="0065740C">
              <w:rPr>
                <w:rFonts w:asciiTheme="minorHAnsi" w:eastAsiaTheme="minorEastAsia" w:hAnsiTheme="minorHAnsi" w:cstheme="minorBidi"/>
                <w:szCs w:val="22"/>
                <w:lang w:eastAsia="en-AU"/>
              </w:rPr>
              <w:tab/>
            </w:r>
            <w:r w:rsidR="0065740C" w:rsidRPr="00862AAA">
              <w:rPr>
                <w:rStyle w:val="Hyperlink"/>
              </w:rPr>
              <w:t>What qualifies for funding</w:t>
            </w:r>
            <w:r w:rsidR="0065740C">
              <w:rPr>
                <w:webHidden/>
              </w:rPr>
              <w:tab/>
            </w:r>
            <w:r w:rsidR="0065740C">
              <w:rPr>
                <w:webHidden/>
              </w:rPr>
              <w:fldChar w:fldCharType="begin"/>
            </w:r>
            <w:r w:rsidR="0065740C">
              <w:rPr>
                <w:webHidden/>
              </w:rPr>
              <w:instrText xml:space="preserve"> PAGEREF _Toc465261283 \h </w:instrText>
            </w:r>
            <w:r w:rsidR="0065740C">
              <w:rPr>
                <w:webHidden/>
              </w:rPr>
            </w:r>
            <w:r w:rsidR="0065740C">
              <w:rPr>
                <w:webHidden/>
              </w:rPr>
              <w:fldChar w:fldCharType="separate"/>
            </w:r>
            <w:r w:rsidR="0065740C">
              <w:rPr>
                <w:webHidden/>
              </w:rPr>
              <w:t>5</w:t>
            </w:r>
            <w:r w:rsidR="0065740C">
              <w:rPr>
                <w:webHidden/>
              </w:rPr>
              <w:fldChar w:fldCharType="end"/>
            </w:r>
          </w:hyperlink>
        </w:p>
        <w:p w14:paraId="6E263FAF" w14:textId="77777777" w:rsidR="0065740C" w:rsidRDefault="009E4977">
          <w:pPr>
            <w:pStyle w:val="TOC2"/>
            <w:rPr>
              <w:rFonts w:asciiTheme="minorHAnsi" w:eastAsiaTheme="minorEastAsia" w:hAnsiTheme="minorHAnsi" w:cstheme="minorBidi"/>
              <w:szCs w:val="22"/>
              <w:lang w:eastAsia="en-AU"/>
            </w:rPr>
          </w:pPr>
          <w:hyperlink w:anchor="_Toc465261284" w:history="1">
            <w:r w:rsidR="0065740C" w:rsidRPr="00862AAA">
              <w:rPr>
                <w:rStyle w:val="Hyperlink"/>
              </w:rPr>
              <w:t>7.1</w:t>
            </w:r>
            <w:r w:rsidR="0065740C">
              <w:rPr>
                <w:rFonts w:asciiTheme="minorHAnsi" w:eastAsiaTheme="minorEastAsia" w:hAnsiTheme="minorHAnsi" w:cstheme="minorBidi"/>
                <w:szCs w:val="22"/>
                <w:lang w:eastAsia="en-AU"/>
              </w:rPr>
              <w:tab/>
            </w:r>
            <w:r w:rsidR="0065740C" w:rsidRPr="00862AAA">
              <w:rPr>
                <w:rStyle w:val="Hyperlink"/>
              </w:rPr>
              <w:t>Eligible projects</w:t>
            </w:r>
            <w:r w:rsidR="0065740C">
              <w:rPr>
                <w:webHidden/>
              </w:rPr>
              <w:tab/>
            </w:r>
            <w:r w:rsidR="0065740C">
              <w:rPr>
                <w:webHidden/>
              </w:rPr>
              <w:fldChar w:fldCharType="begin"/>
            </w:r>
            <w:r w:rsidR="0065740C">
              <w:rPr>
                <w:webHidden/>
              </w:rPr>
              <w:instrText xml:space="preserve"> PAGEREF _Toc465261284 \h </w:instrText>
            </w:r>
            <w:r w:rsidR="0065740C">
              <w:rPr>
                <w:webHidden/>
              </w:rPr>
            </w:r>
            <w:r w:rsidR="0065740C">
              <w:rPr>
                <w:webHidden/>
              </w:rPr>
              <w:fldChar w:fldCharType="separate"/>
            </w:r>
            <w:r w:rsidR="0065740C">
              <w:rPr>
                <w:webHidden/>
              </w:rPr>
              <w:t>5</w:t>
            </w:r>
            <w:r w:rsidR="0065740C">
              <w:rPr>
                <w:webHidden/>
              </w:rPr>
              <w:fldChar w:fldCharType="end"/>
            </w:r>
          </w:hyperlink>
        </w:p>
        <w:p w14:paraId="4C6614E9" w14:textId="77777777" w:rsidR="0065740C" w:rsidRDefault="009E4977">
          <w:pPr>
            <w:pStyle w:val="TOC2"/>
            <w:rPr>
              <w:rFonts w:asciiTheme="minorHAnsi" w:eastAsiaTheme="minorEastAsia" w:hAnsiTheme="minorHAnsi" w:cstheme="minorBidi"/>
              <w:szCs w:val="22"/>
              <w:lang w:eastAsia="en-AU"/>
            </w:rPr>
          </w:pPr>
          <w:hyperlink w:anchor="_Toc465261285" w:history="1">
            <w:r w:rsidR="0065740C" w:rsidRPr="00862AAA">
              <w:rPr>
                <w:rStyle w:val="Hyperlink"/>
              </w:rPr>
              <w:t>7.2</w:t>
            </w:r>
            <w:r w:rsidR="0065740C">
              <w:rPr>
                <w:rFonts w:asciiTheme="minorHAnsi" w:eastAsiaTheme="minorEastAsia" w:hAnsiTheme="minorHAnsi" w:cstheme="minorBidi"/>
                <w:szCs w:val="22"/>
                <w:lang w:eastAsia="en-AU"/>
              </w:rPr>
              <w:tab/>
            </w:r>
            <w:r w:rsidR="0065740C" w:rsidRPr="00862AAA">
              <w:rPr>
                <w:rStyle w:val="Hyperlink"/>
              </w:rPr>
              <w:t>Ineligible projects</w:t>
            </w:r>
            <w:r w:rsidR="0065740C">
              <w:rPr>
                <w:webHidden/>
              </w:rPr>
              <w:tab/>
            </w:r>
            <w:r w:rsidR="0065740C">
              <w:rPr>
                <w:webHidden/>
              </w:rPr>
              <w:fldChar w:fldCharType="begin"/>
            </w:r>
            <w:r w:rsidR="0065740C">
              <w:rPr>
                <w:webHidden/>
              </w:rPr>
              <w:instrText xml:space="preserve"> PAGEREF _Toc465261285 \h </w:instrText>
            </w:r>
            <w:r w:rsidR="0065740C">
              <w:rPr>
                <w:webHidden/>
              </w:rPr>
            </w:r>
            <w:r w:rsidR="0065740C">
              <w:rPr>
                <w:webHidden/>
              </w:rPr>
              <w:fldChar w:fldCharType="separate"/>
            </w:r>
            <w:r w:rsidR="0065740C">
              <w:rPr>
                <w:webHidden/>
              </w:rPr>
              <w:t>5</w:t>
            </w:r>
            <w:r w:rsidR="0065740C">
              <w:rPr>
                <w:webHidden/>
              </w:rPr>
              <w:fldChar w:fldCharType="end"/>
            </w:r>
          </w:hyperlink>
        </w:p>
        <w:p w14:paraId="033CFDB3" w14:textId="77777777" w:rsidR="0065740C" w:rsidRDefault="009E4977">
          <w:pPr>
            <w:pStyle w:val="TOC2"/>
            <w:rPr>
              <w:rFonts w:asciiTheme="minorHAnsi" w:eastAsiaTheme="minorEastAsia" w:hAnsiTheme="minorHAnsi" w:cstheme="minorBidi"/>
              <w:szCs w:val="22"/>
              <w:lang w:eastAsia="en-AU"/>
            </w:rPr>
          </w:pPr>
          <w:hyperlink w:anchor="_Toc465261286" w:history="1">
            <w:r w:rsidR="0065740C" w:rsidRPr="00862AAA">
              <w:rPr>
                <w:rStyle w:val="Hyperlink"/>
              </w:rPr>
              <w:t>7.3</w:t>
            </w:r>
            <w:r w:rsidR="0065740C">
              <w:rPr>
                <w:rFonts w:asciiTheme="minorHAnsi" w:eastAsiaTheme="minorEastAsia" w:hAnsiTheme="minorHAnsi" w:cstheme="minorBidi"/>
                <w:szCs w:val="22"/>
                <w:lang w:eastAsia="en-AU"/>
              </w:rPr>
              <w:tab/>
            </w:r>
            <w:r w:rsidR="0065740C" w:rsidRPr="00862AAA">
              <w:rPr>
                <w:rStyle w:val="Hyperlink"/>
              </w:rPr>
              <w:t>Eligible expenses</w:t>
            </w:r>
            <w:r w:rsidR="0065740C">
              <w:rPr>
                <w:webHidden/>
              </w:rPr>
              <w:tab/>
            </w:r>
            <w:r w:rsidR="0065740C">
              <w:rPr>
                <w:webHidden/>
              </w:rPr>
              <w:fldChar w:fldCharType="begin"/>
            </w:r>
            <w:r w:rsidR="0065740C">
              <w:rPr>
                <w:webHidden/>
              </w:rPr>
              <w:instrText xml:space="preserve"> PAGEREF _Toc465261286 \h </w:instrText>
            </w:r>
            <w:r w:rsidR="0065740C">
              <w:rPr>
                <w:webHidden/>
              </w:rPr>
            </w:r>
            <w:r w:rsidR="0065740C">
              <w:rPr>
                <w:webHidden/>
              </w:rPr>
              <w:fldChar w:fldCharType="separate"/>
            </w:r>
            <w:r w:rsidR="0065740C">
              <w:rPr>
                <w:webHidden/>
              </w:rPr>
              <w:t>5</w:t>
            </w:r>
            <w:r w:rsidR="0065740C">
              <w:rPr>
                <w:webHidden/>
              </w:rPr>
              <w:fldChar w:fldCharType="end"/>
            </w:r>
          </w:hyperlink>
        </w:p>
        <w:p w14:paraId="55DD6157" w14:textId="77777777" w:rsidR="0065740C" w:rsidRDefault="009E4977">
          <w:pPr>
            <w:pStyle w:val="TOC2"/>
            <w:rPr>
              <w:rFonts w:asciiTheme="minorHAnsi" w:eastAsiaTheme="minorEastAsia" w:hAnsiTheme="minorHAnsi" w:cstheme="minorBidi"/>
              <w:szCs w:val="22"/>
              <w:lang w:eastAsia="en-AU"/>
            </w:rPr>
          </w:pPr>
          <w:hyperlink w:anchor="_Toc465261287" w:history="1">
            <w:r w:rsidR="0065740C" w:rsidRPr="00862AAA">
              <w:rPr>
                <w:rStyle w:val="Hyperlink"/>
              </w:rPr>
              <w:t>7.4</w:t>
            </w:r>
            <w:r w:rsidR="0065740C">
              <w:rPr>
                <w:rFonts w:asciiTheme="minorHAnsi" w:eastAsiaTheme="minorEastAsia" w:hAnsiTheme="minorHAnsi" w:cstheme="minorBidi"/>
                <w:szCs w:val="22"/>
                <w:lang w:eastAsia="en-AU"/>
              </w:rPr>
              <w:tab/>
            </w:r>
            <w:r w:rsidR="0065740C" w:rsidRPr="00862AAA">
              <w:rPr>
                <w:rStyle w:val="Hyperlink"/>
              </w:rPr>
              <w:t>Ineligible expenses</w:t>
            </w:r>
            <w:r w:rsidR="0065740C">
              <w:rPr>
                <w:webHidden/>
              </w:rPr>
              <w:tab/>
            </w:r>
            <w:r w:rsidR="0065740C">
              <w:rPr>
                <w:webHidden/>
              </w:rPr>
              <w:fldChar w:fldCharType="begin"/>
            </w:r>
            <w:r w:rsidR="0065740C">
              <w:rPr>
                <w:webHidden/>
              </w:rPr>
              <w:instrText xml:space="preserve"> PAGEREF _Toc465261287 \h </w:instrText>
            </w:r>
            <w:r w:rsidR="0065740C">
              <w:rPr>
                <w:webHidden/>
              </w:rPr>
            </w:r>
            <w:r w:rsidR="0065740C">
              <w:rPr>
                <w:webHidden/>
              </w:rPr>
              <w:fldChar w:fldCharType="separate"/>
            </w:r>
            <w:r w:rsidR="0065740C">
              <w:rPr>
                <w:webHidden/>
              </w:rPr>
              <w:t>6</w:t>
            </w:r>
            <w:r w:rsidR="0065740C">
              <w:rPr>
                <w:webHidden/>
              </w:rPr>
              <w:fldChar w:fldCharType="end"/>
            </w:r>
          </w:hyperlink>
        </w:p>
        <w:p w14:paraId="28EC31FB" w14:textId="77777777" w:rsidR="0065740C" w:rsidRDefault="009E4977">
          <w:pPr>
            <w:pStyle w:val="TOC1"/>
            <w:rPr>
              <w:rFonts w:asciiTheme="minorHAnsi" w:eastAsiaTheme="minorEastAsia" w:hAnsiTheme="minorHAnsi" w:cstheme="minorBidi"/>
              <w:szCs w:val="22"/>
              <w:lang w:eastAsia="en-AU"/>
            </w:rPr>
          </w:pPr>
          <w:hyperlink w:anchor="_Toc465261288" w:history="1">
            <w:r w:rsidR="0065740C" w:rsidRPr="00862AAA">
              <w:rPr>
                <w:rStyle w:val="Hyperlink"/>
              </w:rPr>
              <w:t>8</w:t>
            </w:r>
            <w:r w:rsidR="0065740C">
              <w:rPr>
                <w:rFonts w:asciiTheme="minorHAnsi" w:eastAsiaTheme="minorEastAsia" w:hAnsiTheme="minorHAnsi" w:cstheme="minorBidi"/>
                <w:szCs w:val="22"/>
                <w:lang w:eastAsia="en-AU"/>
              </w:rPr>
              <w:tab/>
            </w:r>
            <w:r w:rsidR="0065740C" w:rsidRPr="00862AAA">
              <w:rPr>
                <w:rStyle w:val="Hyperlink"/>
              </w:rPr>
              <w:t>How to apply for funding</w:t>
            </w:r>
            <w:r w:rsidR="0065740C">
              <w:rPr>
                <w:webHidden/>
              </w:rPr>
              <w:tab/>
            </w:r>
            <w:r w:rsidR="0065740C">
              <w:rPr>
                <w:webHidden/>
              </w:rPr>
              <w:fldChar w:fldCharType="begin"/>
            </w:r>
            <w:r w:rsidR="0065740C">
              <w:rPr>
                <w:webHidden/>
              </w:rPr>
              <w:instrText xml:space="preserve"> PAGEREF _Toc465261288 \h </w:instrText>
            </w:r>
            <w:r w:rsidR="0065740C">
              <w:rPr>
                <w:webHidden/>
              </w:rPr>
            </w:r>
            <w:r w:rsidR="0065740C">
              <w:rPr>
                <w:webHidden/>
              </w:rPr>
              <w:fldChar w:fldCharType="separate"/>
            </w:r>
            <w:r w:rsidR="0065740C">
              <w:rPr>
                <w:webHidden/>
              </w:rPr>
              <w:t>6</w:t>
            </w:r>
            <w:r w:rsidR="0065740C">
              <w:rPr>
                <w:webHidden/>
              </w:rPr>
              <w:fldChar w:fldCharType="end"/>
            </w:r>
          </w:hyperlink>
        </w:p>
        <w:p w14:paraId="08463FD5" w14:textId="77777777" w:rsidR="0065740C" w:rsidRDefault="009E4977">
          <w:pPr>
            <w:pStyle w:val="TOC1"/>
            <w:rPr>
              <w:rFonts w:asciiTheme="minorHAnsi" w:eastAsiaTheme="minorEastAsia" w:hAnsiTheme="minorHAnsi" w:cstheme="minorBidi"/>
              <w:szCs w:val="22"/>
              <w:lang w:eastAsia="en-AU"/>
            </w:rPr>
          </w:pPr>
          <w:hyperlink w:anchor="_Toc465261289" w:history="1">
            <w:r w:rsidR="0065740C" w:rsidRPr="00862AAA">
              <w:rPr>
                <w:rStyle w:val="Hyperlink"/>
              </w:rPr>
              <w:t>9</w:t>
            </w:r>
            <w:r w:rsidR="0065740C">
              <w:rPr>
                <w:rFonts w:asciiTheme="minorHAnsi" w:eastAsiaTheme="minorEastAsia" w:hAnsiTheme="minorHAnsi" w:cstheme="minorBidi"/>
                <w:szCs w:val="22"/>
                <w:lang w:eastAsia="en-AU"/>
              </w:rPr>
              <w:tab/>
            </w:r>
            <w:r w:rsidR="0065740C" w:rsidRPr="00862AAA">
              <w:rPr>
                <w:rStyle w:val="Hyperlink"/>
              </w:rPr>
              <w:t>Conflict of interest</w:t>
            </w:r>
            <w:r w:rsidR="0065740C">
              <w:rPr>
                <w:webHidden/>
              </w:rPr>
              <w:tab/>
            </w:r>
            <w:r w:rsidR="0065740C">
              <w:rPr>
                <w:webHidden/>
              </w:rPr>
              <w:fldChar w:fldCharType="begin"/>
            </w:r>
            <w:r w:rsidR="0065740C">
              <w:rPr>
                <w:webHidden/>
              </w:rPr>
              <w:instrText xml:space="preserve"> PAGEREF _Toc465261289 \h </w:instrText>
            </w:r>
            <w:r w:rsidR="0065740C">
              <w:rPr>
                <w:webHidden/>
              </w:rPr>
            </w:r>
            <w:r w:rsidR="0065740C">
              <w:rPr>
                <w:webHidden/>
              </w:rPr>
              <w:fldChar w:fldCharType="separate"/>
            </w:r>
            <w:r w:rsidR="0065740C">
              <w:rPr>
                <w:webHidden/>
              </w:rPr>
              <w:t>7</w:t>
            </w:r>
            <w:r w:rsidR="0065740C">
              <w:rPr>
                <w:webHidden/>
              </w:rPr>
              <w:fldChar w:fldCharType="end"/>
            </w:r>
          </w:hyperlink>
        </w:p>
        <w:p w14:paraId="0A0B7319" w14:textId="77777777" w:rsidR="0065740C" w:rsidRDefault="009E4977">
          <w:pPr>
            <w:pStyle w:val="TOC1"/>
            <w:rPr>
              <w:rFonts w:asciiTheme="minorHAnsi" w:eastAsiaTheme="minorEastAsia" w:hAnsiTheme="minorHAnsi" w:cstheme="minorBidi"/>
              <w:szCs w:val="22"/>
              <w:lang w:eastAsia="en-AU"/>
            </w:rPr>
          </w:pPr>
          <w:hyperlink w:anchor="_Toc465261290" w:history="1">
            <w:r w:rsidR="0065740C" w:rsidRPr="00862AAA">
              <w:rPr>
                <w:rStyle w:val="Hyperlink"/>
              </w:rPr>
              <w:t>10</w:t>
            </w:r>
            <w:r w:rsidR="0065740C">
              <w:rPr>
                <w:rFonts w:asciiTheme="minorHAnsi" w:eastAsiaTheme="minorEastAsia" w:hAnsiTheme="minorHAnsi" w:cstheme="minorBidi"/>
                <w:szCs w:val="22"/>
                <w:lang w:eastAsia="en-AU"/>
              </w:rPr>
              <w:tab/>
            </w:r>
            <w:r w:rsidR="0065740C" w:rsidRPr="00862AAA">
              <w:rPr>
                <w:rStyle w:val="Hyperlink"/>
              </w:rPr>
              <w:t>False and misleading information</w:t>
            </w:r>
            <w:r w:rsidR="0065740C">
              <w:rPr>
                <w:webHidden/>
              </w:rPr>
              <w:tab/>
            </w:r>
            <w:r w:rsidR="0065740C">
              <w:rPr>
                <w:webHidden/>
              </w:rPr>
              <w:fldChar w:fldCharType="begin"/>
            </w:r>
            <w:r w:rsidR="0065740C">
              <w:rPr>
                <w:webHidden/>
              </w:rPr>
              <w:instrText xml:space="preserve"> PAGEREF _Toc465261290 \h </w:instrText>
            </w:r>
            <w:r w:rsidR="0065740C">
              <w:rPr>
                <w:webHidden/>
              </w:rPr>
            </w:r>
            <w:r w:rsidR="0065740C">
              <w:rPr>
                <w:webHidden/>
              </w:rPr>
              <w:fldChar w:fldCharType="separate"/>
            </w:r>
            <w:r w:rsidR="0065740C">
              <w:rPr>
                <w:webHidden/>
              </w:rPr>
              <w:t>7</w:t>
            </w:r>
            <w:r w:rsidR="0065740C">
              <w:rPr>
                <w:webHidden/>
              </w:rPr>
              <w:fldChar w:fldCharType="end"/>
            </w:r>
          </w:hyperlink>
        </w:p>
        <w:p w14:paraId="744B39B4" w14:textId="77777777" w:rsidR="0065740C" w:rsidRDefault="009E4977">
          <w:pPr>
            <w:pStyle w:val="TOC1"/>
            <w:rPr>
              <w:rFonts w:asciiTheme="minorHAnsi" w:eastAsiaTheme="minorEastAsia" w:hAnsiTheme="minorHAnsi" w:cstheme="minorBidi"/>
              <w:szCs w:val="22"/>
              <w:lang w:eastAsia="en-AU"/>
            </w:rPr>
          </w:pPr>
          <w:hyperlink w:anchor="_Toc465261291" w:history="1">
            <w:r w:rsidR="0065740C" w:rsidRPr="00862AAA">
              <w:rPr>
                <w:rStyle w:val="Hyperlink"/>
              </w:rPr>
              <w:t>11</w:t>
            </w:r>
            <w:r w:rsidR="0065740C">
              <w:rPr>
                <w:rFonts w:asciiTheme="minorHAnsi" w:eastAsiaTheme="minorEastAsia" w:hAnsiTheme="minorHAnsi" w:cstheme="minorBidi"/>
                <w:szCs w:val="22"/>
                <w:lang w:eastAsia="en-AU"/>
              </w:rPr>
              <w:tab/>
            </w:r>
            <w:r w:rsidR="0065740C" w:rsidRPr="00862AAA">
              <w:rPr>
                <w:rStyle w:val="Hyperlink"/>
              </w:rPr>
              <w:t>Confidential information</w:t>
            </w:r>
            <w:r w:rsidR="0065740C">
              <w:rPr>
                <w:webHidden/>
              </w:rPr>
              <w:tab/>
            </w:r>
            <w:r w:rsidR="0065740C">
              <w:rPr>
                <w:webHidden/>
              </w:rPr>
              <w:fldChar w:fldCharType="begin"/>
            </w:r>
            <w:r w:rsidR="0065740C">
              <w:rPr>
                <w:webHidden/>
              </w:rPr>
              <w:instrText xml:space="preserve"> PAGEREF _Toc465261291 \h </w:instrText>
            </w:r>
            <w:r w:rsidR="0065740C">
              <w:rPr>
                <w:webHidden/>
              </w:rPr>
            </w:r>
            <w:r w:rsidR="0065740C">
              <w:rPr>
                <w:webHidden/>
              </w:rPr>
              <w:fldChar w:fldCharType="separate"/>
            </w:r>
            <w:r w:rsidR="0065740C">
              <w:rPr>
                <w:webHidden/>
              </w:rPr>
              <w:t>7</w:t>
            </w:r>
            <w:r w:rsidR="0065740C">
              <w:rPr>
                <w:webHidden/>
              </w:rPr>
              <w:fldChar w:fldCharType="end"/>
            </w:r>
          </w:hyperlink>
        </w:p>
        <w:p w14:paraId="04F1B45E" w14:textId="77777777" w:rsidR="0065740C" w:rsidRDefault="009E4977">
          <w:pPr>
            <w:pStyle w:val="TOC1"/>
            <w:rPr>
              <w:rFonts w:asciiTheme="minorHAnsi" w:eastAsiaTheme="minorEastAsia" w:hAnsiTheme="minorHAnsi" w:cstheme="minorBidi"/>
              <w:szCs w:val="22"/>
              <w:lang w:eastAsia="en-AU"/>
            </w:rPr>
          </w:pPr>
          <w:hyperlink w:anchor="_Toc465261292" w:history="1">
            <w:r w:rsidR="0065740C" w:rsidRPr="00862AAA">
              <w:rPr>
                <w:rStyle w:val="Hyperlink"/>
              </w:rPr>
              <w:t>12</w:t>
            </w:r>
            <w:r w:rsidR="0065740C">
              <w:rPr>
                <w:rFonts w:asciiTheme="minorHAnsi" w:eastAsiaTheme="minorEastAsia" w:hAnsiTheme="minorHAnsi" w:cstheme="minorBidi"/>
                <w:szCs w:val="22"/>
                <w:lang w:eastAsia="en-AU"/>
              </w:rPr>
              <w:tab/>
            </w:r>
            <w:r w:rsidR="0065740C" w:rsidRPr="00862AAA">
              <w:rPr>
                <w:rStyle w:val="Hyperlink"/>
              </w:rPr>
              <w:t>Freedom of information</w:t>
            </w:r>
            <w:r w:rsidR="0065740C">
              <w:rPr>
                <w:webHidden/>
              </w:rPr>
              <w:tab/>
            </w:r>
            <w:r w:rsidR="0065740C">
              <w:rPr>
                <w:webHidden/>
              </w:rPr>
              <w:fldChar w:fldCharType="begin"/>
            </w:r>
            <w:r w:rsidR="0065740C">
              <w:rPr>
                <w:webHidden/>
              </w:rPr>
              <w:instrText xml:space="preserve"> PAGEREF _Toc465261292 \h </w:instrText>
            </w:r>
            <w:r w:rsidR="0065740C">
              <w:rPr>
                <w:webHidden/>
              </w:rPr>
            </w:r>
            <w:r w:rsidR="0065740C">
              <w:rPr>
                <w:webHidden/>
              </w:rPr>
              <w:fldChar w:fldCharType="separate"/>
            </w:r>
            <w:r w:rsidR="0065740C">
              <w:rPr>
                <w:webHidden/>
              </w:rPr>
              <w:t>8</w:t>
            </w:r>
            <w:r w:rsidR="0065740C">
              <w:rPr>
                <w:webHidden/>
              </w:rPr>
              <w:fldChar w:fldCharType="end"/>
            </w:r>
          </w:hyperlink>
        </w:p>
        <w:p w14:paraId="47A124EF" w14:textId="77777777" w:rsidR="0065740C" w:rsidRDefault="009E4977">
          <w:pPr>
            <w:pStyle w:val="TOC1"/>
            <w:rPr>
              <w:rFonts w:asciiTheme="minorHAnsi" w:eastAsiaTheme="minorEastAsia" w:hAnsiTheme="minorHAnsi" w:cstheme="minorBidi"/>
              <w:szCs w:val="22"/>
              <w:lang w:eastAsia="en-AU"/>
            </w:rPr>
          </w:pPr>
          <w:hyperlink w:anchor="_Toc465261293" w:history="1">
            <w:r w:rsidR="0065740C" w:rsidRPr="00862AAA">
              <w:rPr>
                <w:rStyle w:val="Hyperlink"/>
              </w:rPr>
              <w:t>13</w:t>
            </w:r>
            <w:r w:rsidR="0065740C">
              <w:rPr>
                <w:rFonts w:asciiTheme="minorHAnsi" w:eastAsiaTheme="minorEastAsia" w:hAnsiTheme="minorHAnsi" w:cstheme="minorBidi"/>
                <w:szCs w:val="22"/>
                <w:lang w:eastAsia="en-AU"/>
              </w:rPr>
              <w:tab/>
            </w:r>
            <w:r w:rsidR="0065740C" w:rsidRPr="00862AAA">
              <w:rPr>
                <w:rStyle w:val="Hyperlink"/>
              </w:rPr>
              <w:t>Privacy statement</w:t>
            </w:r>
            <w:r w:rsidR="0065740C">
              <w:rPr>
                <w:webHidden/>
              </w:rPr>
              <w:tab/>
            </w:r>
            <w:r w:rsidR="0065740C">
              <w:rPr>
                <w:webHidden/>
              </w:rPr>
              <w:fldChar w:fldCharType="begin"/>
            </w:r>
            <w:r w:rsidR="0065740C">
              <w:rPr>
                <w:webHidden/>
              </w:rPr>
              <w:instrText xml:space="preserve"> PAGEREF _Toc465261293 \h </w:instrText>
            </w:r>
            <w:r w:rsidR="0065740C">
              <w:rPr>
                <w:webHidden/>
              </w:rPr>
            </w:r>
            <w:r w:rsidR="0065740C">
              <w:rPr>
                <w:webHidden/>
              </w:rPr>
              <w:fldChar w:fldCharType="separate"/>
            </w:r>
            <w:r w:rsidR="0065740C">
              <w:rPr>
                <w:webHidden/>
              </w:rPr>
              <w:t>8</w:t>
            </w:r>
            <w:r w:rsidR="0065740C">
              <w:rPr>
                <w:webHidden/>
              </w:rPr>
              <w:fldChar w:fldCharType="end"/>
            </w:r>
          </w:hyperlink>
        </w:p>
        <w:p w14:paraId="0C12B3CD" w14:textId="77777777" w:rsidR="0065740C" w:rsidRDefault="009E4977">
          <w:pPr>
            <w:pStyle w:val="TOC1"/>
            <w:rPr>
              <w:rFonts w:asciiTheme="minorHAnsi" w:eastAsiaTheme="minorEastAsia" w:hAnsiTheme="minorHAnsi" w:cstheme="minorBidi"/>
              <w:szCs w:val="22"/>
              <w:lang w:eastAsia="en-AU"/>
            </w:rPr>
          </w:pPr>
          <w:hyperlink w:anchor="_Toc465261294" w:history="1">
            <w:r w:rsidR="0065740C" w:rsidRPr="00862AAA">
              <w:rPr>
                <w:rStyle w:val="Hyperlink"/>
              </w:rPr>
              <w:t>14</w:t>
            </w:r>
            <w:r w:rsidR="0065740C">
              <w:rPr>
                <w:rFonts w:asciiTheme="minorHAnsi" w:eastAsiaTheme="minorEastAsia" w:hAnsiTheme="minorHAnsi" w:cstheme="minorBidi"/>
                <w:szCs w:val="22"/>
                <w:lang w:eastAsia="en-AU"/>
              </w:rPr>
              <w:tab/>
            </w:r>
            <w:r w:rsidR="0065740C" w:rsidRPr="00862AAA">
              <w:rPr>
                <w:rStyle w:val="Hyperlink"/>
              </w:rPr>
              <w:t>Correcting inaccuracies in applications</w:t>
            </w:r>
            <w:r w:rsidR="0065740C">
              <w:rPr>
                <w:webHidden/>
              </w:rPr>
              <w:tab/>
            </w:r>
            <w:r w:rsidR="0065740C">
              <w:rPr>
                <w:webHidden/>
              </w:rPr>
              <w:fldChar w:fldCharType="begin"/>
            </w:r>
            <w:r w:rsidR="0065740C">
              <w:rPr>
                <w:webHidden/>
              </w:rPr>
              <w:instrText xml:space="preserve"> PAGEREF _Toc465261294 \h </w:instrText>
            </w:r>
            <w:r w:rsidR="0065740C">
              <w:rPr>
                <w:webHidden/>
              </w:rPr>
            </w:r>
            <w:r w:rsidR="0065740C">
              <w:rPr>
                <w:webHidden/>
              </w:rPr>
              <w:fldChar w:fldCharType="separate"/>
            </w:r>
            <w:r w:rsidR="0065740C">
              <w:rPr>
                <w:webHidden/>
              </w:rPr>
              <w:t>8</w:t>
            </w:r>
            <w:r w:rsidR="0065740C">
              <w:rPr>
                <w:webHidden/>
              </w:rPr>
              <w:fldChar w:fldCharType="end"/>
            </w:r>
          </w:hyperlink>
        </w:p>
        <w:p w14:paraId="4488842F" w14:textId="77777777" w:rsidR="0065740C" w:rsidRDefault="009E4977">
          <w:pPr>
            <w:pStyle w:val="TOC1"/>
            <w:rPr>
              <w:rFonts w:asciiTheme="minorHAnsi" w:eastAsiaTheme="minorEastAsia" w:hAnsiTheme="minorHAnsi" w:cstheme="minorBidi"/>
              <w:szCs w:val="22"/>
              <w:lang w:eastAsia="en-AU"/>
            </w:rPr>
          </w:pPr>
          <w:hyperlink w:anchor="_Toc465261295" w:history="1">
            <w:r w:rsidR="0065740C" w:rsidRPr="00862AAA">
              <w:rPr>
                <w:rStyle w:val="Hyperlink"/>
              </w:rPr>
              <w:t>15</w:t>
            </w:r>
            <w:r w:rsidR="0065740C">
              <w:rPr>
                <w:rFonts w:asciiTheme="minorHAnsi" w:eastAsiaTheme="minorEastAsia" w:hAnsiTheme="minorHAnsi" w:cstheme="minorBidi"/>
                <w:szCs w:val="22"/>
                <w:lang w:eastAsia="en-AU"/>
              </w:rPr>
              <w:tab/>
            </w:r>
            <w:r w:rsidR="0065740C" w:rsidRPr="00862AAA">
              <w:rPr>
                <w:rStyle w:val="Hyperlink"/>
              </w:rPr>
              <w:t>How applications are assessed</w:t>
            </w:r>
            <w:r w:rsidR="0065740C">
              <w:rPr>
                <w:webHidden/>
              </w:rPr>
              <w:tab/>
            </w:r>
            <w:r w:rsidR="0065740C">
              <w:rPr>
                <w:webHidden/>
              </w:rPr>
              <w:fldChar w:fldCharType="begin"/>
            </w:r>
            <w:r w:rsidR="0065740C">
              <w:rPr>
                <w:webHidden/>
              </w:rPr>
              <w:instrText xml:space="preserve"> PAGEREF _Toc465261295 \h </w:instrText>
            </w:r>
            <w:r w:rsidR="0065740C">
              <w:rPr>
                <w:webHidden/>
              </w:rPr>
            </w:r>
            <w:r w:rsidR="0065740C">
              <w:rPr>
                <w:webHidden/>
              </w:rPr>
              <w:fldChar w:fldCharType="separate"/>
            </w:r>
            <w:r w:rsidR="0065740C">
              <w:rPr>
                <w:webHidden/>
              </w:rPr>
              <w:t>9</w:t>
            </w:r>
            <w:r w:rsidR="0065740C">
              <w:rPr>
                <w:webHidden/>
              </w:rPr>
              <w:fldChar w:fldCharType="end"/>
            </w:r>
          </w:hyperlink>
        </w:p>
        <w:p w14:paraId="4443C834" w14:textId="77777777" w:rsidR="0065740C" w:rsidRDefault="009E4977">
          <w:pPr>
            <w:pStyle w:val="TOC2"/>
            <w:rPr>
              <w:rFonts w:asciiTheme="minorHAnsi" w:eastAsiaTheme="minorEastAsia" w:hAnsiTheme="minorHAnsi" w:cstheme="minorBidi"/>
              <w:szCs w:val="22"/>
              <w:lang w:eastAsia="en-AU"/>
            </w:rPr>
          </w:pPr>
          <w:hyperlink w:anchor="_Toc465261296" w:history="1">
            <w:r w:rsidR="0065740C" w:rsidRPr="00862AAA">
              <w:rPr>
                <w:rStyle w:val="Hyperlink"/>
              </w:rPr>
              <w:t>15.1</w:t>
            </w:r>
            <w:r w:rsidR="0065740C">
              <w:rPr>
                <w:rFonts w:asciiTheme="minorHAnsi" w:eastAsiaTheme="minorEastAsia" w:hAnsiTheme="minorHAnsi" w:cstheme="minorBidi"/>
                <w:szCs w:val="22"/>
                <w:lang w:eastAsia="en-AU"/>
              </w:rPr>
              <w:tab/>
            </w:r>
            <w:r w:rsidR="0065740C" w:rsidRPr="00862AAA">
              <w:rPr>
                <w:rStyle w:val="Hyperlink"/>
              </w:rPr>
              <w:t>Selection criteria and other considerations</w:t>
            </w:r>
            <w:r w:rsidR="0065740C">
              <w:rPr>
                <w:webHidden/>
              </w:rPr>
              <w:tab/>
            </w:r>
            <w:r w:rsidR="0065740C">
              <w:rPr>
                <w:webHidden/>
              </w:rPr>
              <w:fldChar w:fldCharType="begin"/>
            </w:r>
            <w:r w:rsidR="0065740C">
              <w:rPr>
                <w:webHidden/>
              </w:rPr>
              <w:instrText xml:space="preserve"> PAGEREF _Toc465261296 \h </w:instrText>
            </w:r>
            <w:r w:rsidR="0065740C">
              <w:rPr>
                <w:webHidden/>
              </w:rPr>
            </w:r>
            <w:r w:rsidR="0065740C">
              <w:rPr>
                <w:webHidden/>
              </w:rPr>
              <w:fldChar w:fldCharType="separate"/>
            </w:r>
            <w:r w:rsidR="0065740C">
              <w:rPr>
                <w:webHidden/>
              </w:rPr>
              <w:t>9</w:t>
            </w:r>
            <w:r w:rsidR="0065740C">
              <w:rPr>
                <w:webHidden/>
              </w:rPr>
              <w:fldChar w:fldCharType="end"/>
            </w:r>
          </w:hyperlink>
        </w:p>
        <w:p w14:paraId="77645784" w14:textId="77777777" w:rsidR="0065740C" w:rsidRDefault="009E4977">
          <w:pPr>
            <w:pStyle w:val="TOC2"/>
            <w:rPr>
              <w:rFonts w:asciiTheme="minorHAnsi" w:eastAsiaTheme="minorEastAsia" w:hAnsiTheme="minorHAnsi" w:cstheme="minorBidi"/>
              <w:szCs w:val="22"/>
              <w:lang w:eastAsia="en-AU"/>
            </w:rPr>
          </w:pPr>
          <w:hyperlink w:anchor="_Toc465261297" w:history="1">
            <w:r w:rsidR="0065740C" w:rsidRPr="00862AAA">
              <w:rPr>
                <w:rStyle w:val="Hyperlink"/>
              </w:rPr>
              <w:t>15.2</w:t>
            </w:r>
            <w:r w:rsidR="0065740C">
              <w:rPr>
                <w:rFonts w:asciiTheme="minorHAnsi" w:eastAsiaTheme="minorEastAsia" w:hAnsiTheme="minorHAnsi" w:cstheme="minorBidi"/>
                <w:szCs w:val="22"/>
                <w:lang w:eastAsia="en-AU"/>
              </w:rPr>
              <w:tab/>
            </w:r>
            <w:r w:rsidR="0065740C" w:rsidRPr="00862AAA">
              <w:rPr>
                <w:rStyle w:val="Hyperlink"/>
              </w:rPr>
              <w:t>Who selects suitable applicants</w:t>
            </w:r>
            <w:r w:rsidR="0065740C">
              <w:rPr>
                <w:webHidden/>
              </w:rPr>
              <w:tab/>
            </w:r>
            <w:r w:rsidR="0065740C">
              <w:rPr>
                <w:webHidden/>
              </w:rPr>
              <w:fldChar w:fldCharType="begin"/>
            </w:r>
            <w:r w:rsidR="0065740C">
              <w:rPr>
                <w:webHidden/>
              </w:rPr>
              <w:instrText xml:space="preserve"> PAGEREF _Toc465261297 \h </w:instrText>
            </w:r>
            <w:r w:rsidR="0065740C">
              <w:rPr>
                <w:webHidden/>
              </w:rPr>
            </w:r>
            <w:r w:rsidR="0065740C">
              <w:rPr>
                <w:webHidden/>
              </w:rPr>
              <w:fldChar w:fldCharType="separate"/>
            </w:r>
            <w:r w:rsidR="0065740C">
              <w:rPr>
                <w:webHidden/>
              </w:rPr>
              <w:t>14</w:t>
            </w:r>
            <w:r w:rsidR="0065740C">
              <w:rPr>
                <w:webHidden/>
              </w:rPr>
              <w:fldChar w:fldCharType="end"/>
            </w:r>
          </w:hyperlink>
        </w:p>
        <w:p w14:paraId="5F7E60FB" w14:textId="77777777" w:rsidR="0065740C" w:rsidRDefault="009E4977">
          <w:pPr>
            <w:pStyle w:val="TOC1"/>
            <w:rPr>
              <w:rFonts w:asciiTheme="minorHAnsi" w:eastAsiaTheme="minorEastAsia" w:hAnsiTheme="minorHAnsi" w:cstheme="minorBidi"/>
              <w:szCs w:val="22"/>
              <w:lang w:eastAsia="en-AU"/>
            </w:rPr>
          </w:pPr>
          <w:hyperlink w:anchor="_Toc465261298" w:history="1">
            <w:r w:rsidR="0065740C" w:rsidRPr="00862AAA">
              <w:rPr>
                <w:rStyle w:val="Hyperlink"/>
              </w:rPr>
              <w:t>16</w:t>
            </w:r>
            <w:r w:rsidR="0065740C">
              <w:rPr>
                <w:rFonts w:asciiTheme="minorHAnsi" w:eastAsiaTheme="minorEastAsia" w:hAnsiTheme="minorHAnsi" w:cstheme="minorBidi"/>
                <w:szCs w:val="22"/>
                <w:lang w:eastAsia="en-AU"/>
              </w:rPr>
              <w:tab/>
            </w:r>
            <w:r w:rsidR="0065740C" w:rsidRPr="00862AAA">
              <w:rPr>
                <w:rStyle w:val="Hyperlink"/>
              </w:rPr>
              <w:t>Notifying applicants of funding decisions</w:t>
            </w:r>
            <w:r w:rsidR="0065740C">
              <w:rPr>
                <w:webHidden/>
              </w:rPr>
              <w:tab/>
            </w:r>
            <w:r w:rsidR="0065740C">
              <w:rPr>
                <w:webHidden/>
              </w:rPr>
              <w:fldChar w:fldCharType="begin"/>
            </w:r>
            <w:r w:rsidR="0065740C">
              <w:rPr>
                <w:webHidden/>
              </w:rPr>
              <w:instrText xml:space="preserve"> PAGEREF _Toc465261298 \h </w:instrText>
            </w:r>
            <w:r w:rsidR="0065740C">
              <w:rPr>
                <w:webHidden/>
              </w:rPr>
            </w:r>
            <w:r w:rsidR="0065740C">
              <w:rPr>
                <w:webHidden/>
              </w:rPr>
              <w:fldChar w:fldCharType="separate"/>
            </w:r>
            <w:r w:rsidR="0065740C">
              <w:rPr>
                <w:webHidden/>
              </w:rPr>
              <w:t>14</w:t>
            </w:r>
            <w:r w:rsidR="0065740C">
              <w:rPr>
                <w:webHidden/>
              </w:rPr>
              <w:fldChar w:fldCharType="end"/>
            </w:r>
          </w:hyperlink>
        </w:p>
        <w:p w14:paraId="0E5B6B1B" w14:textId="77777777" w:rsidR="0065740C" w:rsidRDefault="009E4977">
          <w:pPr>
            <w:pStyle w:val="TOC1"/>
            <w:rPr>
              <w:rFonts w:asciiTheme="minorHAnsi" w:eastAsiaTheme="minorEastAsia" w:hAnsiTheme="minorHAnsi" w:cstheme="minorBidi"/>
              <w:szCs w:val="22"/>
              <w:lang w:eastAsia="en-AU"/>
            </w:rPr>
          </w:pPr>
          <w:hyperlink w:anchor="_Toc465261299" w:history="1">
            <w:r w:rsidR="0065740C" w:rsidRPr="00862AAA">
              <w:rPr>
                <w:rStyle w:val="Hyperlink"/>
              </w:rPr>
              <w:t>17</w:t>
            </w:r>
            <w:r w:rsidR="0065740C">
              <w:rPr>
                <w:rFonts w:asciiTheme="minorHAnsi" w:eastAsiaTheme="minorEastAsia" w:hAnsiTheme="minorHAnsi" w:cstheme="minorBidi"/>
                <w:szCs w:val="22"/>
                <w:lang w:eastAsia="en-AU"/>
              </w:rPr>
              <w:tab/>
            </w:r>
            <w:r w:rsidR="0065740C" w:rsidRPr="00862AAA">
              <w:rPr>
                <w:rStyle w:val="Hyperlink"/>
              </w:rPr>
              <w:t>Grant agreement</w:t>
            </w:r>
            <w:r w:rsidR="0065740C">
              <w:rPr>
                <w:webHidden/>
              </w:rPr>
              <w:tab/>
            </w:r>
            <w:r w:rsidR="0065740C">
              <w:rPr>
                <w:webHidden/>
              </w:rPr>
              <w:fldChar w:fldCharType="begin"/>
            </w:r>
            <w:r w:rsidR="0065740C">
              <w:rPr>
                <w:webHidden/>
              </w:rPr>
              <w:instrText xml:space="preserve"> PAGEREF _Toc465261299 \h </w:instrText>
            </w:r>
            <w:r w:rsidR="0065740C">
              <w:rPr>
                <w:webHidden/>
              </w:rPr>
            </w:r>
            <w:r w:rsidR="0065740C">
              <w:rPr>
                <w:webHidden/>
              </w:rPr>
              <w:fldChar w:fldCharType="separate"/>
            </w:r>
            <w:r w:rsidR="0065740C">
              <w:rPr>
                <w:webHidden/>
              </w:rPr>
              <w:t>14</w:t>
            </w:r>
            <w:r w:rsidR="0065740C">
              <w:rPr>
                <w:webHidden/>
              </w:rPr>
              <w:fldChar w:fldCharType="end"/>
            </w:r>
          </w:hyperlink>
        </w:p>
        <w:p w14:paraId="6428B031" w14:textId="77777777" w:rsidR="0065740C" w:rsidRDefault="009E4977">
          <w:pPr>
            <w:pStyle w:val="TOC1"/>
            <w:rPr>
              <w:rFonts w:asciiTheme="minorHAnsi" w:eastAsiaTheme="minorEastAsia" w:hAnsiTheme="minorHAnsi" w:cstheme="minorBidi"/>
              <w:szCs w:val="22"/>
              <w:lang w:eastAsia="en-AU"/>
            </w:rPr>
          </w:pPr>
          <w:hyperlink w:anchor="_Toc465261300" w:history="1">
            <w:r w:rsidR="0065740C" w:rsidRPr="00862AAA">
              <w:rPr>
                <w:rStyle w:val="Hyperlink"/>
              </w:rPr>
              <w:t>18</w:t>
            </w:r>
            <w:r w:rsidR="0065740C">
              <w:rPr>
                <w:rFonts w:asciiTheme="minorHAnsi" w:eastAsiaTheme="minorEastAsia" w:hAnsiTheme="minorHAnsi" w:cstheme="minorBidi"/>
                <w:szCs w:val="22"/>
                <w:lang w:eastAsia="en-AU"/>
              </w:rPr>
              <w:tab/>
            </w:r>
            <w:r w:rsidR="0065740C" w:rsidRPr="00862AAA">
              <w:rPr>
                <w:rStyle w:val="Hyperlink"/>
              </w:rPr>
              <w:t>Publishing information about successful applicants</w:t>
            </w:r>
            <w:r w:rsidR="0065740C">
              <w:rPr>
                <w:webHidden/>
              </w:rPr>
              <w:tab/>
            </w:r>
            <w:r w:rsidR="0065740C">
              <w:rPr>
                <w:webHidden/>
              </w:rPr>
              <w:fldChar w:fldCharType="begin"/>
            </w:r>
            <w:r w:rsidR="0065740C">
              <w:rPr>
                <w:webHidden/>
              </w:rPr>
              <w:instrText xml:space="preserve"> PAGEREF _Toc465261300 \h </w:instrText>
            </w:r>
            <w:r w:rsidR="0065740C">
              <w:rPr>
                <w:webHidden/>
              </w:rPr>
            </w:r>
            <w:r w:rsidR="0065740C">
              <w:rPr>
                <w:webHidden/>
              </w:rPr>
              <w:fldChar w:fldCharType="separate"/>
            </w:r>
            <w:r w:rsidR="0065740C">
              <w:rPr>
                <w:webHidden/>
              </w:rPr>
              <w:t>15</w:t>
            </w:r>
            <w:r w:rsidR="0065740C">
              <w:rPr>
                <w:webHidden/>
              </w:rPr>
              <w:fldChar w:fldCharType="end"/>
            </w:r>
          </w:hyperlink>
        </w:p>
        <w:p w14:paraId="07FC2949" w14:textId="77777777" w:rsidR="0065740C" w:rsidRDefault="009E4977">
          <w:pPr>
            <w:pStyle w:val="TOC1"/>
            <w:rPr>
              <w:rFonts w:asciiTheme="minorHAnsi" w:eastAsiaTheme="minorEastAsia" w:hAnsiTheme="minorHAnsi" w:cstheme="minorBidi"/>
              <w:szCs w:val="22"/>
              <w:lang w:eastAsia="en-AU"/>
            </w:rPr>
          </w:pPr>
          <w:hyperlink w:anchor="_Toc465261301" w:history="1">
            <w:r w:rsidR="0065740C" w:rsidRPr="00862AAA">
              <w:rPr>
                <w:rStyle w:val="Hyperlink"/>
              </w:rPr>
              <w:t>19</w:t>
            </w:r>
            <w:r w:rsidR="0065740C">
              <w:rPr>
                <w:rFonts w:asciiTheme="minorHAnsi" w:eastAsiaTheme="minorEastAsia" w:hAnsiTheme="minorHAnsi" w:cstheme="minorBidi"/>
                <w:szCs w:val="22"/>
                <w:lang w:eastAsia="en-AU"/>
              </w:rPr>
              <w:tab/>
            </w:r>
            <w:r w:rsidR="0065740C" w:rsidRPr="00862AAA">
              <w:rPr>
                <w:rStyle w:val="Hyperlink"/>
              </w:rPr>
              <w:t>Management of grant agreements and evaluation</w:t>
            </w:r>
            <w:r w:rsidR="0065740C">
              <w:rPr>
                <w:webHidden/>
              </w:rPr>
              <w:tab/>
            </w:r>
            <w:r w:rsidR="0065740C">
              <w:rPr>
                <w:webHidden/>
              </w:rPr>
              <w:fldChar w:fldCharType="begin"/>
            </w:r>
            <w:r w:rsidR="0065740C">
              <w:rPr>
                <w:webHidden/>
              </w:rPr>
              <w:instrText xml:space="preserve"> PAGEREF _Toc465261301 \h </w:instrText>
            </w:r>
            <w:r w:rsidR="0065740C">
              <w:rPr>
                <w:webHidden/>
              </w:rPr>
            </w:r>
            <w:r w:rsidR="0065740C">
              <w:rPr>
                <w:webHidden/>
              </w:rPr>
              <w:fldChar w:fldCharType="separate"/>
            </w:r>
            <w:r w:rsidR="0065740C">
              <w:rPr>
                <w:webHidden/>
              </w:rPr>
              <w:t>16</w:t>
            </w:r>
            <w:r w:rsidR="0065740C">
              <w:rPr>
                <w:webHidden/>
              </w:rPr>
              <w:fldChar w:fldCharType="end"/>
            </w:r>
          </w:hyperlink>
        </w:p>
        <w:p w14:paraId="6FC8950E" w14:textId="77777777" w:rsidR="0065740C" w:rsidRDefault="009E4977">
          <w:pPr>
            <w:pStyle w:val="TOC1"/>
            <w:rPr>
              <w:rFonts w:asciiTheme="minorHAnsi" w:eastAsiaTheme="minorEastAsia" w:hAnsiTheme="minorHAnsi" w:cstheme="minorBidi"/>
              <w:szCs w:val="22"/>
              <w:lang w:eastAsia="en-AU"/>
            </w:rPr>
          </w:pPr>
          <w:hyperlink w:anchor="_Toc465261302" w:history="1">
            <w:r w:rsidR="0065740C" w:rsidRPr="00862AAA">
              <w:rPr>
                <w:rStyle w:val="Hyperlink"/>
              </w:rPr>
              <w:t>20</w:t>
            </w:r>
            <w:r w:rsidR="0065740C">
              <w:rPr>
                <w:rFonts w:asciiTheme="minorHAnsi" w:eastAsiaTheme="minorEastAsia" w:hAnsiTheme="minorHAnsi" w:cstheme="minorBidi"/>
                <w:szCs w:val="22"/>
                <w:lang w:eastAsia="en-AU"/>
              </w:rPr>
              <w:tab/>
            </w:r>
            <w:r w:rsidR="0065740C" w:rsidRPr="00862AAA">
              <w:rPr>
                <w:rStyle w:val="Hyperlink"/>
              </w:rPr>
              <w:t>Handling applicant complaints</w:t>
            </w:r>
            <w:r w:rsidR="0065740C">
              <w:rPr>
                <w:webHidden/>
              </w:rPr>
              <w:tab/>
            </w:r>
            <w:r w:rsidR="0065740C">
              <w:rPr>
                <w:webHidden/>
              </w:rPr>
              <w:fldChar w:fldCharType="begin"/>
            </w:r>
            <w:r w:rsidR="0065740C">
              <w:rPr>
                <w:webHidden/>
              </w:rPr>
              <w:instrText xml:space="preserve"> PAGEREF _Toc465261302 \h </w:instrText>
            </w:r>
            <w:r w:rsidR="0065740C">
              <w:rPr>
                <w:webHidden/>
              </w:rPr>
            </w:r>
            <w:r w:rsidR="0065740C">
              <w:rPr>
                <w:webHidden/>
              </w:rPr>
              <w:fldChar w:fldCharType="separate"/>
            </w:r>
            <w:r w:rsidR="0065740C">
              <w:rPr>
                <w:webHidden/>
              </w:rPr>
              <w:t>16</w:t>
            </w:r>
            <w:r w:rsidR="0065740C">
              <w:rPr>
                <w:webHidden/>
              </w:rPr>
              <w:fldChar w:fldCharType="end"/>
            </w:r>
          </w:hyperlink>
        </w:p>
        <w:p w14:paraId="7D0B3B7C" w14:textId="77777777" w:rsidR="0065740C" w:rsidRDefault="009E4977">
          <w:pPr>
            <w:pStyle w:val="TOC1"/>
            <w:rPr>
              <w:rFonts w:asciiTheme="minorHAnsi" w:eastAsiaTheme="minorEastAsia" w:hAnsiTheme="minorHAnsi" w:cstheme="minorBidi"/>
              <w:szCs w:val="22"/>
              <w:lang w:eastAsia="en-AU"/>
            </w:rPr>
          </w:pPr>
          <w:hyperlink w:anchor="_Toc465261303" w:history="1">
            <w:r w:rsidR="0065740C" w:rsidRPr="00862AAA">
              <w:rPr>
                <w:rStyle w:val="Hyperlink"/>
              </w:rPr>
              <w:t>21</w:t>
            </w:r>
            <w:r w:rsidR="0065740C">
              <w:rPr>
                <w:rFonts w:asciiTheme="minorHAnsi" w:eastAsiaTheme="minorEastAsia" w:hAnsiTheme="minorHAnsi" w:cstheme="minorBidi"/>
                <w:szCs w:val="22"/>
                <w:lang w:eastAsia="en-AU"/>
              </w:rPr>
              <w:tab/>
            </w:r>
            <w:r w:rsidR="0065740C" w:rsidRPr="00862AAA">
              <w:rPr>
                <w:rStyle w:val="Hyperlink"/>
              </w:rPr>
              <w:t>Potential financial and/or taxation implications</w:t>
            </w:r>
            <w:r w:rsidR="0065740C">
              <w:rPr>
                <w:webHidden/>
              </w:rPr>
              <w:tab/>
            </w:r>
            <w:r w:rsidR="0065740C">
              <w:rPr>
                <w:webHidden/>
              </w:rPr>
              <w:fldChar w:fldCharType="begin"/>
            </w:r>
            <w:r w:rsidR="0065740C">
              <w:rPr>
                <w:webHidden/>
              </w:rPr>
              <w:instrText xml:space="preserve"> PAGEREF _Toc465261303 \h </w:instrText>
            </w:r>
            <w:r w:rsidR="0065740C">
              <w:rPr>
                <w:webHidden/>
              </w:rPr>
            </w:r>
            <w:r w:rsidR="0065740C">
              <w:rPr>
                <w:webHidden/>
              </w:rPr>
              <w:fldChar w:fldCharType="separate"/>
            </w:r>
            <w:r w:rsidR="0065740C">
              <w:rPr>
                <w:webHidden/>
              </w:rPr>
              <w:t>16</w:t>
            </w:r>
            <w:r w:rsidR="0065740C">
              <w:rPr>
                <w:webHidden/>
              </w:rPr>
              <w:fldChar w:fldCharType="end"/>
            </w:r>
          </w:hyperlink>
        </w:p>
        <w:p w14:paraId="32F5F890" w14:textId="77777777" w:rsidR="0065740C" w:rsidRDefault="009E4977">
          <w:pPr>
            <w:pStyle w:val="TOC1"/>
            <w:rPr>
              <w:rFonts w:asciiTheme="minorHAnsi" w:eastAsiaTheme="minorEastAsia" w:hAnsiTheme="minorHAnsi" w:cstheme="minorBidi"/>
              <w:szCs w:val="22"/>
              <w:lang w:eastAsia="en-AU"/>
            </w:rPr>
          </w:pPr>
          <w:hyperlink w:anchor="_Toc465261304" w:history="1">
            <w:r w:rsidR="0065740C" w:rsidRPr="00862AAA">
              <w:rPr>
                <w:rStyle w:val="Hyperlink"/>
              </w:rPr>
              <w:t xml:space="preserve">22 </w:t>
            </w:r>
            <w:r w:rsidR="0065740C">
              <w:rPr>
                <w:rFonts w:asciiTheme="minorHAnsi" w:eastAsiaTheme="minorEastAsia" w:hAnsiTheme="minorHAnsi" w:cstheme="minorBidi"/>
                <w:szCs w:val="22"/>
                <w:lang w:eastAsia="en-AU"/>
              </w:rPr>
              <w:tab/>
            </w:r>
            <w:r w:rsidR="0065740C" w:rsidRPr="00862AAA">
              <w:rPr>
                <w:rStyle w:val="Hyperlink"/>
              </w:rPr>
              <w:t>Glossary of terms</w:t>
            </w:r>
            <w:r w:rsidR="0065740C">
              <w:rPr>
                <w:webHidden/>
              </w:rPr>
              <w:tab/>
            </w:r>
            <w:r w:rsidR="0065740C">
              <w:rPr>
                <w:webHidden/>
              </w:rPr>
              <w:fldChar w:fldCharType="begin"/>
            </w:r>
            <w:r w:rsidR="0065740C">
              <w:rPr>
                <w:webHidden/>
              </w:rPr>
              <w:instrText xml:space="preserve"> PAGEREF _Toc465261304 \h </w:instrText>
            </w:r>
            <w:r w:rsidR="0065740C">
              <w:rPr>
                <w:webHidden/>
              </w:rPr>
            </w:r>
            <w:r w:rsidR="0065740C">
              <w:rPr>
                <w:webHidden/>
              </w:rPr>
              <w:fldChar w:fldCharType="separate"/>
            </w:r>
            <w:r w:rsidR="0065740C">
              <w:rPr>
                <w:webHidden/>
              </w:rPr>
              <w:t>16</w:t>
            </w:r>
            <w:r w:rsidR="0065740C">
              <w:rPr>
                <w:webHidden/>
              </w:rPr>
              <w:fldChar w:fldCharType="end"/>
            </w:r>
          </w:hyperlink>
        </w:p>
        <w:p w14:paraId="214D712C" w14:textId="77777777" w:rsidR="0065740C" w:rsidRDefault="009E4977">
          <w:pPr>
            <w:pStyle w:val="TOC1"/>
            <w:rPr>
              <w:rFonts w:asciiTheme="minorHAnsi" w:eastAsiaTheme="minorEastAsia" w:hAnsiTheme="minorHAnsi" w:cstheme="minorBidi"/>
              <w:szCs w:val="22"/>
              <w:lang w:eastAsia="en-AU"/>
            </w:rPr>
          </w:pPr>
          <w:hyperlink w:anchor="_Toc465261305" w:history="1">
            <w:r w:rsidR="0065740C" w:rsidRPr="00862AAA">
              <w:rPr>
                <w:rStyle w:val="Hyperlink"/>
              </w:rPr>
              <w:t>Contacts</w:t>
            </w:r>
            <w:r w:rsidR="0065740C">
              <w:rPr>
                <w:webHidden/>
              </w:rPr>
              <w:tab/>
            </w:r>
            <w:r w:rsidR="0065740C">
              <w:rPr>
                <w:webHidden/>
              </w:rPr>
              <w:fldChar w:fldCharType="begin"/>
            </w:r>
            <w:r w:rsidR="0065740C">
              <w:rPr>
                <w:webHidden/>
              </w:rPr>
              <w:instrText xml:space="preserve"> PAGEREF _Toc465261305 \h </w:instrText>
            </w:r>
            <w:r w:rsidR="0065740C">
              <w:rPr>
                <w:webHidden/>
              </w:rPr>
            </w:r>
            <w:r w:rsidR="0065740C">
              <w:rPr>
                <w:webHidden/>
              </w:rPr>
              <w:fldChar w:fldCharType="separate"/>
            </w:r>
            <w:r w:rsidR="0065740C">
              <w:rPr>
                <w:webHidden/>
              </w:rPr>
              <w:t>18</w:t>
            </w:r>
            <w:r w:rsidR="0065740C">
              <w:rPr>
                <w:webHidden/>
              </w:rPr>
              <w:fldChar w:fldCharType="end"/>
            </w:r>
          </w:hyperlink>
        </w:p>
        <w:p w14:paraId="4D791A59" w14:textId="77777777" w:rsidR="001028F9" w:rsidRDefault="00CE7326" w:rsidP="003C0196">
          <w:pPr>
            <w:spacing w:before="40"/>
          </w:pPr>
          <w:r w:rsidRPr="00A95B15">
            <w:rPr>
              <w:noProof/>
              <w:szCs w:val="22"/>
            </w:rPr>
            <w:fldChar w:fldCharType="end"/>
          </w:r>
        </w:p>
      </w:sdtContent>
    </w:sdt>
    <w:p w14:paraId="3136FDEE" w14:textId="77777777" w:rsidR="005E23F4" w:rsidRDefault="005E23F4">
      <w:pPr>
        <w:spacing w:before="0" w:after="200" w:line="276" w:lineRule="auto"/>
        <w:rPr>
          <w:b/>
          <w:bCs/>
          <w:szCs w:val="18"/>
        </w:rPr>
      </w:pPr>
      <w:bookmarkStart w:id="8" w:name="_Ref430269771"/>
      <w:bookmarkStart w:id="9" w:name="Text18"/>
      <w:r>
        <w:br w:type="page"/>
      </w:r>
    </w:p>
    <w:p w14:paraId="591DF004" w14:textId="47695FA0" w:rsidR="002A5B55" w:rsidRPr="005E23F4" w:rsidRDefault="00097E8E" w:rsidP="00097E8E">
      <w:pPr>
        <w:pStyle w:val="Caption"/>
      </w:pPr>
      <w:bookmarkStart w:id="10" w:name="_Ref459906733"/>
      <w:r>
        <w:t xml:space="preserve">Figure </w:t>
      </w:r>
      <w:r w:rsidR="009E4977">
        <w:fldChar w:fldCharType="begin"/>
      </w:r>
      <w:r w:rsidR="009E4977">
        <w:instrText xml:space="preserve"> SEQ Figure \* ARABIC </w:instrText>
      </w:r>
      <w:r w:rsidR="009E4977">
        <w:fldChar w:fldCharType="separate"/>
      </w:r>
      <w:r w:rsidR="00376DD5">
        <w:rPr>
          <w:noProof/>
        </w:rPr>
        <w:t>1</w:t>
      </w:r>
      <w:r w:rsidR="009E4977">
        <w:rPr>
          <w:noProof/>
        </w:rPr>
        <w:fldChar w:fldCharType="end"/>
      </w:r>
      <w:bookmarkEnd w:id="10"/>
      <w:r>
        <w:t xml:space="preserve"> Competitive grant programme process flowchart</w:t>
      </w:r>
      <w:bookmarkEnd w:id="8"/>
    </w:p>
    <w:p w14:paraId="6C8DB7F8" w14:textId="23BCC864" w:rsidR="00B12315" w:rsidRPr="00B12315" w:rsidRDefault="0061786F" w:rsidP="006652C3">
      <w:pPr>
        <w:sectPr w:rsidR="00B12315" w:rsidRPr="00B12315" w:rsidSect="00C31DC0">
          <w:headerReference w:type="default" r:id="rId20"/>
          <w:headerReference w:type="first" r:id="rId21"/>
          <w:pgSz w:w="11906" w:h="16838" w:code="9"/>
          <w:pgMar w:top="1863" w:right="1416" w:bottom="1276" w:left="1134" w:header="709" w:footer="709" w:gutter="0"/>
          <w:pgNumType w:fmt="lowerRoman"/>
          <w:cols w:space="708"/>
          <w:docGrid w:linePitch="360"/>
        </w:sectPr>
      </w:pPr>
      <w:r w:rsidRPr="00B12315">
        <w:rPr>
          <w:noProof/>
          <w:szCs w:val="22"/>
          <w:lang w:eastAsia="en-AU"/>
        </w:rPr>
        <w:drawing>
          <wp:anchor distT="0" distB="0" distL="114300" distR="114300" simplePos="0" relativeHeight="251658240" behindDoc="0" locked="0" layoutInCell="1" allowOverlap="1" wp14:anchorId="46A57278" wp14:editId="5056F7A7">
            <wp:simplePos x="723900" y="1800225"/>
            <wp:positionH relativeFrom="column">
              <wp:align>left</wp:align>
            </wp:positionH>
            <wp:positionV relativeFrom="paragraph">
              <wp:align>top</wp:align>
            </wp:positionV>
            <wp:extent cx="5628904" cy="4843327"/>
            <wp:effectExtent l="0" t="0" r="0" b="52705"/>
            <wp:wrapSquare wrapText="bothSides"/>
            <wp:docPr id="2" name="Diagram 6" descr="Describes the steps in the grant programme from application to implementation and evaluation of the service. Step 1 Applicant prepares an application using guidelines and information pack. Step 2 Applicant submits application. Step 3 Department checks for completeness and eligibility. All applications forwarded to assessment panel. Step 4 Assessment panel uses programme guidelines to assess application. Step 5 Assessment panel advises the approver on merits of each application. Step 6 Approver decides whether application will be funded. Step 7 Department advises applicant of decision. Step 8 The department and successful applicant negotiate funding deed, which both parties sign. Step 9 Applicant undertakes activity, completes milestones, provides reports and acquits funds against expenditure as agreed in the funding deed. Department makes payments and monitors progress. Step 10 Department evaluates programme outcomes using information provided by the applicant and oth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2E1CD968" w14:textId="470119E7" w:rsidR="003C4358" w:rsidRDefault="00375CB9" w:rsidP="003C4358">
      <w:pPr>
        <w:pStyle w:val="Heading2"/>
      </w:pPr>
      <w:bookmarkStart w:id="11" w:name="_Toc432493590"/>
      <w:bookmarkStart w:id="12" w:name="_Toc465261277"/>
      <w:bookmarkStart w:id="13" w:name="_Toc429130155"/>
      <w:bookmarkEnd w:id="9"/>
      <w:r>
        <w:t xml:space="preserve">Programme </w:t>
      </w:r>
      <w:r w:rsidR="001423C6">
        <w:t>overview</w:t>
      </w:r>
      <w:bookmarkEnd w:id="11"/>
      <w:bookmarkEnd w:id="12"/>
    </w:p>
    <w:p w14:paraId="196C4383" w14:textId="620E70E8" w:rsidR="007231E6" w:rsidRDefault="003C4358" w:rsidP="00D53FC8">
      <w:r>
        <w:t xml:space="preserve">These </w:t>
      </w:r>
      <w:r w:rsidR="00F835CA">
        <w:t>g</w:t>
      </w:r>
      <w:r>
        <w:t>uidelines set out information about the Control Tools and Technologies for Established Pest Animals and Weeds Programme</w:t>
      </w:r>
      <w:r w:rsidR="00B2200A">
        <w:t xml:space="preserve"> for competitive grants</w:t>
      </w:r>
      <w:r w:rsidR="002C7B1D">
        <w:t>.</w:t>
      </w:r>
      <w:r>
        <w:t xml:space="preserve"> </w:t>
      </w:r>
      <w:r w:rsidR="002C7B1D">
        <w:t>Th</w:t>
      </w:r>
      <w:r w:rsidR="00F835CA">
        <w:t>e</w:t>
      </w:r>
      <w:r w:rsidR="002C7B1D">
        <w:t xml:space="preserve"> programme has been allocated </w:t>
      </w:r>
      <w:r w:rsidR="009771C6" w:rsidRPr="003E6793">
        <w:t>up to</w:t>
      </w:r>
      <w:r w:rsidR="009771C6">
        <w:t xml:space="preserve"> </w:t>
      </w:r>
      <w:r>
        <w:t xml:space="preserve">$20 million </w:t>
      </w:r>
      <w:r w:rsidR="00A25C0D">
        <w:t xml:space="preserve">to deliver a component of the $50 million </w:t>
      </w:r>
      <w:r w:rsidR="00E80599" w:rsidRPr="00E80599">
        <w:rPr>
          <w:i/>
        </w:rPr>
        <w:t>E</w:t>
      </w:r>
      <w:r w:rsidR="00A25C0D" w:rsidRPr="00E80599">
        <w:rPr>
          <w:i/>
        </w:rPr>
        <w:t xml:space="preserve">stablished </w:t>
      </w:r>
      <w:r w:rsidR="00E80599" w:rsidRPr="00E80599">
        <w:rPr>
          <w:i/>
        </w:rPr>
        <w:t>P</w:t>
      </w:r>
      <w:r w:rsidR="00A25C0D" w:rsidRPr="00E80599">
        <w:rPr>
          <w:i/>
        </w:rPr>
        <w:t xml:space="preserve">est </w:t>
      </w:r>
      <w:r w:rsidR="00E80599" w:rsidRPr="00E80599">
        <w:rPr>
          <w:i/>
        </w:rPr>
        <w:t>A</w:t>
      </w:r>
      <w:r w:rsidR="00A25C0D" w:rsidRPr="00E80599">
        <w:rPr>
          <w:i/>
        </w:rPr>
        <w:t xml:space="preserve">nimals and </w:t>
      </w:r>
      <w:r w:rsidR="00E80599" w:rsidRPr="00E80599">
        <w:rPr>
          <w:i/>
        </w:rPr>
        <w:t>W</w:t>
      </w:r>
      <w:r w:rsidR="00A25C0D" w:rsidRPr="00E80599">
        <w:rPr>
          <w:i/>
        </w:rPr>
        <w:t>eeds</w:t>
      </w:r>
      <w:r w:rsidR="00A25C0D">
        <w:t xml:space="preserve"> </w:t>
      </w:r>
      <w:r w:rsidR="00E80599">
        <w:t xml:space="preserve">initiative </w:t>
      </w:r>
      <w:r w:rsidR="00A25C0D">
        <w:t xml:space="preserve">under the Australian Government’s </w:t>
      </w:r>
      <w:hyperlink r:id="rId27" w:history="1">
        <w:r w:rsidR="003360D2" w:rsidRPr="003360D2">
          <w:rPr>
            <w:rStyle w:val="Hyperlink"/>
          </w:rPr>
          <w:t>Agricultural Competitiveness White Paper</w:t>
        </w:r>
      </w:hyperlink>
      <w:r w:rsidR="000C744A">
        <w:rPr>
          <w:rStyle w:val="Hyperlink"/>
        </w:rPr>
        <w:t>,</w:t>
      </w:r>
      <w:r w:rsidR="000C744A">
        <w:t xml:space="preserve"> the government’s plan for stronger </w:t>
      </w:r>
      <w:r w:rsidR="00AA3A6A">
        <w:t>farmers and a stronger economy.</w:t>
      </w:r>
    </w:p>
    <w:p w14:paraId="4ACD130B" w14:textId="2BCE71EF" w:rsidR="00F23452" w:rsidRDefault="003C4358" w:rsidP="00D53FC8">
      <w:r>
        <w:t xml:space="preserve">The </w:t>
      </w:r>
      <w:r w:rsidR="003E6793">
        <w:t>purpose</w:t>
      </w:r>
      <w:r>
        <w:t xml:space="preserve"> </w:t>
      </w:r>
      <w:r w:rsidR="00F25742">
        <w:t xml:space="preserve">of the programme </w:t>
      </w:r>
      <w:r>
        <w:t xml:space="preserve">is to fund projects that </w:t>
      </w:r>
      <w:r w:rsidR="003E6793">
        <w:t>develop</w:t>
      </w:r>
      <w:r>
        <w:t xml:space="preserve"> new or improved control tools and technologies to manage </w:t>
      </w:r>
      <w:r w:rsidR="00230AED" w:rsidRPr="009B2389">
        <w:t>established</w:t>
      </w:r>
      <w:r w:rsidR="001C382C">
        <w:t xml:space="preserve"> </w:t>
      </w:r>
      <w:r>
        <w:t xml:space="preserve">pest animals </w:t>
      </w:r>
      <w:r w:rsidR="00D13ABC">
        <w:t xml:space="preserve">(excluding invertebrates) </w:t>
      </w:r>
      <w:r>
        <w:t>and weeds</w:t>
      </w:r>
      <w:r w:rsidR="00520CC1">
        <w:t xml:space="preserve"> </w:t>
      </w:r>
      <w:r w:rsidR="0038524B">
        <w:t xml:space="preserve">that are </w:t>
      </w:r>
      <w:r w:rsidR="00520CC1">
        <w:t>no</w:t>
      </w:r>
      <w:r w:rsidR="0038524B">
        <w:t xml:space="preserve">t </w:t>
      </w:r>
      <w:r w:rsidR="00520CC1">
        <w:t xml:space="preserve">native </w:t>
      </w:r>
      <w:r w:rsidR="0038524B">
        <w:t xml:space="preserve">to </w:t>
      </w:r>
      <w:r w:rsidR="0038524B" w:rsidRPr="00640731">
        <w:t>Australia</w:t>
      </w:r>
      <w:r w:rsidR="002F0D37" w:rsidRPr="00640731">
        <w:t xml:space="preserve"> or a particular part of Australia</w:t>
      </w:r>
      <w:r w:rsidR="0038524B">
        <w:t xml:space="preserve"> (alien species)</w:t>
      </w:r>
      <w:r w:rsidR="00520CC1">
        <w:t>, including feral animals</w:t>
      </w:r>
      <w:r w:rsidR="00905AAC">
        <w:t>.</w:t>
      </w:r>
      <w:r w:rsidR="00412EE0">
        <w:t xml:space="preserve"> </w:t>
      </w:r>
      <w:r w:rsidR="00905AAC">
        <w:t>T</w:t>
      </w:r>
      <w:r w:rsidR="00412EE0">
        <w:t xml:space="preserve">he terms ‘develop’, ‘new’, ‘improved’, ‘established’, ‘pest animals’, </w:t>
      </w:r>
      <w:r w:rsidR="007231E6">
        <w:t>‘</w:t>
      </w:r>
      <w:r w:rsidR="00412EE0">
        <w:t>weeds</w:t>
      </w:r>
      <w:r w:rsidR="007231E6">
        <w:t>’</w:t>
      </w:r>
      <w:r w:rsidR="00412EE0">
        <w:t>,</w:t>
      </w:r>
      <w:r w:rsidR="008F1732">
        <w:t xml:space="preserve"> and</w:t>
      </w:r>
      <w:r w:rsidR="00412EE0">
        <w:t xml:space="preserve"> ‘feral animals’ are as defined in the </w:t>
      </w:r>
      <w:hyperlink w:anchor="_22_Glossary_of" w:history="1">
        <w:r w:rsidR="00412EE0" w:rsidRPr="00D13ABC">
          <w:rPr>
            <w:rStyle w:val="Hyperlink"/>
          </w:rPr>
          <w:t>Glossary</w:t>
        </w:r>
      </w:hyperlink>
      <w:r>
        <w:t>. The</w:t>
      </w:r>
      <w:r w:rsidR="007231E6">
        <w:t>se</w:t>
      </w:r>
      <w:r>
        <w:t xml:space="preserve"> </w:t>
      </w:r>
      <w:r w:rsidR="007231E6">
        <w:t xml:space="preserve">guidelines </w:t>
      </w:r>
      <w:r>
        <w:t>set out the relevant information to guide applicants when making an application for a grant under the programme.</w:t>
      </w:r>
    </w:p>
    <w:p w14:paraId="1A0E5D3D" w14:textId="5EE6D8B0" w:rsidR="003C4358" w:rsidRPr="000C744A" w:rsidRDefault="003E6793" w:rsidP="00D53FC8">
      <w:r w:rsidRPr="00172DCB">
        <w:t>F</w:t>
      </w:r>
      <w:r w:rsidR="00B9021E" w:rsidRPr="00172DCB">
        <w:t>und</w:t>
      </w:r>
      <w:r w:rsidR="002C7B1D" w:rsidRPr="00172DCB">
        <w:t>ing</w:t>
      </w:r>
      <w:r w:rsidR="00B9021E" w:rsidRPr="00172DCB">
        <w:t xml:space="preserve"> </w:t>
      </w:r>
      <w:r w:rsidR="00F410C5" w:rsidRPr="00172DCB">
        <w:t xml:space="preserve">through the programme is anticipated to be made available over </w:t>
      </w:r>
      <w:r w:rsidR="00172DCB" w:rsidRPr="00780AFC">
        <w:t xml:space="preserve">multiple </w:t>
      </w:r>
      <w:r w:rsidR="00F410C5" w:rsidRPr="00172DCB">
        <w:t>funding rounds</w:t>
      </w:r>
      <w:r w:rsidR="00172DCB" w:rsidRPr="00780AFC">
        <w:t>.</w:t>
      </w:r>
      <w:r w:rsidR="00F410C5" w:rsidRPr="00172DCB">
        <w:t xml:space="preserve"> </w:t>
      </w:r>
      <w:bookmarkEnd w:id="13"/>
      <w:r w:rsidR="00E80599" w:rsidRPr="00172DCB">
        <w:t>The first funding round will be opened in 2016–17</w:t>
      </w:r>
      <w:r w:rsidR="00172DCB" w:rsidRPr="00780AFC">
        <w:t xml:space="preserve"> for approximately $10 million</w:t>
      </w:r>
      <w:r w:rsidR="00E80599" w:rsidRPr="00172DCB">
        <w:t xml:space="preserve">. </w:t>
      </w:r>
      <w:r w:rsidR="00172DCB">
        <w:t>Additional</w:t>
      </w:r>
      <w:r w:rsidR="00F23452" w:rsidRPr="00172DCB">
        <w:t xml:space="preserve"> funding round</w:t>
      </w:r>
      <w:r w:rsidR="00172DCB">
        <w:t>s</w:t>
      </w:r>
      <w:r w:rsidR="00F23452" w:rsidRPr="00172DCB">
        <w:t xml:space="preserve"> for competitive grants and/or targeted grants </w:t>
      </w:r>
      <w:r w:rsidR="007262AB">
        <w:t>may</w:t>
      </w:r>
      <w:r w:rsidR="00E80599" w:rsidRPr="00172DCB">
        <w:t xml:space="preserve"> be used </w:t>
      </w:r>
      <w:r w:rsidR="00F23452" w:rsidRPr="00172DCB">
        <w:t>to fil</w:t>
      </w:r>
      <w:r w:rsidR="00E80599" w:rsidRPr="00172DCB">
        <w:t>l</w:t>
      </w:r>
      <w:r w:rsidR="00F23452" w:rsidRPr="00172DCB">
        <w:t xml:space="preserve"> any identified gaps </w:t>
      </w:r>
      <w:r w:rsidR="00F410C5" w:rsidRPr="00172DCB">
        <w:t>at a later time</w:t>
      </w:r>
      <w:r w:rsidR="00F23452" w:rsidRPr="00172DCB">
        <w:t>.</w:t>
      </w:r>
    </w:p>
    <w:p w14:paraId="386FD495" w14:textId="09BAB740" w:rsidR="00A36ABF" w:rsidRDefault="00FA1BF4" w:rsidP="00FA1BF4">
      <w:pPr>
        <w:rPr>
          <w:rFonts w:asciiTheme="majorHAnsi" w:hAnsiTheme="majorHAnsi"/>
          <w:szCs w:val="22"/>
        </w:rPr>
      </w:pPr>
      <w:r>
        <w:rPr>
          <w:rFonts w:asciiTheme="majorHAnsi" w:hAnsiTheme="majorHAnsi"/>
          <w:szCs w:val="22"/>
        </w:rPr>
        <w:t xml:space="preserve">Pest animals and weeds can </w:t>
      </w:r>
      <w:r w:rsidR="00A36ABF">
        <w:rPr>
          <w:rFonts w:asciiTheme="majorHAnsi" w:hAnsiTheme="majorHAnsi"/>
          <w:szCs w:val="22"/>
        </w:rPr>
        <w:t xml:space="preserve">negatively impact </w:t>
      </w:r>
      <w:r>
        <w:rPr>
          <w:rFonts w:asciiTheme="majorHAnsi" w:hAnsiTheme="majorHAnsi"/>
          <w:szCs w:val="22"/>
        </w:rPr>
        <w:t>Australian e</w:t>
      </w:r>
      <w:r w:rsidR="00BE2DF1">
        <w:rPr>
          <w:rFonts w:asciiTheme="majorHAnsi" w:hAnsiTheme="majorHAnsi"/>
          <w:szCs w:val="22"/>
        </w:rPr>
        <w:t>cosystem</w:t>
      </w:r>
      <w:r w:rsidR="002F0D37">
        <w:rPr>
          <w:rFonts w:asciiTheme="majorHAnsi" w:hAnsiTheme="majorHAnsi"/>
          <w:szCs w:val="22"/>
        </w:rPr>
        <w:t>s</w:t>
      </w:r>
      <w:r>
        <w:rPr>
          <w:rFonts w:asciiTheme="majorHAnsi" w:hAnsiTheme="majorHAnsi"/>
          <w:szCs w:val="22"/>
        </w:rPr>
        <w:t xml:space="preserve"> by </w:t>
      </w:r>
      <w:r w:rsidR="00A36ABF">
        <w:rPr>
          <w:rFonts w:asciiTheme="majorHAnsi" w:hAnsiTheme="majorHAnsi"/>
          <w:szCs w:val="22"/>
        </w:rPr>
        <w:t xml:space="preserve">destroying natural habitats and threatening native animals and plants. They can also </w:t>
      </w:r>
      <w:r>
        <w:rPr>
          <w:rFonts w:asciiTheme="majorHAnsi" w:hAnsiTheme="majorHAnsi"/>
          <w:szCs w:val="22"/>
        </w:rPr>
        <w:t xml:space="preserve">affect agricultural </w:t>
      </w:r>
      <w:r w:rsidR="00A36ABF">
        <w:rPr>
          <w:rFonts w:asciiTheme="majorHAnsi" w:hAnsiTheme="majorHAnsi"/>
          <w:szCs w:val="22"/>
        </w:rPr>
        <w:t xml:space="preserve">productivity and </w:t>
      </w:r>
      <w:r>
        <w:rPr>
          <w:rFonts w:asciiTheme="majorHAnsi" w:hAnsiTheme="majorHAnsi"/>
          <w:szCs w:val="22"/>
        </w:rPr>
        <w:t>profit</w:t>
      </w:r>
      <w:r w:rsidR="00A36ABF">
        <w:rPr>
          <w:rFonts w:asciiTheme="majorHAnsi" w:hAnsiTheme="majorHAnsi"/>
          <w:szCs w:val="22"/>
        </w:rPr>
        <w:t>ability</w:t>
      </w:r>
      <w:r>
        <w:rPr>
          <w:rFonts w:asciiTheme="majorHAnsi" w:hAnsiTheme="majorHAnsi"/>
          <w:szCs w:val="22"/>
        </w:rPr>
        <w:t>. In 200</w:t>
      </w:r>
      <w:r w:rsidRPr="00344ADD">
        <w:rPr>
          <w:rFonts w:asciiTheme="majorHAnsi" w:hAnsiTheme="majorHAnsi"/>
          <w:szCs w:val="22"/>
        </w:rPr>
        <w:t>9</w:t>
      </w:r>
      <w:r w:rsidR="008D4CD5" w:rsidRPr="00344ADD">
        <w:rPr>
          <w:rFonts w:asciiTheme="majorHAnsi" w:hAnsiTheme="majorHAnsi"/>
          <w:szCs w:val="22"/>
        </w:rPr>
        <w:t>,</w:t>
      </w:r>
      <w:r>
        <w:rPr>
          <w:rFonts w:asciiTheme="majorHAnsi" w:hAnsiTheme="majorHAnsi"/>
          <w:szCs w:val="22"/>
        </w:rPr>
        <w:t xml:space="preserve"> pest animals cost Australia an estimated $620 million a year in production losses. Weeds cost the Australian economy around $4 billion a year in control costs and production losses.</w:t>
      </w:r>
    </w:p>
    <w:p w14:paraId="3AB0EC00" w14:textId="4AD2A3B6" w:rsidR="00A36ABF" w:rsidRDefault="00A36ABF" w:rsidP="00FA1BF4">
      <w:pPr>
        <w:rPr>
          <w:rFonts w:asciiTheme="majorHAnsi" w:hAnsiTheme="majorHAnsi"/>
          <w:szCs w:val="22"/>
        </w:rPr>
      </w:pPr>
      <w:r>
        <w:rPr>
          <w:rFonts w:asciiTheme="majorHAnsi" w:hAnsiTheme="majorHAnsi"/>
          <w:szCs w:val="22"/>
        </w:rPr>
        <w:t xml:space="preserve">The Australian Government supports the management and control of pest animals and weeds to assist in meeting its obligations </w:t>
      </w:r>
      <w:r w:rsidR="002624E1">
        <w:rPr>
          <w:rFonts w:asciiTheme="majorHAnsi" w:hAnsiTheme="majorHAnsi"/>
          <w:szCs w:val="22"/>
        </w:rPr>
        <w:t xml:space="preserve">as a party </w:t>
      </w:r>
      <w:r w:rsidR="002F0D37">
        <w:rPr>
          <w:rFonts w:asciiTheme="majorHAnsi" w:hAnsiTheme="majorHAnsi"/>
          <w:szCs w:val="22"/>
        </w:rPr>
        <w:t>to</w:t>
      </w:r>
      <w:r>
        <w:rPr>
          <w:rFonts w:asciiTheme="majorHAnsi" w:hAnsiTheme="majorHAnsi"/>
          <w:szCs w:val="22"/>
        </w:rPr>
        <w:t xml:space="preserve"> the </w:t>
      </w:r>
      <w:r w:rsidR="00905AAC">
        <w:rPr>
          <w:rFonts w:asciiTheme="majorHAnsi" w:hAnsiTheme="majorHAnsi"/>
          <w:szCs w:val="22"/>
        </w:rPr>
        <w:t xml:space="preserve">international </w:t>
      </w:r>
      <w:r>
        <w:rPr>
          <w:rFonts w:asciiTheme="majorHAnsi" w:hAnsiTheme="majorHAnsi"/>
          <w:szCs w:val="22"/>
        </w:rPr>
        <w:t>Convention on Biological Diversity. Article</w:t>
      </w:r>
      <w:r w:rsidR="00B021CD">
        <w:rPr>
          <w:rFonts w:asciiTheme="majorHAnsi" w:hAnsiTheme="majorHAnsi"/>
          <w:szCs w:val="22"/>
        </w:rPr>
        <w:t> </w:t>
      </w:r>
      <w:r>
        <w:rPr>
          <w:rFonts w:asciiTheme="majorHAnsi" w:hAnsiTheme="majorHAnsi"/>
          <w:szCs w:val="22"/>
        </w:rPr>
        <w:t xml:space="preserve">8(h) of the </w:t>
      </w:r>
      <w:r w:rsidR="0017433B">
        <w:rPr>
          <w:rFonts w:asciiTheme="majorHAnsi" w:hAnsiTheme="majorHAnsi"/>
          <w:szCs w:val="22"/>
        </w:rPr>
        <w:t xml:space="preserve">international </w:t>
      </w:r>
      <w:r>
        <w:rPr>
          <w:rFonts w:asciiTheme="majorHAnsi" w:hAnsiTheme="majorHAnsi"/>
          <w:szCs w:val="22"/>
        </w:rPr>
        <w:t xml:space="preserve">Convention </w:t>
      </w:r>
      <w:r w:rsidR="0017433B">
        <w:rPr>
          <w:rFonts w:asciiTheme="majorHAnsi" w:hAnsiTheme="majorHAnsi"/>
          <w:szCs w:val="22"/>
        </w:rPr>
        <w:t xml:space="preserve">on Biological Diversity </w:t>
      </w:r>
      <w:r>
        <w:rPr>
          <w:rFonts w:asciiTheme="majorHAnsi" w:hAnsiTheme="majorHAnsi"/>
          <w:szCs w:val="22"/>
        </w:rPr>
        <w:t xml:space="preserve">requires </w:t>
      </w:r>
      <w:r w:rsidR="00A6477F">
        <w:rPr>
          <w:rFonts w:asciiTheme="majorHAnsi" w:hAnsiTheme="majorHAnsi"/>
          <w:szCs w:val="22"/>
        </w:rPr>
        <w:t xml:space="preserve">each </w:t>
      </w:r>
      <w:r w:rsidR="002624E1">
        <w:rPr>
          <w:rFonts w:asciiTheme="majorHAnsi" w:hAnsiTheme="majorHAnsi"/>
          <w:szCs w:val="22"/>
        </w:rPr>
        <w:t>p</w:t>
      </w:r>
      <w:r w:rsidR="00A6477F">
        <w:rPr>
          <w:rFonts w:asciiTheme="majorHAnsi" w:hAnsiTheme="majorHAnsi"/>
          <w:szCs w:val="22"/>
        </w:rPr>
        <w:t>arty to, as far as possible and as appropriate, to prevent the introduction of, control or eradicate those alien species which threaten ecosystems, habitats or species.</w:t>
      </w:r>
    </w:p>
    <w:p w14:paraId="2DE70CE5" w14:textId="04314F59" w:rsidR="003D1302" w:rsidRDefault="003360D2" w:rsidP="00FA1BF4">
      <w:pPr>
        <w:rPr>
          <w:rFonts w:asciiTheme="majorHAnsi" w:hAnsiTheme="majorHAnsi"/>
          <w:szCs w:val="22"/>
        </w:rPr>
      </w:pPr>
      <w:r w:rsidRPr="009A72BF">
        <w:rPr>
          <w:rFonts w:asciiTheme="majorHAnsi" w:hAnsiTheme="majorHAnsi"/>
          <w:szCs w:val="22"/>
        </w:rPr>
        <w:t xml:space="preserve">Funding under </w:t>
      </w:r>
      <w:r w:rsidR="00991556" w:rsidRPr="009A72BF">
        <w:rPr>
          <w:rFonts w:asciiTheme="majorHAnsi" w:hAnsiTheme="majorHAnsi"/>
          <w:szCs w:val="22"/>
        </w:rPr>
        <w:t xml:space="preserve">the </w:t>
      </w:r>
      <w:r w:rsidR="007B1FC5" w:rsidRPr="009A72BF">
        <w:t>p</w:t>
      </w:r>
      <w:r w:rsidR="00991556" w:rsidRPr="009A72BF">
        <w:t>rogramm</w:t>
      </w:r>
      <w:r w:rsidR="00520CC1" w:rsidRPr="009A72BF">
        <w:t>e</w:t>
      </w:r>
      <w:r w:rsidRPr="009A72BF">
        <w:t xml:space="preserve"> </w:t>
      </w:r>
      <w:r w:rsidR="00B021CD" w:rsidRPr="009A72BF">
        <w:t xml:space="preserve">will focus on </w:t>
      </w:r>
      <w:r w:rsidR="0061228D" w:rsidRPr="009A72BF">
        <w:t>develop</w:t>
      </w:r>
      <w:r w:rsidR="00B021CD" w:rsidRPr="009A72BF">
        <w:t>ing</w:t>
      </w:r>
      <w:r w:rsidR="0061228D" w:rsidRPr="009A72BF">
        <w:t xml:space="preserve"> </w:t>
      </w:r>
      <w:r w:rsidR="00991556" w:rsidRPr="009A72BF">
        <w:t xml:space="preserve">new or improved control tools and technologies to manage </w:t>
      </w:r>
      <w:r w:rsidR="00412EE0" w:rsidRPr="009A72BF">
        <w:t xml:space="preserve">established </w:t>
      </w:r>
      <w:r w:rsidR="00991556" w:rsidRPr="009A72BF">
        <w:t>pest animals and weeds</w:t>
      </w:r>
      <w:r w:rsidR="00F049C9" w:rsidRPr="009A72BF">
        <w:rPr>
          <w:rFonts w:asciiTheme="majorHAnsi" w:hAnsiTheme="majorHAnsi"/>
          <w:szCs w:val="22"/>
        </w:rPr>
        <w:t xml:space="preserve"> that </w:t>
      </w:r>
      <w:r w:rsidR="008F5B3A" w:rsidRPr="009A72BF">
        <w:rPr>
          <w:rFonts w:asciiTheme="majorHAnsi" w:hAnsiTheme="majorHAnsi"/>
          <w:szCs w:val="22"/>
        </w:rPr>
        <w:t xml:space="preserve">threaten </w:t>
      </w:r>
      <w:r w:rsidR="008F1732" w:rsidRPr="009A72BF">
        <w:rPr>
          <w:rFonts w:asciiTheme="majorHAnsi" w:hAnsiTheme="majorHAnsi"/>
          <w:szCs w:val="22"/>
        </w:rPr>
        <w:t xml:space="preserve">Australian </w:t>
      </w:r>
      <w:r w:rsidR="008F5B3A" w:rsidRPr="009A72BF">
        <w:rPr>
          <w:rFonts w:asciiTheme="majorHAnsi" w:hAnsiTheme="majorHAnsi"/>
          <w:szCs w:val="22"/>
        </w:rPr>
        <w:t>ecosystems</w:t>
      </w:r>
      <w:r w:rsidR="008F1732" w:rsidRPr="009A72BF">
        <w:rPr>
          <w:rFonts w:asciiTheme="majorHAnsi" w:hAnsiTheme="majorHAnsi"/>
          <w:szCs w:val="22"/>
        </w:rPr>
        <w:t>,</w:t>
      </w:r>
      <w:r w:rsidR="002F0D37" w:rsidRPr="009A72BF">
        <w:rPr>
          <w:rFonts w:asciiTheme="majorHAnsi" w:hAnsiTheme="majorHAnsi"/>
          <w:szCs w:val="22"/>
        </w:rPr>
        <w:t xml:space="preserve"> </w:t>
      </w:r>
      <w:r w:rsidR="00F049C9" w:rsidRPr="009A72BF">
        <w:rPr>
          <w:rFonts w:asciiTheme="majorHAnsi" w:hAnsiTheme="majorHAnsi"/>
          <w:szCs w:val="22"/>
        </w:rPr>
        <w:t xml:space="preserve">habitats or </w:t>
      </w:r>
      <w:r w:rsidR="008F1732" w:rsidRPr="009A72BF">
        <w:rPr>
          <w:rFonts w:asciiTheme="majorHAnsi" w:hAnsiTheme="majorHAnsi"/>
          <w:szCs w:val="22"/>
        </w:rPr>
        <w:t xml:space="preserve">native </w:t>
      </w:r>
      <w:r w:rsidR="00F049C9" w:rsidRPr="009A72BF">
        <w:rPr>
          <w:rFonts w:asciiTheme="majorHAnsi" w:hAnsiTheme="majorHAnsi"/>
          <w:szCs w:val="22"/>
        </w:rPr>
        <w:t>species,</w:t>
      </w:r>
      <w:r w:rsidR="00F049C9">
        <w:rPr>
          <w:rFonts w:asciiTheme="majorHAnsi" w:hAnsiTheme="majorHAnsi"/>
          <w:szCs w:val="22"/>
        </w:rPr>
        <w:t xml:space="preserve"> and </w:t>
      </w:r>
      <w:r w:rsidR="007B1FC5">
        <w:rPr>
          <w:rFonts w:asciiTheme="majorHAnsi" w:hAnsiTheme="majorHAnsi"/>
          <w:szCs w:val="22"/>
        </w:rPr>
        <w:t xml:space="preserve">that </w:t>
      </w:r>
      <w:r w:rsidR="008F5B3A">
        <w:rPr>
          <w:rFonts w:asciiTheme="majorHAnsi" w:hAnsiTheme="majorHAnsi"/>
          <w:szCs w:val="22"/>
        </w:rPr>
        <w:t xml:space="preserve">also </w:t>
      </w:r>
      <w:r w:rsidR="00F049C9">
        <w:rPr>
          <w:rFonts w:asciiTheme="majorHAnsi" w:hAnsiTheme="majorHAnsi"/>
          <w:szCs w:val="22"/>
        </w:rPr>
        <w:t xml:space="preserve">reduce Australian agricultural </w:t>
      </w:r>
      <w:r w:rsidR="0061228D">
        <w:rPr>
          <w:rFonts w:asciiTheme="majorHAnsi" w:hAnsiTheme="majorHAnsi"/>
          <w:szCs w:val="22"/>
        </w:rPr>
        <w:t>productivity and profitability</w:t>
      </w:r>
      <w:r w:rsidR="00D13ABC">
        <w:rPr>
          <w:rFonts w:asciiTheme="majorHAnsi" w:hAnsiTheme="majorHAnsi"/>
          <w:szCs w:val="22"/>
        </w:rPr>
        <w:t>, excluding in fisheries and forestry sectors</w:t>
      </w:r>
      <w:r w:rsidR="00905AAC">
        <w:rPr>
          <w:rFonts w:asciiTheme="majorHAnsi" w:hAnsiTheme="majorHAnsi"/>
          <w:szCs w:val="22"/>
        </w:rPr>
        <w:t>.</w:t>
      </w:r>
      <w:r w:rsidR="00D13ABC">
        <w:rPr>
          <w:rFonts w:asciiTheme="majorHAnsi" w:hAnsiTheme="majorHAnsi"/>
          <w:szCs w:val="22"/>
        </w:rPr>
        <w:t xml:space="preserve"> </w:t>
      </w:r>
      <w:r w:rsidR="00905AAC">
        <w:t>T</w:t>
      </w:r>
      <w:r w:rsidR="00412EE0">
        <w:t xml:space="preserve">he terms ‘fisheries sector’ and ‘forestry sector’ are </w:t>
      </w:r>
      <w:r w:rsidR="00D13ABC">
        <w:t xml:space="preserve">as defined in the </w:t>
      </w:r>
      <w:hyperlink w:anchor="_22_Glossary_of" w:history="1">
        <w:r w:rsidR="00D13ABC" w:rsidRPr="00D13ABC">
          <w:rPr>
            <w:rStyle w:val="Hyperlink"/>
          </w:rPr>
          <w:t>Glossary</w:t>
        </w:r>
      </w:hyperlink>
      <w:r w:rsidR="007B4C3C">
        <w:rPr>
          <w:rFonts w:asciiTheme="majorHAnsi" w:hAnsiTheme="majorHAnsi"/>
          <w:szCs w:val="22"/>
        </w:rPr>
        <w:t>.</w:t>
      </w:r>
    </w:p>
    <w:p w14:paraId="1FFC7909" w14:textId="33C4B0EA" w:rsidR="0038524B" w:rsidRDefault="0061228D" w:rsidP="009E5E79">
      <w:pPr>
        <w:rPr>
          <w:rFonts w:asciiTheme="majorHAnsi" w:hAnsiTheme="majorHAnsi"/>
          <w:szCs w:val="22"/>
        </w:rPr>
      </w:pPr>
      <w:r>
        <w:rPr>
          <w:rFonts w:asciiTheme="majorHAnsi" w:hAnsiTheme="majorHAnsi"/>
          <w:szCs w:val="22"/>
        </w:rPr>
        <w:t>Th</w:t>
      </w:r>
      <w:r w:rsidR="007B4C3C">
        <w:rPr>
          <w:rFonts w:asciiTheme="majorHAnsi" w:hAnsiTheme="majorHAnsi"/>
          <w:szCs w:val="22"/>
        </w:rPr>
        <w:t>e</w:t>
      </w:r>
      <w:r>
        <w:rPr>
          <w:rFonts w:asciiTheme="majorHAnsi" w:hAnsiTheme="majorHAnsi"/>
          <w:szCs w:val="22"/>
        </w:rPr>
        <w:t xml:space="preserve"> programme</w:t>
      </w:r>
      <w:r w:rsidR="002A028C">
        <w:rPr>
          <w:rFonts w:asciiTheme="majorHAnsi" w:hAnsiTheme="majorHAnsi"/>
          <w:szCs w:val="22"/>
        </w:rPr>
        <w:t>’s aim is to</w:t>
      </w:r>
      <w:r w:rsidR="002624E1">
        <w:rPr>
          <w:rFonts w:asciiTheme="majorHAnsi" w:hAnsiTheme="majorHAnsi"/>
          <w:szCs w:val="22"/>
        </w:rPr>
        <w:t xml:space="preserve"> </w:t>
      </w:r>
      <w:r w:rsidR="003E6793">
        <w:rPr>
          <w:rFonts w:asciiTheme="majorHAnsi" w:hAnsiTheme="majorHAnsi"/>
          <w:szCs w:val="22"/>
        </w:rPr>
        <w:t xml:space="preserve">deliver on </w:t>
      </w:r>
      <w:r w:rsidR="002624E1">
        <w:rPr>
          <w:rFonts w:asciiTheme="majorHAnsi" w:hAnsiTheme="majorHAnsi"/>
          <w:szCs w:val="22"/>
        </w:rPr>
        <w:t>the Australian Government</w:t>
      </w:r>
      <w:r w:rsidR="00563698">
        <w:rPr>
          <w:rFonts w:asciiTheme="majorHAnsi" w:hAnsiTheme="majorHAnsi"/>
          <w:szCs w:val="22"/>
        </w:rPr>
        <w:t>’s</w:t>
      </w:r>
      <w:r w:rsidR="002624E1">
        <w:rPr>
          <w:rFonts w:asciiTheme="majorHAnsi" w:hAnsiTheme="majorHAnsi"/>
          <w:szCs w:val="22"/>
        </w:rPr>
        <w:t xml:space="preserve"> </w:t>
      </w:r>
      <w:r w:rsidR="00B021CD" w:rsidRPr="009D012C">
        <w:rPr>
          <w:rFonts w:asciiTheme="majorHAnsi" w:hAnsiTheme="majorHAnsi"/>
          <w:spacing w:val="1"/>
          <w:szCs w:val="22"/>
        </w:rPr>
        <w:t xml:space="preserve">vision </w:t>
      </w:r>
      <w:r w:rsidR="00B021CD">
        <w:rPr>
          <w:rFonts w:asciiTheme="majorHAnsi" w:hAnsiTheme="majorHAnsi"/>
          <w:spacing w:val="1"/>
          <w:szCs w:val="22"/>
        </w:rPr>
        <w:t xml:space="preserve">under the Agricultural Competitiveness White Paper </w:t>
      </w:r>
      <w:r w:rsidR="00B021CD" w:rsidRPr="009D012C">
        <w:rPr>
          <w:rFonts w:asciiTheme="majorHAnsi" w:hAnsiTheme="majorHAnsi"/>
          <w:spacing w:val="1"/>
          <w:szCs w:val="22"/>
        </w:rPr>
        <w:t xml:space="preserve">to build a more profitable, </w:t>
      </w:r>
      <w:r w:rsidR="00B021CD" w:rsidRPr="003E6793">
        <w:rPr>
          <w:rFonts w:asciiTheme="majorHAnsi" w:hAnsiTheme="majorHAnsi"/>
          <w:spacing w:val="1"/>
          <w:szCs w:val="22"/>
        </w:rPr>
        <w:t xml:space="preserve">resilient and </w:t>
      </w:r>
      <w:r w:rsidR="00B021CD" w:rsidRPr="009D012C">
        <w:rPr>
          <w:rFonts w:asciiTheme="majorHAnsi" w:hAnsiTheme="majorHAnsi"/>
          <w:spacing w:val="1"/>
          <w:szCs w:val="22"/>
        </w:rPr>
        <w:t>sustainable agricultur</w:t>
      </w:r>
      <w:r w:rsidR="00B021CD">
        <w:rPr>
          <w:rFonts w:asciiTheme="majorHAnsi" w:hAnsiTheme="majorHAnsi"/>
          <w:spacing w:val="1"/>
          <w:szCs w:val="22"/>
        </w:rPr>
        <w:t>al</w:t>
      </w:r>
      <w:r w:rsidR="00B021CD" w:rsidRPr="009D012C">
        <w:rPr>
          <w:rFonts w:asciiTheme="majorHAnsi" w:hAnsiTheme="majorHAnsi"/>
          <w:spacing w:val="1"/>
          <w:szCs w:val="22"/>
        </w:rPr>
        <w:t xml:space="preserve"> sector to help drive a stronger Australian economy</w:t>
      </w:r>
      <w:r w:rsidR="002A028C">
        <w:rPr>
          <w:rFonts w:asciiTheme="majorHAnsi" w:hAnsiTheme="majorHAnsi"/>
          <w:spacing w:val="1"/>
          <w:szCs w:val="22"/>
        </w:rPr>
        <w:t xml:space="preserve">, </w:t>
      </w:r>
      <w:r w:rsidR="00563698">
        <w:rPr>
          <w:rFonts w:asciiTheme="majorHAnsi" w:hAnsiTheme="majorHAnsi"/>
          <w:spacing w:val="1"/>
          <w:szCs w:val="22"/>
        </w:rPr>
        <w:t xml:space="preserve">and to meet Australian Government’s obligations under the </w:t>
      </w:r>
      <w:r w:rsidR="00905AAC">
        <w:rPr>
          <w:rFonts w:asciiTheme="majorHAnsi" w:hAnsiTheme="majorHAnsi"/>
          <w:spacing w:val="1"/>
          <w:szCs w:val="22"/>
        </w:rPr>
        <w:t xml:space="preserve">international </w:t>
      </w:r>
      <w:r w:rsidR="00563698">
        <w:rPr>
          <w:rFonts w:asciiTheme="majorHAnsi" w:hAnsiTheme="majorHAnsi"/>
          <w:spacing w:val="1"/>
          <w:szCs w:val="22"/>
        </w:rPr>
        <w:t>Convention</w:t>
      </w:r>
      <w:r w:rsidR="00905AAC">
        <w:rPr>
          <w:rFonts w:asciiTheme="majorHAnsi" w:hAnsiTheme="majorHAnsi"/>
          <w:spacing w:val="1"/>
          <w:szCs w:val="22"/>
        </w:rPr>
        <w:t xml:space="preserve"> on Biological Diversity</w:t>
      </w:r>
      <w:r w:rsidR="00563698">
        <w:rPr>
          <w:rFonts w:asciiTheme="majorHAnsi" w:hAnsiTheme="majorHAnsi"/>
          <w:spacing w:val="1"/>
          <w:szCs w:val="22"/>
        </w:rPr>
        <w:t xml:space="preserve">, </w:t>
      </w:r>
      <w:r w:rsidR="002A028C">
        <w:rPr>
          <w:rFonts w:asciiTheme="majorHAnsi" w:hAnsiTheme="majorHAnsi"/>
          <w:spacing w:val="1"/>
          <w:szCs w:val="22"/>
        </w:rPr>
        <w:t>by reducing the negative impact of pest animals and weeds</w:t>
      </w:r>
      <w:r w:rsidR="00A905D1">
        <w:rPr>
          <w:rFonts w:asciiTheme="majorHAnsi" w:hAnsiTheme="majorHAnsi"/>
          <w:spacing w:val="1"/>
          <w:szCs w:val="22"/>
        </w:rPr>
        <w:t xml:space="preserve">. </w:t>
      </w:r>
      <w:r w:rsidR="00B02AFB">
        <w:rPr>
          <w:rFonts w:asciiTheme="majorHAnsi" w:hAnsiTheme="majorHAnsi"/>
          <w:szCs w:val="22"/>
        </w:rPr>
        <w:t>Th</w:t>
      </w:r>
      <w:r w:rsidR="007B1FC5">
        <w:rPr>
          <w:rFonts w:asciiTheme="majorHAnsi" w:hAnsiTheme="majorHAnsi"/>
          <w:szCs w:val="22"/>
        </w:rPr>
        <w:t>e programme will</w:t>
      </w:r>
      <w:r w:rsidR="00B02AFB">
        <w:rPr>
          <w:rFonts w:asciiTheme="majorHAnsi" w:hAnsiTheme="majorHAnsi"/>
          <w:szCs w:val="22"/>
        </w:rPr>
        <w:t xml:space="preserve"> facilitate the</w:t>
      </w:r>
      <w:r w:rsidR="009C301D">
        <w:rPr>
          <w:rFonts w:asciiTheme="majorHAnsi" w:hAnsiTheme="majorHAnsi"/>
          <w:szCs w:val="22"/>
        </w:rPr>
        <w:t xml:space="preserve"> </w:t>
      </w:r>
      <w:r w:rsidR="00A905D1">
        <w:rPr>
          <w:rFonts w:asciiTheme="majorHAnsi" w:hAnsiTheme="majorHAnsi"/>
          <w:szCs w:val="22"/>
        </w:rPr>
        <w:t>develop</w:t>
      </w:r>
      <w:r w:rsidR="00B02AFB">
        <w:rPr>
          <w:rFonts w:asciiTheme="majorHAnsi" w:hAnsiTheme="majorHAnsi"/>
          <w:szCs w:val="22"/>
        </w:rPr>
        <w:t>ment of</w:t>
      </w:r>
      <w:r w:rsidR="00A905D1">
        <w:rPr>
          <w:rFonts w:asciiTheme="majorHAnsi" w:hAnsiTheme="majorHAnsi"/>
          <w:szCs w:val="22"/>
        </w:rPr>
        <w:t xml:space="preserve"> </w:t>
      </w:r>
      <w:r w:rsidR="001E1BB2" w:rsidRPr="00344ADD">
        <w:rPr>
          <w:rFonts w:asciiTheme="majorHAnsi" w:hAnsiTheme="majorHAnsi"/>
          <w:szCs w:val="22"/>
        </w:rPr>
        <w:t>new or improved</w:t>
      </w:r>
      <w:r w:rsidR="001E1BB2">
        <w:rPr>
          <w:rFonts w:asciiTheme="majorHAnsi" w:hAnsiTheme="majorHAnsi"/>
          <w:szCs w:val="22"/>
        </w:rPr>
        <w:t xml:space="preserve"> </w:t>
      </w:r>
      <w:r w:rsidR="00A905D1">
        <w:rPr>
          <w:rFonts w:asciiTheme="majorHAnsi" w:hAnsiTheme="majorHAnsi"/>
          <w:szCs w:val="22"/>
        </w:rPr>
        <w:t xml:space="preserve">control tools and technologies to </w:t>
      </w:r>
      <w:r w:rsidR="00F049C9">
        <w:rPr>
          <w:rFonts w:asciiTheme="majorHAnsi" w:hAnsiTheme="majorHAnsi"/>
          <w:szCs w:val="22"/>
        </w:rPr>
        <w:t xml:space="preserve">increase the capacity of end users, such as </w:t>
      </w:r>
      <w:r w:rsidR="00F049C9">
        <w:rPr>
          <w:rFonts w:asciiTheme="majorHAnsi" w:hAnsiTheme="majorHAnsi"/>
          <w:spacing w:val="1"/>
          <w:szCs w:val="22"/>
        </w:rPr>
        <w:t>farmers, land managers, landholders, land users, and industry and community groups</w:t>
      </w:r>
      <w:r w:rsidR="004A6CC3">
        <w:rPr>
          <w:rFonts w:asciiTheme="majorHAnsi" w:hAnsiTheme="majorHAnsi"/>
          <w:spacing w:val="1"/>
          <w:szCs w:val="22"/>
        </w:rPr>
        <w:t>,</w:t>
      </w:r>
      <w:r w:rsidR="00F049C9">
        <w:rPr>
          <w:rFonts w:asciiTheme="majorHAnsi" w:hAnsiTheme="majorHAnsi"/>
          <w:spacing w:val="1"/>
          <w:szCs w:val="22"/>
        </w:rPr>
        <w:t xml:space="preserve"> to deal with the threats of </w:t>
      </w:r>
      <w:r w:rsidR="00371E2E">
        <w:rPr>
          <w:rFonts w:asciiTheme="majorHAnsi" w:hAnsiTheme="majorHAnsi"/>
          <w:spacing w:val="1"/>
          <w:szCs w:val="22"/>
        </w:rPr>
        <w:t xml:space="preserve">established </w:t>
      </w:r>
      <w:r w:rsidR="00F049C9">
        <w:rPr>
          <w:rFonts w:asciiTheme="majorHAnsi" w:hAnsiTheme="majorHAnsi"/>
          <w:spacing w:val="1"/>
          <w:szCs w:val="22"/>
        </w:rPr>
        <w:t>pest animals and weeds.</w:t>
      </w:r>
    </w:p>
    <w:p w14:paraId="20409D82" w14:textId="1492D199" w:rsidR="004C0EE8" w:rsidRPr="00AD7968" w:rsidRDefault="00B2407A" w:rsidP="006714EA">
      <w:pPr>
        <w:pStyle w:val="Heading2"/>
      </w:pPr>
      <w:bookmarkStart w:id="14" w:name="_Toc461721138"/>
      <w:bookmarkStart w:id="15" w:name="_Toc429130156"/>
      <w:bookmarkStart w:id="16" w:name="_Toc432493591"/>
      <w:bookmarkStart w:id="17" w:name="_Toc465261278"/>
      <w:bookmarkEnd w:id="14"/>
      <w:r>
        <w:t>P</w:t>
      </w:r>
      <w:r w:rsidR="00906AB3">
        <w:t>rogramme</w:t>
      </w:r>
      <w:bookmarkEnd w:id="15"/>
      <w:r>
        <w:t xml:space="preserve"> objectives</w:t>
      </w:r>
      <w:bookmarkEnd w:id="16"/>
      <w:bookmarkEnd w:id="17"/>
    </w:p>
    <w:p w14:paraId="316C6FBA" w14:textId="2D3587C1" w:rsidR="00A46EF4" w:rsidRPr="009A72BF" w:rsidRDefault="00864FEA" w:rsidP="009B6BF6">
      <w:pPr>
        <w:rPr>
          <w:rFonts w:asciiTheme="majorHAnsi" w:hAnsiTheme="majorHAnsi"/>
          <w:szCs w:val="22"/>
        </w:rPr>
      </w:pPr>
      <w:bookmarkStart w:id="18" w:name="Text11"/>
      <w:r w:rsidRPr="009A72BF">
        <w:rPr>
          <w:rFonts w:asciiTheme="majorHAnsi" w:hAnsiTheme="majorHAnsi"/>
          <w:szCs w:val="22"/>
        </w:rPr>
        <w:t xml:space="preserve">The objective of the programme is to provide </w:t>
      </w:r>
      <w:r w:rsidR="00C24145" w:rsidRPr="009A72BF">
        <w:rPr>
          <w:rFonts w:asciiTheme="majorHAnsi" w:hAnsiTheme="majorHAnsi"/>
          <w:szCs w:val="22"/>
        </w:rPr>
        <w:t xml:space="preserve">an opportunity </w:t>
      </w:r>
      <w:r w:rsidR="00A7625D" w:rsidRPr="009A72BF">
        <w:rPr>
          <w:rFonts w:asciiTheme="majorHAnsi" w:hAnsiTheme="majorHAnsi"/>
          <w:szCs w:val="22"/>
        </w:rPr>
        <w:t xml:space="preserve">to develop </w:t>
      </w:r>
      <w:r w:rsidR="00554DAC" w:rsidRPr="009A72BF">
        <w:rPr>
          <w:rFonts w:asciiTheme="majorHAnsi" w:hAnsiTheme="majorHAnsi"/>
          <w:szCs w:val="22"/>
        </w:rPr>
        <w:t xml:space="preserve">new or improved </w:t>
      </w:r>
      <w:r w:rsidRPr="009A72BF">
        <w:rPr>
          <w:rFonts w:asciiTheme="majorHAnsi" w:hAnsiTheme="majorHAnsi"/>
          <w:szCs w:val="22"/>
        </w:rPr>
        <w:t xml:space="preserve">tools and </w:t>
      </w:r>
      <w:r w:rsidR="00A6701D" w:rsidRPr="009A72BF">
        <w:rPr>
          <w:rFonts w:asciiTheme="majorHAnsi" w:hAnsiTheme="majorHAnsi"/>
          <w:szCs w:val="22"/>
        </w:rPr>
        <w:t xml:space="preserve">technologies </w:t>
      </w:r>
      <w:r w:rsidR="00A46EF4" w:rsidRPr="009A72BF">
        <w:rPr>
          <w:rFonts w:asciiTheme="majorHAnsi" w:hAnsiTheme="majorHAnsi"/>
          <w:szCs w:val="22"/>
        </w:rPr>
        <w:t>to</w:t>
      </w:r>
      <w:r w:rsidR="00A7625D" w:rsidRPr="009A72BF">
        <w:rPr>
          <w:rFonts w:asciiTheme="majorHAnsi" w:hAnsiTheme="majorHAnsi"/>
          <w:szCs w:val="22"/>
        </w:rPr>
        <w:t xml:space="preserve"> </w:t>
      </w:r>
      <w:r w:rsidR="00A46EF4" w:rsidRPr="009A72BF">
        <w:rPr>
          <w:rFonts w:asciiTheme="majorHAnsi" w:hAnsiTheme="majorHAnsi"/>
          <w:szCs w:val="22"/>
        </w:rPr>
        <w:t>control</w:t>
      </w:r>
      <w:r w:rsidR="00A7625D" w:rsidRPr="009A72BF">
        <w:rPr>
          <w:rFonts w:asciiTheme="majorHAnsi" w:hAnsiTheme="majorHAnsi"/>
          <w:szCs w:val="22"/>
        </w:rPr>
        <w:t xml:space="preserve"> </w:t>
      </w:r>
      <w:r w:rsidR="000B6140" w:rsidRPr="009A72BF">
        <w:rPr>
          <w:rFonts w:asciiTheme="majorHAnsi" w:hAnsiTheme="majorHAnsi"/>
          <w:szCs w:val="22"/>
        </w:rPr>
        <w:t xml:space="preserve">established pest animals </w:t>
      </w:r>
      <w:r w:rsidR="00127E54" w:rsidRPr="009A72BF">
        <w:rPr>
          <w:rFonts w:asciiTheme="majorHAnsi" w:hAnsiTheme="majorHAnsi"/>
          <w:szCs w:val="22"/>
        </w:rPr>
        <w:t xml:space="preserve">(excluding invertebrates) </w:t>
      </w:r>
      <w:r w:rsidR="000B6140" w:rsidRPr="009A72BF">
        <w:rPr>
          <w:rFonts w:asciiTheme="majorHAnsi" w:hAnsiTheme="majorHAnsi"/>
          <w:szCs w:val="22"/>
        </w:rPr>
        <w:t>and weeds</w:t>
      </w:r>
      <w:r w:rsidR="00946776" w:rsidRPr="009A72BF">
        <w:rPr>
          <w:rFonts w:asciiTheme="majorHAnsi" w:hAnsiTheme="majorHAnsi"/>
          <w:szCs w:val="22"/>
        </w:rPr>
        <w:t xml:space="preserve"> </w:t>
      </w:r>
      <w:r w:rsidR="007B4C3C" w:rsidRPr="009A72BF">
        <w:rPr>
          <w:rFonts w:asciiTheme="majorHAnsi" w:hAnsiTheme="majorHAnsi"/>
          <w:szCs w:val="22"/>
        </w:rPr>
        <w:t xml:space="preserve">that </w:t>
      </w:r>
      <w:r w:rsidR="00946776" w:rsidRPr="009A72BF">
        <w:rPr>
          <w:rFonts w:asciiTheme="majorHAnsi" w:hAnsiTheme="majorHAnsi"/>
          <w:szCs w:val="22"/>
        </w:rPr>
        <w:t>are not native to Australia</w:t>
      </w:r>
      <w:r w:rsidR="002F0D37" w:rsidRPr="009A72BF">
        <w:rPr>
          <w:rFonts w:asciiTheme="majorHAnsi" w:hAnsiTheme="majorHAnsi"/>
          <w:szCs w:val="22"/>
        </w:rPr>
        <w:t xml:space="preserve"> or a </w:t>
      </w:r>
      <w:r w:rsidR="008F1732" w:rsidRPr="009A72BF">
        <w:rPr>
          <w:rFonts w:asciiTheme="majorHAnsi" w:hAnsiTheme="majorHAnsi"/>
          <w:szCs w:val="22"/>
        </w:rPr>
        <w:t xml:space="preserve">particular </w:t>
      </w:r>
      <w:r w:rsidR="002F0D37" w:rsidRPr="009A72BF">
        <w:rPr>
          <w:rFonts w:asciiTheme="majorHAnsi" w:hAnsiTheme="majorHAnsi"/>
          <w:szCs w:val="22"/>
        </w:rPr>
        <w:t>part of Australia</w:t>
      </w:r>
      <w:r w:rsidR="009771C6" w:rsidRPr="009A72BF">
        <w:rPr>
          <w:rFonts w:asciiTheme="majorHAnsi" w:hAnsiTheme="majorHAnsi"/>
          <w:szCs w:val="22"/>
        </w:rPr>
        <w:t xml:space="preserve">, </w:t>
      </w:r>
      <w:r w:rsidR="00946776" w:rsidRPr="009A72BF">
        <w:rPr>
          <w:rFonts w:asciiTheme="majorHAnsi" w:hAnsiTheme="majorHAnsi"/>
          <w:szCs w:val="22"/>
        </w:rPr>
        <w:t>and</w:t>
      </w:r>
      <w:r w:rsidR="00412EE0" w:rsidRPr="009A72BF">
        <w:rPr>
          <w:rFonts w:asciiTheme="majorHAnsi" w:hAnsiTheme="majorHAnsi"/>
          <w:szCs w:val="22"/>
        </w:rPr>
        <w:t xml:space="preserve"> that</w:t>
      </w:r>
      <w:r w:rsidR="00A46EF4" w:rsidRPr="009A72BF">
        <w:rPr>
          <w:rFonts w:asciiTheme="majorHAnsi" w:hAnsiTheme="majorHAnsi"/>
          <w:szCs w:val="22"/>
        </w:rPr>
        <w:t>:</w:t>
      </w:r>
    </w:p>
    <w:p w14:paraId="71D9BE45" w14:textId="5D896103" w:rsidR="00A46EF4" w:rsidRPr="00D6739B" w:rsidRDefault="00A46EF4" w:rsidP="00A15A75">
      <w:pPr>
        <w:pStyle w:val="ListBullet"/>
      </w:pPr>
      <w:r w:rsidRPr="00D6739B">
        <w:t>pose a threat to</w:t>
      </w:r>
      <w:r w:rsidR="007B4C3C" w:rsidRPr="00D6739B">
        <w:t xml:space="preserve"> </w:t>
      </w:r>
      <w:r w:rsidRPr="00D6739B">
        <w:t>ecosystems</w:t>
      </w:r>
      <w:r w:rsidR="006971B7" w:rsidRPr="00D6739B">
        <w:t>,</w:t>
      </w:r>
      <w:r w:rsidR="002F0D37" w:rsidRPr="00D6739B">
        <w:t xml:space="preserve"> </w:t>
      </w:r>
      <w:r w:rsidRPr="00D6739B">
        <w:t xml:space="preserve">habitats </w:t>
      </w:r>
      <w:r w:rsidR="007B4C3C" w:rsidRPr="00D6739B">
        <w:t>or</w:t>
      </w:r>
      <w:r w:rsidRPr="00D6739B">
        <w:t xml:space="preserve"> </w:t>
      </w:r>
      <w:r w:rsidR="008F1732" w:rsidRPr="00D6739B">
        <w:t xml:space="preserve">native </w:t>
      </w:r>
      <w:r w:rsidRPr="00D6739B">
        <w:t>species</w:t>
      </w:r>
      <w:r w:rsidR="002F0D37" w:rsidRPr="00D6739B">
        <w:t xml:space="preserve"> </w:t>
      </w:r>
      <w:r w:rsidR="008F1732" w:rsidRPr="00D6739B">
        <w:t>in their natural surroundings</w:t>
      </w:r>
      <w:r w:rsidR="00230C7D" w:rsidRPr="00D6739B">
        <w:t xml:space="preserve"> in Australia</w:t>
      </w:r>
    </w:p>
    <w:p w14:paraId="05864B3B" w14:textId="2DE22A86" w:rsidR="00A46EF4" w:rsidRPr="00D6739B" w:rsidRDefault="00755E91" w:rsidP="00A15A75">
      <w:pPr>
        <w:pStyle w:val="ListBullet"/>
      </w:pPr>
      <w:proofErr w:type="gramStart"/>
      <w:r w:rsidRPr="00D6739B">
        <w:t>ha</w:t>
      </w:r>
      <w:r w:rsidR="00EF611A" w:rsidRPr="00D6739B">
        <w:t>ve</w:t>
      </w:r>
      <w:proofErr w:type="gramEnd"/>
      <w:r w:rsidRPr="00D6739B">
        <w:t xml:space="preserve"> a national impact on </w:t>
      </w:r>
      <w:r w:rsidR="005D4DDC" w:rsidRPr="00D6739B">
        <w:t>reduc</w:t>
      </w:r>
      <w:r w:rsidRPr="00D6739B">
        <w:t>ing</w:t>
      </w:r>
      <w:r w:rsidR="00A46EF4" w:rsidRPr="00D6739B">
        <w:t xml:space="preserve"> Australian agricultural </w:t>
      </w:r>
      <w:r w:rsidR="00DC6ACD" w:rsidRPr="00D6739B">
        <w:t>productivity and profitability</w:t>
      </w:r>
      <w:r w:rsidR="007B4C3C" w:rsidRPr="00D6739B">
        <w:t>, excluding the fisheries and forestry sectors</w:t>
      </w:r>
      <w:r w:rsidR="00A46EF4" w:rsidRPr="00D6739B">
        <w:t>.</w:t>
      </w:r>
    </w:p>
    <w:p w14:paraId="0A00A7BA" w14:textId="588613E5" w:rsidR="00312544" w:rsidRDefault="007B4C3C" w:rsidP="00CC7BC5">
      <w:r>
        <w:t xml:space="preserve">The </w:t>
      </w:r>
      <w:r w:rsidR="008F6639">
        <w:t>outcome</w:t>
      </w:r>
      <w:r w:rsidR="002A028C">
        <w:t xml:space="preserve"> for the programme is to </w:t>
      </w:r>
      <w:r w:rsidR="00797630">
        <w:t xml:space="preserve">increase access to </w:t>
      </w:r>
      <w:r w:rsidR="007B4FA9">
        <w:t>new or improved</w:t>
      </w:r>
      <w:r w:rsidR="00797630">
        <w:t xml:space="preserve"> control tools and technologies </w:t>
      </w:r>
      <w:r w:rsidR="005D4DDC">
        <w:t>that can be</w:t>
      </w:r>
      <w:r w:rsidR="00797630">
        <w:t xml:space="preserve"> adopt</w:t>
      </w:r>
      <w:r w:rsidR="005D4DDC">
        <w:t>ed</w:t>
      </w:r>
      <w:r w:rsidR="00797630">
        <w:t xml:space="preserve"> by end users</w:t>
      </w:r>
      <w:r w:rsidR="00AA75B3">
        <w:t xml:space="preserve"> in Australia</w:t>
      </w:r>
      <w:r w:rsidR="00797630">
        <w:t>, particularly farmers and land managers, to manage</w:t>
      </w:r>
      <w:r w:rsidR="002A028C">
        <w:t xml:space="preserve"> </w:t>
      </w:r>
      <w:r w:rsidR="009B2389">
        <w:t xml:space="preserve">established </w:t>
      </w:r>
      <w:r w:rsidR="002A028C">
        <w:t>pest animals and weeds</w:t>
      </w:r>
      <w:r w:rsidR="002077B4">
        <w:t xml:space="preserve"> </w:t>
      </w:r>
      <w:r w:rsidR="005E037B">
        <w:t xml:space="preserve">that </w:t>
      </w:r>
      <w:r w:rsidR="00D05809">
        <w:t>have</w:t>
      </w:r>
      <w:r w:rsidR="002077B4">
        <w:t xml:space="preserve"> a national impact</w:t>
      </w:r>
      <w:r w:rsidR="0005486E">
        <w:t>.</w:t>
      </w:r>
    </w:p>
    <w:p w14:paraId="646DDA4E" w14:textId="72BDC07A" w:rsidR="00412EE0" w:rsidRPr="00B44EDB" w:rsidRDefault="00412EE0" w:rsidP="00CC7BC5">
      <w:pPr>
        <w:rPr>
          <w:rFonts w:asciiTheme="majorHAnsi" w:hAnsiTheme="majorHAnsi"/>
          <w:szCs w:val="22"/>
          <w:u w:val="single"/>
        </w:rPr>
      </w:pPr>
      <w:r>
        <w:t>The terms ‘develop’, ‘new’, ‘improved’, ‘established’, ‘pest animals’, ‘weeds, ‘native</w:t>
      </w:r>
      <w:r w:rsidR="00230C7D">
        <w:t xml:space="preserve"> species in their natural surroundings</w:t>
      </w:r>
      <w:r>
        <w:t xml:space="preserve">’, ‘national impact’, ‘fisheries sector’ and ‘forestry sector’ are as defined in the </w:t>
      </w:r>
      <w:hyperlink w:anchor="_22_Glossary_of" w:history="1">
        <w:r w:rsidRPr="00D13ABC">
          <w:rPr>
            <w:rStyle w:val="Hyperlink"/>
          </w:rPr>
          <w:t>Glossary</w:t>
        </w:r>
      </w:hyperlink>
      <w:r>
        <w:t>.</w:t>
      </w:r>
    </w:p>
    <w:p w14:paraId="4383EE16" w14:textId="0B57175A" w:rsidR="001D4465" w:rsidRPr="00AD7968" w:rsidRDefault="001D4465" w:rsidP="001D4465">
      <w:pPr>
        <w:pStyle w:val="Heading2"/>
      </w:pPr>
      <w:bookmarkStart w:id="19" w:name="_Toc465261279"/>
      <w:bookmarkEnd w:id="18"/>
      <w:r>
        <w:t>Programme evaluation</w:t>
      </w:r>
      <w:bookmarkEnd w:id="19"/>
    </w:p>
    <w:p w14:paraId="3811FAD3" w14:textId="01214C1F" w:rsidR="00660523" w:rsidRDefault="00660523" w:rsidP="00D53FC8">
      <w:pPr>
        <w:rPr>
          <w:rFonts w:asciiTheme="majorHAnsi" w:hAnsiTheme="majorHAnsi"/>
          <w:color w:val="000000" w:themeColor="text1"/>
          <w:szCs w:val="22"/>
        </w:rPr>
      </w:pPr>
      <w:r w:rsidRPr="00A23D4E">
        <w:rPr>
          <w:rFonts w:asciiTheme="majorHAnsi" w:hAnsiTheme="majorHAnsi"/>
          <w:color w:val="000000" w:themeColor="text1"/>
          <w:szCs w:val="22"/>
        </w:rPr>
        <w:t xml:space="preserve">The </w:t>
      </w:r>
      <w:r w:rsidR="007231E6">
        <w:rPr>
          <w:rFonts w:asciiTheme="majorHAnsi" w:hAnsiTheme="majorHAnsi"/>
          <w:color w:val="000000" w:themeColor="text1"/>
          <w:szCs w:val="22"/>
        </w:rPr>
        <w:t xml:space="preserve">Department of Agriculture and Water Resources </w:t>
      </w:r>
      <w:r w:rsidRPr="00A23D4E">
        <w:rPr>
          <w:rFonts w:asciiTheme="majorHAnsi" w:hAnsiTheme="majorHAnsi"/>
          <w:color w:val="000000" w:themeColor="text1"/>
          <w:szCs w:val="22"/>
        </w:rPr>
        <w:t xml:space="preserve">will </w:t>
      </w:r>
      <w:r w:rsidR="00167F77">
        <w:rPr>
          <w:rFonts w:asciiTheme="majorHAnsi" w:hAnsiTheme="majorHAnsi"/>
          <w:color w:val="000000" w:themeColor="text1"/>
          <w:szCs w:val="22"/>
        </w:rPr>
        <w:t xml:space="preserve">monitor </w:t>
      </w:r>
      <w:r w:rsidRPr="00A23D4E">
        <w:rPr>
          <w:rFonts w:asciiTheme="majorHAnsi" w:hAnsiTheme="majorHAnsi"/>
          <w:color w:val="000000" w:themeColor="text1"/>
          <w:szCs w:val="22"/>
        </w:rPr>
        <w:t>adminis</w:t>
      </w:r>
      <w:r w:rsidR="00A7625D">
        <w:rPr>
          <w:rFonts w:asciiTheme="majorHAnsi" w:hAnsiTheme="majorHAnsi"/>
          <w:color w:val="000000" w:themeColor="text1"/>
          <w:szCs w:val="22"/>
        </w:rPr>
        <w:t>t</w:t>
      </w:r>
      <w:r w:rsidR="00167F77">
        <w:rPr>
          <w:rFonts w:asciiTheme="majorHAnsi" w:hAnsiTheme="majorHAnsi"/>
          <w:color w:val="000000" w:themeColor="text1"/>
          <w:szCs w:val="22"/>
        </w:rPr>
        <w:t>ration of</w:t>
      </w:r>
      <w:r w:rsidRPr="00A23D4E">
        <w:rPr>
          <w:rFonts w:asciiTheme="majorHAnsi" w:hAnsiTheme="majorHAnsi"/>
          <w:color w:val="000000" w:themeColor="text1"/>
          <w:szCs w:val="22"/>
        </w:rPr>
        <w:t xml:space="preserve"> the</w:t>
      </w:r>
      <w:r w:rsidR="00A7625D">
        <w:rPr>
          <w:rFonts w:asciiTheme="majorHAnsi" w:hAnsiTheme="majorHAnsi"/>
          <w:color w:val="000000" w:themeColor="text1"/>
          <w:szCs w:val="22"/>
        </w:rPr>
        <w:t xml:space="preserve"> </w:t>
      </w:r>
      <w:r w:rsidR="00861724">
        <w:rPr>
          <w:rFonts w:asciiTheme="majorHAnsi" w:hAnsiTheme="majorHAnsi"/>
          <w:color w:val="000000" w:themeColor="text1"/>
          <w:szCs w:val="22"/>
        </w:rPr>
        <w:t xml:space="preserve">programme and </w:t>
      </w:r>
      <w:r w:rsidRPr="00A23D4E">
        <w:rPr>
          <w:rFonts w:asciiTheme="majorHAnsi" w:hAnsiTheme="majorHAnsi"/>
          <w:color w:val="000000" w:themeColor="text1"/>
          <w:szCs w:val="22"/>
        </w:rPr>
        <w:t>grant</w:t>
      </w:r>
      <w:r w:rsidR="005001BE">
        <w:rPr>
          <w:rFonts w:asciiTheme="majorHAnsi" w:hAnsiTheme="majorHAnsi"/>
          <w:color w:val="000000" w:themeColor="text1"/>
          <w:szCs w:val="22"/>
        </w:rPr>
        <w:t xml:space="preserve"> applications</w:t>
      </w:r>
      <w:r w:rsidRPr="00A23D4E">
        <w:rPr>
          <w:rFonts w:asciiTheme="majorHAnsi" w:hAnsiTheme="majorHAnsi"/>
          <w:color w:val="000000" w:themeColor="text1"/>
          <w:szCs w:val="22"/>
        </w:rPr>
        <w:t xml:space="preserve"> as part of its grants management process</w:t>
      </w:r>
      <w:r w:rsidR="00167F77">
        <w:rPr>
          <w:rFonts w:asciiTheme="majorHAnsi" w:hAnsiTheme="majorHAnsi"/>
          <w:color w:val="000000" w:themeColor="text1"/>
          <w:szCs w:val="22"/>
        </w:rPr>
        <w:t>.</w:t>
      </w:r>
      <w:r w:rsidRPr="00A23D4E">
        <w:rPr>
          <w:rFonts w:asciiTheme="majorHAnsi" w:hAnsiTheme="majorHAnsi"/>
          <w:color w:val="000000" w:themeColor="text1"/>
          <w:szCs w:val="22"/>
        </w:rPr>
        <w:t xml:space="preserve"> </w:t>
      </w:r>
      <w:r w:rsidR="00167F77">
        <w:rPr>
          <w:rFonts w:asciiTheme="majorHAnsi" w:hAnsiTheme="majorHAnsi"/>
          <w:color w:val="000000" w:themeColor="text1"/>
          <w:szCs w:val="22"/>
        </w:rPr>
        <w:t>It will</w:t>
      </w:r>
      <w:r w:rsidRPr="00A23D4E">
        <w:rPr>
          <w:rFonts w:asciiTheme="majorHAnsi" w:hAnsiTheme="majorHAnsi"/>
          <w:color w:val="000000" w:themeColor="text1"/>
          <w:szCs w:val="22"/>
        </w:rPr>
        <w:t xml:space="preserve"> implement improvements and efficiencies as identified.</w:t>
      </w:r>
    </w:p>
    <w:p w14:paraId="3D8C663E" w14:textId="55839608" w:rsidR="0014143A" w:rsidRDefault="00B52589" w:rsidP="00A45B75">
      <w:pPr>
        <w:rPr>
          <w:rFonts w:asciiTheme="majorHAnsi" w:hAnsiTheme="majorHAnsi"/>
          <w:color w:val="000000" w:themeColor="text1"/>
          <w:szCs w:val="22"/>
        </w:rPr>
      </w:pPr>
      <w:r>
        <w:rPr>
          <w:rFonts w:asciiTheme="majorHAnsi" w:hAnsiTheme="majorHAnsi"/>
          <w:color w:val="000000" w:themeColor="text1"/>
          <w:szCs w:val="22"/>
        </w:rPr>
        <w:t xml:space="preserve">The department will undertake a short </w:t>
      </w:r>
      <w:r w:rsidR="00086547">
        <w:rPr>
          <w:rFonts w:asciiTheme="majorHAnsi" w:hAnsiTheme="majorHAnsi"/>
          <w:color w:val="000000" w:themeColor="text1"/>
          <w:szCs w:val="22"/>
        </w:rPr>
        <w:t xml:space="preserve">mid-term </w:t>
      </w:r>
      <w:r>
        <w:rPr>
          <w:rFonts w:asciiTheme="majorHAnsi" w:hAnsiTheme="majorHAnsi"/>
          <w:color w:val="000000" w:themeColor="text1"/>
          <w:szCs w:val="22"/>
        </w:rPr>
        <w:t xml:space="preserve">review </w:t>
      </w:r>
      <w:r w:rsidR="00597F83">
        <w:rPr>
          <w:rFonts w:asciiTheme="majorHAnsi" w:hAnsiTheme="majorHAnsi"/>
          <w:color w:val="000000" w:themeColor="text1"/>
          <w:szCs w:val="22"/>
        </w:rPr>
        <w:t>between late</w:t>
      </w:r>
      <w:r>
        <w:rPr>
          <w:rFonts w:asciiTheme="majorHAnsi" w:hAnsiTheme="majorHAnsi"/>
          <w:color w:val="000000" w:themeColor="text1"/>
          <w:szCs w:val="22"/>
        </w:rPr>
        <w:t xml:space="preserve"> </w:t>
      </w:r>
      <w:r w:rsidR="00597F83">
        <w:rPr>
          <w:rFonts w:asciiTheme="majorHAnsi" w:hAnsiTheme="majorHAnsi"/>
          <w:color w:val="000000" w:themeColor="text1"/>
          <w:szCs w:val="22"/>
        </w:rPr>
        <w:t>2016</w:t>
      </w:r>
      <w:r w:rsidR="00BE2D50">
        <w:rPr>
          <w:rFonts w:asciiTheme="majorHAnsi" w:hAnsiTheme="majorHAnsi"/>
          <w:color w:val="000000" w:themeColor="text1"/>
          <w:szCs w:val="22"/>
        </w:rPr>
        <w:t>–</w:t>
      </w:r>
      <w:r w:rsidR="00597F83">
        <w:rPr>
          <w:rFonts w:asciiTheme="majorHAnsi" w:hAnsiTheme="majorHAnsi"/>
          <w:color w:val="000000" w:themeColor="text1"/>
          <w:szCs w:val="22"/>
        </w:rPr>
        <w:t>17</w:t>
      </w:r>
      <w:r>
        <w:rPr>
          <w:rFonts w:asciiTheme="majorHAnsi" w:hAnsiTheme="majorHAnsi"/>
          <w:color w:val="000000" w:themeColor="text1"/>
          <w:szCs w:val="22"/>
        </w:rPr>
        <w:t xml:space="preserve"> </w:t>
      </w:r>
      <w:r w:rsidR="00597F83">
        <w:rPr>
          <w:rFonts w:asciiTheme="majorHAnsi" w:hAnsiTheme="majorHAnsi"/>
          <w:color w:val="000000" w:themeColor="text1"/>
          <w:szCs w:val="22"/>
        </w:rPr>
        <w:t>and early 2017</w:t>
      </w:r>
      <w:r w:rsidR="00BE2D50">
        <w:rPr>
          <w:rFonts w:asciiTheme="majorHAnsi" w:hAnsiTheme="majorHAnsi"/>
          <w:color w:val="000000" w:themeColor="text1"/>
          <w:szCs w:val="22"/>
        </w:rPr>
        <w:t>–</w:t>
      </w:r>
      <w:r w:rsidR="00597F83">
        <w:rPr>
          <w:rFonts w:asciiTheme="majorHAnsi" w:hAnsiTheme="majorHAnsi"/>
          <w:color w:val="000000" w:themeColor="text1"/>
          <w:szCs w:val="22"/>
        </w:rPr>
        <w:t>18</w:t>
      </w:r>
      <w:r w:rsidR="00D21281">
        <w:rPr>
          <w:rFonts w:asciiTheme="majorHAnsi" w:hAnsiTheme="majorHAnsi"/>
          <w:color w:val="000000" w:themeColor="text1"/>
          <w:szCs w:val="22"/>
        </w:rPr>
        <w:t xml:space="preserve"> </w:t>
      </w:r>
      <w:r>
        <w:rPr>
          <w:rFonts w:asciiTheme="majorHAnsi" w:hAnsiTheme="majorHAnsi"/>
          <w:color w:val="000000" w:themeColor="text1"/>
          <w:szCs w:val="22"/>
        </w:rPr>
        <w:t xml:space="preserve">to </w:t>
      </w:r>
      <w:r w:rsidR="00BE2D50">
        <w:rPr>
          <w:rFonts w:asciiTheme="majorHAnsi" w:hAnsiTheme="majorHAnsi"/>
          <w:color w:val="000000" w:themeColor="text1"/>
          <w:szCs w:val="22"/>
        </w:rPr>
        <w:t xml:space="preserve">assess </w:t>
      </w:r>
      <w:r>
        <w:rPr>
          <w:rFonts w:asciiTheme="majorHAnsi" w:hAnsiTheme="majorHAnsi"/>
          <w:color w:val="000000" w:themeColor="text1"/>
          <w:szCs w:val="22"/>
        </w:rPr>
        <w:t>the grant application process</w:t>
      </w:r>
      <w:r w:rsidR="00D96C0C">
        <w:rPr>
          <w:rFonts w:asciiTheme="majorHAnsi" w:hAnsiTheme="majorHAnsi"/>
          <w:color w:val="000000" w:themeColor="text1"/>
          <w:szCs w:val="22"/>
        </w:rPr>
        <w:t xml:space="preserve"> and outcome</w:t>
      </w:r>
      <w:r w:rsidR="00274203">
        <w:rPr>
          <w:rFonts w:asciiTheme="majorHAnsi" w:hAnsiTheme="majorHAnsi"/>
          <w:color w:val="000000" w:themeColor="text1"/>
          <w:szCs w:val="22"/>
        </w:rPr>
        <w:t>s</w:t>
      </w:r>
      <w:r w:rsidR="00673254">
        <w:rPr>
          <w:rFonts w:asciiTheme="majorHAnsi" w:hAnsiTheme="majorHAnsi"/>
          <w:color w:val="000000" w:themeColor="text1"/>
          <w:szCs w:val="22"/>
        </w:rPr>
        <w:t>.</w:t>
      </w:r>
      <w:r w:rsidR="00CF5092">
        <w:rPr>
          <w:rFonts w:asciiTheme="majorHAnsi" w:hAnsiTheme="majorHAnsi"/>
          <w:color w:val="000000" w:themeColor="text1"/>
          <w:szCs w:val="22"/>
        </w:rPr>
        <w:t xml:space="preserve"> This review will inform whether there are any improvements that can be implemented</w:t>
      </w:r>
      <w:r w:rsidR="00274203">
        <w:rPr>
          <w:rFonts w:asciiTheme="majorHAnsi" w:hAnsiTheme="majorHAnsi"/>
          <w:color w:val="000000" w:themeColor="text1"/>
          <w:szCs w:val="22"/>
        </w:rPr>
        <w:t xml:space="preserve"> and to identify any gaps for funding</w:t>
      </w:r>
      <w:r w:rsidR="00CF5092">
        <w:rPr>
          <w:rFonts w:asciiTheme="majorHAnsi" w:hAnsiTheme="majorHAnsi"/>
          <w:color w:val="000000" w:themeColor="text1"/>
          <w:szCs w:val="22"/>
        </w:rPr>
        <w:t>.</w:t>
      </w:r>
    </w:p>
    <w:p w14:paraId="336E2906" w14:textId="7571FFF9" w:rsidR="00775CDF" w:rsidRDefault="007231E6" w:rsidP="00D53FC8">
      <w:pPr>
        <w:rPr>
          <w:rFonts w:asciiTheme="majorHAnsi" w:hAnsiTheme="majorHAnsi"/>
          <w:color w:val="000000" w:themeColor="text1"/>
          <w:szCs w:val="22"/>
        </w:rPr>
      </w:pPr>
      <w:r>
        <w:rPr>
          <w:rFonts w:asciiTheme="majorHAnsi" w:hAnsiTheme="majorHAnsi"/>
          <w:color w:val="000000" w:themeColor="text1"/>
          <w:szCs w:val="22"/>
        </w:rPr>
        <w:t>A</w:t>
      </w:r>
      <w:r w:rsidR="003E381F">
        <w:rPr>
          <w:rFonts w:asciiTheme="majorHAnsi" w:hAnsiTheme="majorHAnsi"/>
          <w:color w:val="000000" w:themeColor="text1"/>
          <w:szCs w:val="22"/>
        </w:rPr>
        <w:t>n evaluation of the</w:t>
      </w:r>
      <w:r>
        <w:rPr>
          <w:rFonts w:asciiTheme="majorHAnsi" w:hAnsiTheme="majorHAnsi"/>
          <w:color w:val="000000" w:themeColor="text1"/>
          <w:szCs w:val="22"/>
        </w:rPr>
        <w:t xml:space="preserve"> </w:t>
      </w:r>
      <w:r w:rsidR="00B52589" w:rsidRPr="00A23D4E">
        <w:rPr>
          <w:rFonts w:asciiTheme="majorHAnsi" w:hAnsiTheme="majorHAnsi"/>
          <w:color w:val="000000" w:themeColor="text1"/>
          <w:szCs w:val="22"/>
        </w:rPr>
        <w:t>programme</w:t>
      </w:r>
      <w:r w:rsidR="00B52589" w:rsidRPr="00A23D4E" w:rsidDel="00B52589">
        <w:rPr>
          <w:rFonts w:asciiTheme="majorHAnsi" w:hAnsiTheme="majorHAnsi"/>
          <w:color w:val="000000" w:themeColor="text1"/>
          <w:szCs w:val="22"/>
        </w:rPr>
        <w:t xml:space="preserve"> </w:t>
      </w:r>
      <w:r w:rsidR="00660523" w:rsidRPr="00A23D4E">
        <w:rPr>
          <w:rFonts w:asciiTheme="majorHAnsi" w:hAnsiTheme="majorHAnsi"/>
          <w:color w:val="000000" w:themeColor="text1"/>
          <w:szCs w:val="22"/>
        </w:rPr>
        <w:t xml:space="preserve">will be undertaken </w:t>
      </w:r>
      <w:r w:rsidR="00077E97">
        <w:rPr>
          <w:rFonts w:asciiTheme="majorHAnsi" w:hAnsiTheme="majorHAnsi"/>
          <w:color w:val="000000" w:themeColor="text1"/>
          <w:szCs w:val="22"/>
        </w:rPr>
        <w:t xml:space="preserve">at </w:t>
      </w:r>
      <w:r w:rsidR="00861724">
        <w:rPr>
          <w:rFonts w:asciiTheme="majorHAnsi" w:hAnsiTheme="majorHAnsi"/>
          <w:color w:val="000000" w:themeColor="text1"/>
          <w:szCs w:val="22"/>
        </w:rPr>
        <w:t>its</w:t>
      </w:r>
      <w:r w:rsidR="00077E97">
        <w:rPr>
          <w:rFonts w:asciiTheme="majorHAnsi" w:hAnsiTheme="majorHAnsi"/>
          <w:color w:val="000000" w:themeColor="text1"/>
          <w:szCs w:val="22"/>
        </w:rPr>
        <w:t xml:space="preserve"> conclusion </w:t>
      </w:r>
      <w:r w:rsidR="006F256B">
        <w:rPr>
          <w:rFonts w:asciiTheme="majorHAnsi" w:hAnsiTheme="majorHAnsi"/>
          <w:color w:val="000000" w:themeColor="text1"/>
          <w:szCs w:val="22"/>
        </w:rPr>
        <w:t>in 2019</w:t>
      </w:r>
      <w:r w:rsidR="00797630">
        <w:rPr>
          <w:rFonts w:asciiTheme="majorHAnsi" w:hAnsiTheme="majorHAnsi"/>
          <w:color w:val="000000" w:themeColor="text1"/>
          <w:szCs w:val="22"/>
        </w:rPr>
        <w:t>.</w:t>
      </w:r>
      <w:r w:rsidR="006F256B">
        <w:rPr>
          <w:rFonts w:asciiTheme="majorHAnsi" w:hAnsiTheme="majorHAnsi"/>
          <w:color w:val="000000" w:themeColor="text1"/>
          <w:szCs w:val="22"/>
        </w:rPr>
        <w:t xml:space="preserve"> </w:t>
      </w:r>
      <w:r w:rsidR="00797630">
        <w:rPr>
          <w:rFonts w:asciiTheme="majorHAnsi" w:hAnsiTheme="majorHAnsi"/>
          <w:color w:val="000000" w:themeColor="text1"/>
          <w:szCs w:val="22"/>
        </w:rPr>
        <w:t>This will</w:t>
      </w:r>
      <w:r w:rsidR="00660523" w:rsidRPr="00A23D4E">
        <w:rPr>
          <w:rFonts w:asciiTheme="majorHAnsi" w:hAnsiTheme="majorHAnsi"/>
          <w:color w:val="000000" w:themeColor="text1"/>
          <w:szCs w:val="22"/>
        </w:rPr>
        <w:t xml:space="preserve"> measure </w:t>
      </w:r>
      <w:r w:rsidR="00A81F6C">
        <w:rPr>
          <w:rFonts w:asciiTheme="majorHAnsi" w:hAnsiTheme="majorHAnsi"/>
          <w:color w:val="000000" w:themeColor="text1"/>
          <w:szCs w:val="22"/>
        </w:rPr>
        <w:t xml:space="preserve">programme </w:t>
      </w:r>
      <w:r w:rsidR="00660523" w:rsidRPr="00A23D4E">
        <w:rPr>
          <w:rFonts w:asciiTheme="majorHAnsi" w:hAnsiTheme="majorHAnsi"/>
          <w:color w:val="000000" w:themeColor="text1"/>
          <w:szCs w:val="22"/>
        </w:rPr>
        <w:t>performance against outcomes and objectives</w:t>
      </w:r>
      <w:r w:rsidR="00832528">
        <w:rPr>
          <w:rFonts w:asciiTheme="majorHAnsi" w:hAnsiTheme="majorHAnsi"/>
          <w:color w:val="000000" w:themeColor="text1"/>
          <w:szCs w:val="22"/>
        </w:rPr>
        <w:t>,</w:t>
      </w:r>
      <w:r w:rsidR="00660523" w:rsidRPr="00A23D4E">
        <w:rPr>
          <w:rFonts w:asciiTheme="majorHAnsi" w:hAnsiTheme="majorHAnsi"/>
          <w:color w:val="000000" w:themeColor="text1"/>
          <w:szCs w:val="22"/>
        </w:rPr>
        <w:t xml:space="preserve"> and assess whether</w:t>
      </w:r>
      <w:r w:rsidR="00832528">
        <w:rPr>
          <w:rFonts w:asciiTheme="majorHAnsi" w:hAnsiTheme="majorHAnsi"/>
          <w:color w:val="000000" w:themeColor="text1"/>
          <w:szCs w:val="22"/>
        </w:rPr>
        <w:t xml:space="preserve"> </w:t>
      </w:r>
      <w:r w:rsidR="00660523" w:rsidRPr="00A23D4E">
        <w:rPr>
          <w:rFonts w:asciiTheme="majorHAnsi" w:hAnsiTheme="majorHAnsi"/>
          <w:color w:val="000000" w:themeColor="text1"/>
          <w:szCs w:val="22"/>
        </w:rPr>
        <w:t xml:space="preserve">the </w:t>
      </w:r>
      <w:r w:rsidR="00806AFC">
        <w:rPr>
          <w:rFonts w:asciiTheme="majorHAnsi" w:hAnsiTheme="majorHAnsi"/>
          <w:color w:val="000000" w:themeColor="text1"/>
          <w:szCs w:val="22"/>
        </w:rPr>
        <w:t>project</w:t>
      </w:r>
      <w:r w:rsidR="00861724">
        <w:rPr>
          <w:rFonts w:asciiTheme="majorHAnsi" w:hAnsiTheme="majorHAnsi"/>
          <w:color w:val="000000" w:themeColor="text1"/>
          <w:szCs w:val="22"/>
        </w:rPr>
        <w:t>s and associated</w:t>
      </w:r>
      <w:r w:rsidR="00806AFC">
        <w:rPr>
          <w:rFonts w:asciiTheme="majorHAnsi" w:hAnsiTheme="majorHAnsi"/>
          <w:color w:val="000000" w:themeColor="text1"/>
          <w:szCs w:val="22"/>
        </w:rPr>
        <w:t xml:space="preserve"> </w:t>
      </w:r>
      <w:r w:rsidR="00660523" w:rsidRPr="00A23D4E">
        <w:rPr>
          <w:rFonts w:asciiTheme="majorHAnsi" w:hAnsiTheme="majorHAnsi"/>
          <w:color w:val="000000" w:themeColor="text1"/>
          <w:szCs w:val="22"/>
        </w:rPr>
        <w:t xml:space="preserve">activities funded under the </w:t>
      </w:r>
      <w:r w:rsidR="00660523" w:rsidRPr="00460564">
        <w:rPr>
          <w:rFonts w:asciiTheme="majorHAnsi" w:hAnsiTheme="majorHAnsi"/>
          <w:color w:val="000000" w:themeColor="text1"/>
          <w:szCs w:val="22"/>
        </w:rPr>
        <w:t xml:space="preserve">programme </w:t>
      </w:r>
      <w:r w:rsidR="00A81F6C">
        <w:rPr>
          <w:rFonts w:asciiTheme="majorHAnsi" w:hAnsiTheme="majorHAnsi"/>
          <w:color w:val="000000" w:themeColor="text1"/>
          <w:szCs w:val="22"/>
        </w:rPr>
        <w:t xml:space="preserve">contribute to the development of new and improved control tools and technologies to manage </w:t>
      </w:r>
      <w:r>
        <w:rPr>
          <w:rFonts w:asciiTheme="majorHAnsi" w:hAnsiTheme="majorHAnsi"/>
          <w:color w:val="000000" w:themeColor="text1"/>
          <w:szCs w:val="22"/>
        </w:rPr>
        <w:t xml:space="preserve">established </w:t>
      </w:r>
      <w:r w:rsidR="00A81F6C">
        <w:rPr>
          <w:rFonts w:asciiTheme="majorHAnsi" w:hAnsiTheme="majorHAnsi"/>
          <w:color w:val="000000" w:themeColor="text1"/>
          <w:szCs w:val="22"/>
        </w:rPr>
        <w:t>pest animals and weeds</w:t>
      </w:r>
      <w:r w:rsidR="00660523" w:rsidRPr="00C03FAE">
        <w:rPr>
          <w:rFonts w:asciiTheme="majorHAnsi" w:hAnsiTheme="majorHAnsi"/>
          <w:color w:val="000000" w:themeColor="text1"/>
          <w:szCs w:val="22"/>
        </w:rPr>
        <w:t>.</w:t>
      </w:r>
    </w:p>
    <w:p w14:paraId="5C1DD57D" w14:textId="11FC88EC" w:rsidR="0014143A" w:rsidRDefault="00861724" w:rsidP="00D53FC8">
      <w:pPr>
        <w:rPr>
          <w:rFonts w:asciiTheme="majorHAnsi" w:hAnsiTheme="majorHAnsi"/>
          <w:color w:val="000000" w:themeColor="text1"/>
          <w:szCs w:val="22"/>
        </w:rPr>
      </w:pPr>
      <w:r w:rsidRPr="00A15820">
        <w:rPr>
          <w:rFonts w:asciiTheme="majorHAnsi" w:hAnsiTheme="majorHAnsi"/>
          <w:color w:val="000000" w:themeColor="text1"/>
          <w:szCs w:val="22"/>
        </w:rPr>
        <w:t>S</w:t>
      </w:r>
      <w:r w:rsidR="00167F77" w:rsidRPr="00A15820">
        <w:rPr>
          <w:rFonts w:asciiTheme="majorHAnsi" w:hAnsiTheme="majorHAnsi"/>
          <w:color w:val="000000" w:themeColor="text1"/>
          <w:szCs w:val="22"/>
        </w:rPr>
        <w:t>uccessful applicants</w:t>
      </w:r>
      <w:r w:rsidR="00167F77">
        <w:rPr>
          <w:rFonts w:asciiTheme="majorHAnsi" w:hAnsiTheme="majorHAnsi"/>
          <w:color w:val="000000" w:themeColor="text1"/>
          <w:szCs w:val="22"/>
        </w:rPr>
        <w:t xml:space="preserve"> </w:t>
      </w:r>
      <w:r w:rsidR="00C574F9">
        <w:rPr>
          <w:rFonts w:asciiTheme="majorHAnsi" w:hAnsiTheme="majorHAnsi"/>
          <w:color w:val="000000" w:themeColor="text1"/>
          <w:szCs w:val="22"/>
        </w:rPr>
        <w:t xml:space="preserve">will be provided </w:t>
      </w:r>
      <w:r w:rsidR="00167F77">
        <w:rPr>
          <w:rFonts w:asciiTheme="majorHAnsi" w:hAnsiTheme="majorHAnsi"/>
          <w:color w:val="000000" w:themeColor="text1"/>
          <w:szCs w:val="22"/>
        </w:rPr>
        <w:t xml:space="preserve">with </w:t>
      </w:r>
      <w:r w:rsidR="004A40DC">
        <w:rPr>
          <w:rFonts w:asciiTheme="majorHAnsi" w:hAnsiTheme="majorHAnsi"/>
          <w:color w:val="000000" w:themeColor="text1"/>
          <w:szCs w:val="22"/>
        </w:rPr>
        <w:t>a reporting template</w:t>
      </w:r>
      <w:r w:rsidR="00167F77">
        <w:rPr>
          <w:rFonts w:asciiTheme="majorHAnsi" w:hAnsiTheme="majorHAnsi"/>
          <w:color w:val="000000" w:themeColor="text1"/>
          <w:szCs w:val="22"/>
        </w:rPr>
        <w:t xml:space="preserve">. This will </w:t>
      </w:r>
      <w:r w:rsidR="0014143A">
        <w:rPr>
          <w:rFonts w:asciiTheme="majorHAnsi" w:hAnsiTheme="majorHAnsi"/>
          <w:color w:val="000000" w:themeColor="text1"/>
          <w:szCs w:val="22"/>
        </w:rPr>
        <w:t xml:space="preserve">assist </w:t>
      </w:r>
      <w:r w:rsidR="00A15820">
        <w:rPr>
          <w:rFonts w:asciiTheme="majorHAnsi" w:hAnsiTheme="majorHAnsi"/>
          <w:color w:val="000000" w:themeColor="text1"/>
          <w:szCs w:val="22"/>
        </w:rPr>
        <w:t>successful applicants</w:t>
      </w:r>
      <w:r w:rsidR="0014143A">
        <w:rPr>
          <w:rFonts w:asciiTheme="majorHAnsi" w:hAnsiTheme="majorHAnsi"/>
          <w:color w:val="000000" w:themeColor="text1"/>
          <w:szCs w:val="22"/>
        </w:rPr>
        <w:t xml:space="preserve"> provide consistent information to </w:t>
      </w:r>
      <w:r w:rsidR="00167F77">
        <w:rPr>
          <w:rFonts w:asciiTheme="majorHAnsi" w:hAnsiTheme="majorHAnsi"/>
          <w:color w:val="000000" w:themeColor="text1"/>
          <w:szCs w:val="22"/>
        </w:rPr>
        <w:t xml:space="preserve">facilitate evaluation </w:t>
      </w:r>
      <w:r w:rsidR="000B2993">
        <w:rPr>
          <w:rFonts w:asciiTheme="majorHAnsi" w:hAnsiTheme="majorHAnsi"/>
          <w:color w:val="000000" w:themeColor="text1"/>
          <w:szCs w:val="22"/>
        </w:rPr>
        <w:t xml:space="preserve">across funded projects and </w:t>
      </w:r>
      <w:r w:rsidR="00167F77">
        <w:rPr>
          <w:rFonts w:asciiTheme="majorHAnsi" w:hAnsiTheme="majorHAnsi"/>
          <w:color w:val="000000" w:themeColor="text1"/>
          <w:szCs w:val="22"/>
        </w:rPr>
        <w:t xml:space="preserve">of the </w:t>
      </w:r>
      <w:r w:rsidR="000B2993">
        <w:rPr>
          <w:rFonts w:asciiTheme="majorHAnsi" w:hAnsiTheme="majorHAnsi"/>
          <w:color w:val="000000" w:themeColor="text1"/>
          <w:szCs w:val="22"/>
        </w:rPr>
        <w:t xml:space="preserve">overall </w:t>
      </w:r>
      <w:r w:rsidR="00167F77">
        <w:rPr>
          <w:rFonts w:asciiTheme="majorHAnsi" w:hAnsiTheme="majorHAnsi"/>
          <w:color w:val="000000" w:themeColor="text1"/>
          <w:szCs w:val="22"/>
        </w:rPr>
        <w:t>programme</w:t>
      </w:r>
      <w:r w:rsidR="00D53FC8" w:rsidRPr="00A23D4E">
        <w:rPr>
          <w:rFonts w:asciiTheme="majorHAnsi" w:hAnsiTheme="majorHAnsi"/>
          <w:color w:val="000000" w:themeColor="text1"/>
          <w:szCs w:val="22"/>
        </w:rPr>
        <w:t>.</w:t>
      </w:r>
    </w:p>
    <w:p w14:paraId="0B644A85" w14:textId="77777777" w:rsidR="007231E6" w:rsidRDefault="007231E6" w:rsidP="00D53FC8">
      <w:pPr>
        <w:rPr>
          <w:rFonts w:asciiTheme="majorHAnsi" w:hAnsiTheme="majorHAnsi"/>
          <w:color w:val="000000" w:themeColor="text1"/>
          <w:szCs w:val="22"/>
        </w:rPr>
      </w:pPr>
      <w:r w:rsidRPr="00A23D4E">
        <w:rPr>
          <w:rFonts w:asciiTheme="majorHAnsi" w:hAnsiTheme="majorHAnsi"/>
          <w:color w:val="000000" w:themeColor="text1"/>
          <w:szCs w:val="22"/>
        </w:rPr>
        <w:t xml:space="preserve">The </w:t>
      </w:r>
      <w:r>
        <w:rPr>
          <w:rFonts w:asciiTheme="majorHAnsi" w:hAnsiTheme="majorHAnsi"/>
          <w:color w:val="000000" w:themeColor="text1"/>
          <w:szCs w:val="22"/>
        </w:rPr>
        <w:t xml:space="preserve">department will also use the </w:t>
      </w:r>
      <w:r w:rsidRPr="00A23D4E">
        <w:rPr>
          <w:rFonts w:asciiTheme="majorHAnsi" w:hAnsiTheme="majorHAnsi"/>
          <w:color w:val="000000" w:themeColor="text1"/>
          <w:szCs w:val="22"/>
        </w:rPr>
        <w:t xml:space="preserve">programme evaluation to help identify </w:t>
      </w:r>
      <w:r>
        <w:rPr>
          <w:rFonts w:asciiTheme="majorHAnsi" w:hAnsiTheme="majorHAnsi"/>
          <w:color w:val="000000" w:themeColor="text1"/>
          <w:szCs w:val="22"/>
        </w:rPr>
        <w:t xml:space="preserve">future </w:t>
      </w:r>
      <w:r w:rsidRPr="00A23D4E">
        <w:rPr>
          <w:rFonts w:asciiTheme="majorHAnsi" w:hAnsiTheme="majorHAnsi"/>
          <w:color w:val="000000" w:themeColor="text1"/>
          <w:szCs w:val="22"/>
        </w:rPr>
        <w:t xml:space="preserve">research </w:t>
      </w:r>
      <w:r>
        <w:rPr>
          <w:rFonts w:asciiTheme="majorHAnsi" w:hAnsiTheme="majorHAnsi"/>
          <w:color w:val="000000" w:themeColor="text1"/>
          <w:szCs w:val="22"/>
        </w:rPr>
        <w:t xml:space="preserve">and development </w:t>
      </w:r>
      <w:r w:rsidRPr="00A23D4E">
        <w:rPr>
          <w:rFonts w:asciiTheme="majorHAnsi" w:hAnsiTheme="majorHAnsi"/>
          <w:color w:val="000000" w:themeColor="text1"/>
          <w:szCs w:val="22"/>
        </w:rPr>
        <w:t>gap</w:t>
      </w:r>
      <w:r>
        <w:rPr>
          <w:rFonts w:asciiTheme="majorHAnsi" w:hAnsiTheme="majorHAnsi"/>
          <w:color w:val="000000" w:themeColor="text1"/>
          <w:szCs w:val="22"/>
        </w:rPr>
        <w:t>s and needs.</w:t>
      </w:r>
    </w:p>
    <w:p w14:paraId="4369F101" w14:textId="14B8A3E9" w:rsidR="00837D82" w:rsidRPr="00306C10" w:rsidRDefault="00445735" w:rsidP="00306C10">
      <w:pPr>
        <w:pStyle w:val="Heading2"/>
        <w:rPr>
          <w:rFonts w:asciiTheme="majorHAnsi" w:hAnsiTheme="majorHAnsi" w:cstheme="minorHAnsi"/>
          <w:szCs w:val="22"/>
        </w:rPr>
      </w:pPr>
      <w:bookmarkStart w:id="20" w:name="_Toc429130158"/>
      <w:bookmarkStart w:id="21" w:name="_Toc432493593"/>
      <w:bookmarkStart w:id="22" w:name="_Toc465261280"/>
      <w:r w:rsidRPr="00AD7968">
        <w:t>How</w:t>
      </w:r>
      <w:r w:rsidR="00B2407A">
        <w:t xml:space="preserve"> the</w:t>
      </w:r>
      <w:r w:rsidRPr="00AD7968">
        <w:t xml:space="preserve"> </w:t>
      </w:r>
      <w:bookmarkStart w:id="23" w:name="Text13"/>
      <w:r w:rsidR="00ED6D09" w:rsidRPr="00AD7968">
        <w:t xml:space="preserve">grant </w:t>
      </w:r>
      <w:r w:rsidR="00906AB3">
        <w:t>programme</w:t>
      </w:r>
      <w:r w:rsidRPr="00AD7968">
        <w:t xml:space="preserve"> will operate</w:t>
      </w:r>
      <w:bookmarkEnd w:id="20"/>
      <w:bookmarkEnd w:id="21"/>
      <w:bookmarkEnd w:id="23"/>
      <w:bookmarkEnd w:id="22"/>
    </w:p>
    <w:p w14:paraId="0A355F52" w14:textId="2DE8EC69" w:rsidR="00640B81" w:rsidRPr="00EF3917" w:rsidRDefault="00E17F9F" w:rsidP="00A15A75">
      <w:pPr>
        <w:rPr>
          <w:rFonts w:asciiTheme="majorHAnsi" w:hAnsiTheme="majorHAnsi"/>
        </w:rPr>
      </w:pPr>
      <w:r>
        <w:rPr>
          <w:rFonts w:asciiTheme="majorHAnsi" w:hAnsiTheme="majorHAnsi"/>
        </w:rPr>
        <w:t>See</w:t>
      </w:r>
      <w:r w:rsidR="00173DE4">
        <w:rPr>
          <w:rFonts w:asciiTheme="majorHAnsi" w:hAnsiTheme="majorHAnsi"/>
        </w:rPr>
        <w:t xml:space="preserve"> </w:t>
      </w:r>
      <w:r w:rsidR="00173DE4" w:rsidRPr="00D6739B">
        <w:fldChar w:fldCharType="begin"/>
      </w:r>
      <w:r w:rsidR="00173DE4" w:rsidRPr="00D6739B">
        <w:instrText xml:space="preserve"> REF _Ref459906733 \h  \* MERGEFORMAT </w:instrText>
      </w:r>
      <w:r w:rsidR="00173DE4" w:rsidRPr="00D6739B">
        <w:fldChar w:fldCharType="separate"/>
      </w:r>
      <w:r w:rsidR="00376DD5">
        <w:t>Figure 1</w:t>
      </w:r>
      <w:r w:rsidR="00173DE4" w:rsidRPr="00D6739B">
        <w:fldChar w:fldCharType="end"/>
      </w:r>
      <w:r w:rsidR="00640B81">
        <w:rPr>
          <w:rFonts w:asciiTheme="majorHAnsi" w:hAnsiTheme="majorHAnsi"/>
        </w:rPr>
        <w:t xml:space="preserve"> for the programme </w:t>
      </w:r>
      <w:r w:rsidR="00C574F9">
        <w:rPr>
          <w:rFonts w:asciiTheme="majorHAnsi" w:hAnsiTheme="majorHAnsi"/>
        </w:rPr>
        <w:t>process</w:t>
      </w:r>
      <w:r w:rsidR="00640B81">
        <w:rPr>
          <w:rFonts w:asciiTheme="majorHAnsi" w:hAnsiTheme="majorHAnsi"/>
        </w:rPr>
        <w:t>.</w:t>
      </w:r>
    </w:p>
    <w:p w14:paraId="07941357" w14:textId="2E33979A" w:rsidR="006B6F00" w:rsidRPr="0060644A" w:rsidRDefault="00FA0D5C" w:rsidP="00A15A75">
      <w:pPr>
        <w:rPr>
          <w:rFonts w:asciiTheme="majorHAnsi" w:hAnsiTheme="majorHAnsi"/>
        </w:rPr>
      </w:pPr>
      <w:r>
        <w:rPr>
          <w:rFonts w:asciiTheme="majorHAnsi" w:hAnsiTheme="majorHAnsi"/>
        </w:rPr>
        <w:t xml:space="preserve">The programme will call for grant applications that will be assessed under a competitive, merit-based process during 2016–17. </w:t>
      </w:r>
      <w:r w:rsidR="00607513" w:rsidRPr="00E91CE4">
        <w:rPr>
          <w:rFonts w:asciiTheme="majorHAnsi" w:hAnsiTheme="majorHAnsi"/>
          <w:color w:val="000000" w:themeColor="text1"/>
        </w:rPr>
        <w:t>Funding of</w:t>
      </w:r>
      <w:r w:rsidR="00A23D4E" w:rsidRPr="00E91CE4">
        <w:rPr>
          <w:rFonts w:asciiTheme="majorHAnsi" w:hAnsiTheme="majorHAnsi"/>
          <w:color w:val="000000" w:themeColor="text1"/>
        </w:rPr>
        <w:t xml:space="preserve"> </w:t>
      </w:r>
      <w:r w:rsidR="00102B8A" w:rsidRPr="00E91CE4">
        <w:rPr>
          <w:rFonts w:asciiTheme="majorHAnsi" w:hAnsiTheme="majorHAnsi"/>
          <w:color w:val="000000" w:themeColor="text1"/>
        </w:rPr>
        <w:t xml:space="preserve">approximately </w:t>
      </w:r>
      <w:r w:rsidR="00A23D4E" w:rsidRPr="00E91CE4">
        <w:rPr>
          <w:rFonts w:asciiTheme="majorHAnsi" w:hAnsiTheme="majorHAnsi"/>
        </w:rPr>
        <w:t>$</w:t>
      </w:r>
      <w:r w:rsidRPr="00E91CE4">
        <w:rPr>
          <w:rFonts w:asciiTheme="majorHAnsi" w:hAnsiTheme="majorHAnsi"/>
        </w:rPr>
        <w:t>1</w:t>
      </w:r>
      <w:r w:rsidR="00837D82" w:rsidRPr="00E91CE4">
        <w:rPr>
          <w:rFonts w:asciiTheme="majorHAnsi" w:hAnsiTheme="majorHAnsi"/>
        </w:rPr>
        <w:t>0</w:t>
      </w:r>
      <w:r w:rsidR="00413CB0" w:rsidRPr="00E91CE4">
        <w:rPr>
          <w:rFonts w:asciiTheme="majorHAnsi" w:hAnsiTheme="majorHAnsi"/>
        </w:rPr>
        <w:t xml:space="preserve"> million</w:t>
      </w:r>
      <w:r w:rsidR="00413CB0" w:rsidRPr="006B6F00">
        <w:rPr>
          <w:rFonts w:asciiTheme="majorHAnsi" w:hAnsiTheme="majorHAnsi"/>
        </w:rPr>
        <w:t xml:space="preserve"> </w:t>
      </w:r>
      <w:r>
        <w:rPr>
          <w:rFonts w:asciiTheme="majorHAnsi" w:hAnsiTheme="majorHAnsi"/>
        </w:rPr>
        <w:t>is expected to</w:t>
      </w:r>
      <w:r w:rsidR="00607513">
        <w:rPr>
          <w:rFonts w:asciiTheme="majorHAnsi" w:hAnsiTheme="majorHAnsi"/>
        </w:rPr>
        <w:t xml:space="preserve"> be </w:t>
      </w:r>
      <w:r w:rsidR="00413CB0" w:rsidRPr="006B6F00">
        <w:rPr>
          <w:rFonts w:asciiTheme="majorHAnsi" w:hAnsiTheme="majorHAnsi"/>
        </w:rPr>
        <w:t xml:space="preserve">available </w:t>
      </w:r>
      <w:r>
        <w:rPr>
          <w:rFonts w:asciiTheme="majorHAnsi" w:hAnsiTheme="majorHAnsi"/>
        </w:rPr>
        <w:t xml:space="preserve">for the 2016–17 funding round to fund projects </w:t>
      </w:r>
      <w:r w:rsidR="00CF38EF">
        <w:rPr>
          <w:rFonts w:asciiTheme="majorHAnsi" w:hAnsiTheme="majorHAnsi"/>
        </w:rPr>
        <w:t>across</w:t>
      </w:r>
      <w:r w:rsidR="00C64088">
        <w:rPr>
          <w:rFonts w:asciiTheme="majorHAnsi" w:hAnsiTheme="majorHAnsi"/>
        </w:rPr>
        <w:t xml:space="preserve"> multiple years</w:t>
      </w:r>
      <w:r w:rsidR="00857932">
        <w:rPr>
          <w:rFonts w:asciiTheme="majorHAnsi" w:hAnsiTheme="majorHAnsi"/>
        </w:rPr>
        <w:t>,</w:t>
      </w:r>
      <w:r w:rsidR="007D496E">
        <w:rPr>
          <w:rFonts w:asciiTheme="majorHAnsi" w:hAnsiTheme="majorHAnsi"/>
        </w:rPr>
        <w:t xml:space="preserve"> </w:t>
      </w:r>
      <w:r w:rsidR="006E017E">
        <w:rPr>
          <w:rFonts w:asciiTheme="majorHAnsi" w:hAnsiTheme="majorHAnsi"/>
        </w:rPr>
        <w:t>from</w:t>
      </w:r>
      <w:r w:rsidR="009C4A67">
        <w:rPr>
          <w:rFonts w:asciiTheme="majorHAnsi" w:hAnsiTheme="majorHAnsi"/>
        </w:rPr>
        <w:t xml:space="preserve"> </w:t>
      </w:r>
      <w:r w:rsidR="00413CB0" w:rsidRPr="006B6F00">
        <w:rPr>
          <w:rFonts w:asciiTheme="majorHAnsi" w:hAnsiTheme="majorHAnsi"/>
        </w:rPr>
        <w:t>201</w:t>
      </w:r>
      <w:r w:rsidR="00B514CA" w:rsidRPr="006B6F00">
        <w:rPr>
          <w:rFonts w:asciiTheme="majorHAnsi" w:hAnsiTheme="majorHAnsi"/>
        </w:rPr>
        <w:t>6</w:t>
      </w:r>
      <w:r w:rsidR="00344ADD">
        <w:rPr>
          <w:rFonts w:asciiTheme="majorHAnsi" w:hAnsiTheme="majorHAnsi"/>
        </w:rPr>
        <w:t>–</w:t>
      </w:r>
      <w:r w:rsidR="009C4A67">
        <w:rPr>
          <w:rFonts w:asciiTheme="majorHAnsi" w:hAnsiTheme="majorHAnsi"/>
        </w:rPr>
        <w:t>17</w:t>
      </w:r>
      <w:r w:rsidR="002C088F" w:rsidRPr="006B6F00">
        <w:rPr>
          <w:rFonts w:asciiTheme="majorHAnsi" w:hAnsiTheme="majorHAnsi"/>
        </w:rPr>
        <w:t xml:space="preserve"> </w:t>
      </w:r>
      <w:r w:rsidR="00F73E15">
        <w:rPr>
          <w:rFonts w:asciiTheme="majorHAnsi" w:hAnsiTheme="majorHAnsi"/>
        </w:rPr>
        <w:t>to 2018–</w:t>
      </w:r>
      <w:r w:rsidR="00E74266" w:rsidRPr="006B6F00">
        <w:rPr>
          <w:rFonts w:asciiTheme="majorHAnsi" w:hAnsiTheme="majorHAnsi"/>
        </w:rPr>
        <w:t>20</w:t>
      </w:r>
      <w:r w:rsidR="00413CB0" w:rsidRPr="006B6F00">
        <w:rPr>
          <w:rFonts w:asciiTheme="majorHAnsi" w:hAnsiTheme="majorHAnsi"/>
        </w:rPr>
        <w:t>19.</w:t>
      </w:r>
      <w:r w:rsidR="0000206C">
        <w:rPr>
          <w:rFonts w:asciiTheme="majorHAnsi" w:hAnsiTheme="majorHAnsi"/>
        </w:rPr>
        <w:t xml:space="preserve"> </w:t>
      </w:r>
      <w:r w:rsidR="00724A85">
        <w:rPr>
          <w:rFonts w:asciiTheme="majorHAnsi" w:hAnsiTheme="majorHAnsi"/>
        </w:rPr>
        <w:t xml:space="preserve">Applications are invited for projects that are of </w:t>
      </w:r>
      <w:r w:rsidR="007231E6">
        <w:rPr>
          <w:rFonts w:asciiTheme="majorHAnsi" w:hAnsiTheme="majorHAnsi"/>
        </w:rPr>
        <w:t xml:space="preserve">a </w:t>
      </w:r>
      <w:r w:rsidR="00724A85">
        <w:rPr>
          <w:rFonts w:asciiTheme="majorHAnsi" w:hAnsiTheme="majorHAnsi"/>
        </w:rPr>
        <w:t xml:space="preserve">reasonable scale, </w:t>
      </w:r>
      <w:r w:rsidR="005001BE">
        <w:rPr>
          <w:rFonts w:asciiTheme="majorHAnsi" w:hAnsiTheme="majorHAnsi"/>
        </w:rPr>
        <w:t>p</w:t>
      </w:r>
      <w:r w:rsidR="006161DD">
        <w:rPr>
          <w:rFonts w:asciiTheme="majorHAnsi" w:hAnsiTheme="majorHAnsi"/>
        </w:rPr>
        <w:t>re</w:t>
      </w:r>
      <w:r w:rsidR="005001BE">
        <w:rPr>
          <w:rFonts w:asciiTheme="majorHAnsi" w:hAnsiTheme="majorHAnsi"/>
        </w:rPr>
        <w:t>f</w:t>
      </w:r>
      <w:r w:rsidR="00F92900">
        <w:rPr>
          <w:rFonts w:asciiTheme="majorHAnsi" w:hAnsiTheme="majorHAnsi"/>
        </w:rPr>
        <w:t>e</w:t>
      </w:r>
      <w:r w:rsidR="005001BE">
        <w:rPr>
          <w:rFonts w:asciiTheme="majorHAnsi" w:hAnsiTheme="majorHAnsi"/>
        </w:rPr>
        <w:t>rably seeking fun</w:t>
      </w:r>
      <w:r w:rsidR="00F92900">
        <w:rPr>
          <w:rFonts w:asciiTheme="majorHAnsi" w:hAnsiTheme="majorHAnsi"/>
        </w:rPr>
        <w:t>d</w:t>
      </w:r>
      <w:r w:rsidR="005001BE">
        <w:rPr>
          <w:rFonts w:asciiTheme="majorHAnsi" w:hAnsiTheme="majorHAnsi"/>
        </w:rPr>
        <w:t>ing over</w:t>
      </w:r>
      <w:r w:rsidR="00724A85">
        <w:rPr>
          <w:rFonts w:asciiTheme="majorHAnsi" w:hAnsiTheme="majorHAnsi"/>
        </w:rPr>
        <w:t xml:space="preserve"> $200 000</w:t>
      </w:r>
      <w:r w:rsidR="00DC457A">
        <w:rPr>
          <w:rFonts w:asciiTheme="majorHAnsi" w:hAnsiTheme="majorHAnsi"/>
        </w:rPr>
        <w:t xml:space="preserve"> per </w:t>
      </w:r>
      <w:r w:rsidR="007D0563">
        <w:rPr>
          <w:rFonts w:asciiTheme="majorHAnsi" w:hAnsiTheme="majorHAnsi"/>
        </w:rPr>
        <w:t>grant</w:t>
      </w:r>
      <w:r w:rsidR="005001BE">
        <w:rPr>
          <w:rFonts w:asciiTheme="majorHAnsi" w:hAnsiTheme="majorHAnsi"/>
        </w:rPr>
        <w:t>. C</w:t>
      </w:r>
      <w:r w:rsidR="007D0563" w:rsidRPr="007D0563">
        <w:rPr>
          <w:rFonts w:asciiTheme="majorHAnsi" w:hAnsiTheme="majorHAnsi"/>
        </w:rPr>
        <w:t xml:space="preserve">ash </w:t>
      </w:r>
      <w:r w:rsidR="00F92900">
        <w:rPr>
          <w:rFonts w:asciiTheme="majorHAnsi" w:hAnsiTheme="majorHAnsi"/>
        </w:rPr>
        <w:t>and/</w:t>
      </w:r>
      <w:r w:rsidR="000A5182">
        <w:rPr>
          <w:rFonts w:asciiTheme="majorHAnsi" w:hAnsiTheme="majorHAnsi"/>
        </w:rPr>
        <w:t>o</w:t>
      </w:r>
      <w:r w:rsidR="007D0563" w:rsidRPr="007D0563">
        <w:rPr>
          <w:rFonts w:asciiTheme="majorHAnsi" w:hAnsiTheme="majorHAnsi"/>
        </w:rPr>
        <w:t xml:space="preserve">r in kind investment from applicants </w:t>
      </w:r>
      <w:r w:rsidR="00F92900">
        <w:rPr>
          <w:rFonts w:asciiTheme="majorHAnsi" w:hAnsiTheme="majorHAnsi"/>
        </w:rPr>
        <w:t xml:space="preserve">and partner(s) </w:t>
      </w:r>
      <w:r w:rsidR="005001BE">
        <w:rPr>
          <w:rFonts w:asciiTheme="majorHAnsi" w:hAnsiTheme="majorHAnsi"/>
        </w:rPr>
        <w:t xml:space="preserve">will also be </w:t>
      </w:r>
      <w:r w:rsidR="007D0563" w:rsidRPr="007D0563">
        <w:rPr>
          <w:rFonts w:asciiTheme="majorHAnsi" w:hAnsiTheme="majorHAnsi"/>
        </w:rPr>
        <w:t>looked upon favourably</w:t>
      </w:r>
      <w:r w:rsidR="00DC457A">
        <w:rPr>
          <w:rFonts w:asciiTheme="majorHAnsi" w:hAnsiTheme="majorHAnsi"/>
        </w:rPr>
        <w:t>.</w:t>
      </w:r>
      <w:r w:rsidR="000A5182">
        <w:rPr>
          <w:rFonts w:asciiTheme="majorHAnsi" w:hAnsiTheme="majorHAnsi"/>
        </w:rPr>
        <w:t xml:space="preserve"> </w:t>
      </w:r>
      <w:r w:rsidR="006F256B">
        <w:rPr>
          <w:rFonts w:asciiTheme="majorHAnsi" w:hAnsiTheme="majorHAnsi"/>
        </w:rPr>
        <w:t>There are no restrictions on how many project proposals an applicant may submit. However, a separate</w:t>
      </w:r>
      <w:r w:rsidR="00802128">
        <w:rPr>
          <w:rFonts w:asciiTheme="majorHAnsi" w:hAnsiTheme="majorHAnsi"/>
        </w:rPr>
        <w:t xml:space="preserve"> application</w:t>
      </w:r>
      <w:r w:rsidR="006F256B">
        <w:rPr>
          <w:rFonts w:asciiTheme="majorHAnsi" w:hAnsiTheme="majorHAnsi"/>
        </w:rPr>
        <w:t xml:space="preserve"> must be provided for</w:t>
      </w:r>
      <w:r w:rsidR="00BD0BA4">
        <w:rPr>
          <w:rFonts w:asciiTheme="majorHAnsi" w:hAnsiTheme="majorHAnsi"/>
        </w:rPr>
        <w:t xml:space="preserve"> each</w:t>
      </w:r>
      <w:r w:rsidR="00802128">
        <w:rPr>
          <w:rFonts w:asciiTheme="majorHAnsi" w:hAnsiTheme="majorHAnsi"/>
        </w:rPr>
        <w:t xml:space="preserve"> </w:t>
      </w:r>
      <w:r w:rsidR="006F256B">
        <w:rPr>
          <w:rFonts w:asciiTheme="majorHAnsi" w:hAnsiTheme="majorHAnsi"/>
        </w:rPr>
        <w:t xml:space="preserve">proposed </w:t>
      </w:r>
      <w:r w:rsidR="00802128">
        <w:rPr>
          <w:rFonts w:asciiTheme="majorHAnsi" w:hAnsiTheme="majorHAnsi"/>
        </w:rPr>
        <w:t>project</w:t>
      </w:r>
      <w:r w:rsidR="00EF611A">
        <w:rPr>
          <w:rFonts w:asciiTheme="majorHAnsi" w:hAnsiTheme="majorHAnsi"/>
        </w:rPr>
        <w:t xml:space="preserve"> seeking to develop a control</w:t>
      </w:r>
      <w:r w:rsidR="005001BE">
        <w:rPr>
          <w:rFonts w:asciiTheme="majorHAnsi" w:hAnsiTheme="majorHAnsi"/>
        </w:rPr>
        <w:t xml:space="preserve"> </w:t>
      </w:r>
      <w:r w:rsidR="00EF611A">
        <w:rPr>
          <w:rFonts w:asciiTheme="majorHAnsi" w:hAnsiTheme="majorHAnsi"/>
        </w:rPr>
        <w:t>tool or technology</w:t>
      </w:r>
      <w:r w:rsidR="00802128">
        <w:rPr>
          <w:rFonts w:asciiTheme="majorHAnsi" w:hAnsiTheme="majorHAnsi"/>
        </w:rPr>
        <w:t>.</w:t>
      </w:r>
    </w:p>
    <w:p w14:paraId="2AB58309" w14:textId="3068EC87" w:rsidR="00640B81" w:rsidRDefault="007151CF" w:rsidP="00A15A75">
      <w:pPr>
        <w:rPr>
          <w:rFonts w:asciiTheme="majorHAnsi" w:hAnsiTheme="majorHAnsi"/>
        </w:rPr>
      </w:pPr>
      <w:r w:rsidRPr="009D012C">
        <w:rPr>
          <w:rFonts w:asciiTheme="majorHAnsi" w:hAnsiTheme="majorHAnsi"/>
        </w:rPr>
        <w:t>T</w:t>
      </w:r>
      <w:r>
        <w:rPr>
          <w:rFonts w:asciiTheme="majorHAnsi" w:hAnsiTheme="majorHAnsi"/>
        </w:rPr>
        <w:t>he department recognis</w:t>
      </w:r>
      <w:r w:rsidRPr="009D012C">
        <w:rPr>
          <w:rFonts w:asciiTheme="majorHAnsi" w:hAnsiTheme="majorHAnsi"/>
        </w:rPr>
        <w:t xml:space="preserve">es that control tools </w:t>
      </w:r>
      <w:r w:rsidR="00607513">
        <w:rPr>
          <w:rFonts w:asciiTheme="majorHAnsi" w:hAnsiTheme="majorHAnsi"/>
        </w:rPr>
        <w:t xml:space="preserve">and technologies </w:t>
      </w:r>
      <w:r w:rsidRPr="009D012C">
        <w:rPr>
          <w:rFonts w:asciiTheme="majorHAnsi" w:hAnsiTheme="majorHAnsi"/>
        </w:rPr>
        <w:t xml:space="preserve">can take </w:t>
      </w:r>
      <w:r>
        <w:rPr>
          <w:rFonts w:asciiTheme="majorHAnsi" w:hAnsiTheme="majorHAnsi"/>
        </w:rPr>
        <w:t xml:space="preserve">many years to </w:t>
      </w:r>
      <w:r w:rsidRPr="009D012C">
        <w:rPr>
          <w:rFonts w:asciiTheme="majorHAnsi" w:hAnsiTheme="majorHAnsi"/>
        </w:rPr>
        <w:t>develop.</w:t>
      </w:r>
      <w:r>
        <w:rPr>
          <w:rFonts w:asciiTheme="majorHAnsi" w:hAnsiTheme="majorHAnsi"/>
        </w:rPr>
        <w:t xml:space="preserve"> For this reason, </w:t>
      </w:r>
      <w:r w:rsidR="00686892">
        <w:rPr>
          <w:rFonts w:asciiTheme="majorHAnsi" w:hAnsiTheme="majorHAnsi"/>
        </w:rPr>
        <w:t>some</w:t>
      </w:r>
      <w:r w:rsidR="00E37C75">
        <w:rPr>
          <w:rFonts w:asciiTheme="majorHAnsi" w:hAnsiTheme="majorHAnsi"/>
        </w:rPr>
        <w:t xml:space="preserve"> </w:t>
      </w:r>
      <w:r>
        <w:rPr>
          <w:rFonts w:asciiTheme="majorHAnsi" w:hAnsiTheme="majorHAnsi"/>
        </w:rPr>
        <w:t xml:space="preserve">projects that </w:t>
      </w:r>
      <w:r w:rsidR="00983D56">
        <w:rPr>
          <w:rFonts w:asciiTheme="majorHAnsi" w:hAnsiTheme="majorHAnsi"/>
        </w:rPr>
        <w:t>propose to extend beyond June 2019</w:t>
      </w:r>
      <w:r w:rsidR="00686892">
        <w:rPr>
          <w:rFonts w:asciiTheme="majorHAnsi" w:hAnsiTheme="majorHAnsi"/>
        </w:rPr>
        <w:t xml:space="preserve"> may be considered for eligible applicants</w:t>
      </w:r>
      <w:r>
        <w:rPr>
          <w:rFonts w:asciiTheme="majorHAnsi" w:hAnsiTheme="majorHAnsi"/>
        </w:rPr>
        <w:t>. However,</w:t>
      </w:r>
      <w:r w:rsidR="00607513" w:rsidDel="00607513">
        <w:rPr>
          <w:rFonts w:asciiTheme="majorHAnsi" w:hAnsiTheme="majorHAnsi"/>
        </w:rPr>
        <w:t xml:space="preserve"> </w:t>
      </w:r>
      <w:r w:rsidR="00607513">
        <w:rPr>
          <w:rFonts w:asciiTheme="majorHAnsi" w:hAnsiTheme="majorHAnsi"/>
        </w:rPr>
        <w:t xml:space="preserve">the </w:t>
      </w:r>
      <w:r w:rsidR="00E37C75">
        <w:rPr>
          <w:rFonts w:asciiTheme="majorHAnsi" w:hAnsiTheme="majorHAnsi"/>
        </w:rPr>
        <w:t>applicants</w:t>
      </w:r>
      <w:r w:rsidR="002D0022">
        <w:rPr>
          <w:rFonts w:asciiTheme="majorHAnsi" w:hAnsiTheme="majorHAnsi"/>
        </w:rPr>
        <w:t xml:space="preserve"> </w:t>
      </w:r>
      <w:r w:rsidR="00607513">
        <w:rPr>
          <w:rFonts w:asciiTheme="majorHAnsi" w:hAnsiTheme="majorHAnsi"/>
        </w:rPr>
        <w:t xml:space="preserve">will </w:t>
      </w:r>
      <w:r w:rsidR="002D0022">
        <w:rPr>
          <w:rFonts w:asciiTheme="majorHAnsi" w:hAnsiTheme="majorHAnsi"/>
        </w:rPr>
        <w:t>have</w:t>
      </w:r>
      <w:r w:rsidR="00607513">
        <w:rPr>
          <w:rFonts w:asciiTheme="majorHAnsi" w:hAnsiTheme="majorHAnsi"/>
        </w:rPr>
        <w:t xml:space="preserve"> to </w:t>
      </w:r>
      <w:r w:rsidR="002D0022">
        <w:rPr>
          <w:rFonts w:asciiTheme="majorHAnsi" w:hAnsiTheme="majorHAnsi"/>
        </w:rPr>
        <w:t>demonstrate</w:t>
      </w:r>
      <w:r w:rsidR="00607513">
        <w:rPr>
          <w:rFonts w:asciiTheme="majorHAnsi" w:hAnsiTheme="majorHAnsi"/>
        </w:rPr>
        <w:t xml:space="preserve"> </w:t>
      </w:r>
      <w:r w:rsidR="002D0022">
        <w:rPr>
          <w:rFonts w:asciiTheme="majorHAnsi" w:hAnsiTheme="majorHAnsi"/>
        </w:rPr>
        <w:t xml:space="preserve">their ability </w:t>
      </w:r>
      <w:r w:rsidR="00607513">
        <w:rPr>
          <w:rFonts w:asciiTheme="majorHAnsi" w:hAnsiTheme="majorHAnsi"/>
        </w:rPr>
        <w:t xml:space="preserve">to deliver on intended </w:t>
      </w:r>
      <w:r w:rsidR="001A0415">
        <w:rPr>
          <w:rFonts w:asciiTheme="majorHAnsi" w:hAnsiTheme="majorHAnsi"/>
        </w:rPr>
        <w:t xml:space="preserve">early </w:t>
      </w:r>
      <w:r w:rsidR="00607513">
        <w:rPr>
          <w:rFonts w:asciiTheme="majorHAnsi" w:hAnsiTheme="majorHAnsi"/>
        </w:rPr>
        <w:t>outcomes</w:t>
      </w:r>
      <w:r w:rsidR="00702FED">
        <w:rPr>
          <w:rFonts w:asciiTheme="majorHAnsi" w:hAnsiTheme="majorHAnsi"/>
        </w:rPr>
        <w:t xml:space="preserve"> of the project</w:t>
      </w:r>
      <w:r w:rsidR="001A0415">
        <w:rPr>
          <w:rFonts w:asciiTheme="majorHAnsi" w:hAnsiTheme="majorHAnsi"/>
        </w:rPr>
        <w:t xml:space="preserve">, which </w:t>
      </w:r>
      <w:r w:rsidR="00190D64">
        <w:rPr>
          <w:rFonts w:asciiTheme="majorHAnsi" w:hAnsiTheme="majorHAnsi"/>
        </w:rPr>
        <w:t>contribute to progressing the development of the proposed control tool or technology,</w:t>
      </w:r>
      <w:r w:rsidR="00607513">
        <w:rPr>
          <w:rFonts w:asciiTheme="majorHAnsi" w:hAnsiTheme="majorHAnsi"/>
        </w:rPr>
        <w:t xml:space="preserve"> </w:t>
      </w:r>
      <w:r w:rsidR="00363997">
        <w:rPr>
          <w:rFonts w:asciiTheme="majorHAnsi" w:hAnsiTheme="majorHAnsi"/>
        </w:rPr>
        <w:t xml:space="preserve">before the </w:t>
      </w:r>
      <w:r w:rsidR="00702FED">
        <w:rPr>
          <w:rFonts w:asciiTheme="majorHAnsi" w:hAnsiTheme="majorHAnsi"/>
        </w:rPr>
        <w:t xml:space="preserve">end of the programme </w:t>
      </w:r>
      <w:r w:rsidR="00363997">
        <w:rPr>
          <w:rFonts w:asciiTheme="majorHAnsi" w:hAnsiTheme="majorHAnsi"/>
        </w:rPr>
        <w:t xml:space="preserve">on 30 June </w:t>
      </w:r>
      <w:r w:rsidR="00D96C0C">
        <w:rPr>
          <w:rFonts w:asciiTheme="majorHAnsi" w:hAnsiTheme="majorHAnsi"/>
        </w:rPr>
        <w:t>20</w:t>
      </w:r>
      <w:r w:rsidR="00607513">
        <w:rPr>
          <w:rFonts w:asciiTheme="majorHAnsi" w:hAnsiTheme="majorHAnsi"/>
        </w:rPr>
        <w:t>19</w:t>
      </w:r>
      <w:r w:rsidR="002D0022">
        <w:rPr>
          <w:rFonts w:asciiTheme="majorHAnsi" w:hAnsiTheme="majorHAnsi"/>
        </w:rPr>
        <w:t>.</w:t>
      </w:r>
      <w:r w:rsidR="00607513">
        <w:rPr>
          <w:rFonts w:asciiTheme="majorHAnsi" w:hAnsiTheme="majorHAnsi"/>
        </w:rPr>
        <w:t xml:space="preserve"> </w:t>
      </w:r>
      <w:r w:rsidR="00686892">
        <w:rPr>
          <w:rFonts w:asciiTheme="majorHAnsi" w:hAnsiTheme="majorHAnsi"/>
        </w:rPr>
        <w:t xml:space="preserve">Each </w:t>
      </w:r>
      <w:r w:rsidR="00BD0BA4">
        <w:rPr>
          <w:rFonts w:asciiTheme="majorHAnsi" w:hAnsiTheme="majorHAnsi"/>
        </w:rPr>
        <w:t xml:space="preserve">project will be assessed </w:t>
      </w:r>
      <w:r w:rsidR="00686892">
        <w:rPr>
          <w:rFonts w:asciiTheme="majorHAnsi" w:hAnsiTheme="majorHAnsi"/>
        </w:rPr>
        <w:t>on the benefits of exten</w:t>
      </w:r>
      <w:r w:rsidR="006161DD">
        <w:rPr>
          <w:rFonts w:asciiTheme="majorHAnsi" w:hAnsiTheme="majorHAnsi"/>
        </w:rPr>
        <w:t>sion</w:t>
      </w:r>
      <w:r w:rsidR="00686892">
        <w:rPr>
          <w:rFonts w:asciiTheme="majorHAnsi" w:hAnsiTheme="majorHAnsi"/>
        </w:rPr>
        <w:t xml:space="preserve"> beyond June 2019, </w:t>
      </w:r>
      <w:r w:rsidR="00BD0BA4">
        <w:rPr>
          <w:rFonts w:asciiTheme="majorHAnsi" w:hAnsiTheme="majorHAnsi"/>
        </w:rPr>
        <w:t>against any potential risks</w:t>
      </w:r>
      <w:r w:rsidR="00686892">
        <w:rPr>
          <w:rFonts w:asciiTheme="majorHAnsi" w:hAnsiTheme="majorHAnsi"/>
        </w:rPr>
        <w:t>, on a</w:t>
      </w:r>
      <w:r w:rsidR="00BD0BA4">
        <w:rPr>
          <w:rFonts w:asciiTheme="majorHAnsi" w:hAnsiTheme="majorHAnsi"/>
        </w:rPr>
        <w:t xml:space="preserve"> case by case</w:t>
      </w:r>
      <w:r w:rsidR="00686892">
        <w:rPr>
          <w:rFonts w:asciiTheme="majorHAnsi" w:hAnsiTheme="majorHAnsi"/>
        </w:rPr>
        <w:t xml:space="preserve"> basis</w:t>
      </w:r>
      <w:r w:rsidR="001D168B">
        <w:rPr>
          <w:rFonts w:asciiTheme="majorHAnsi" w:hAnsiTheme="majorHAnsi"/>
        </w:rPr>
        <w:t>. This</w:t>
      </w:r>
      <w:r w:rsidR="00BD0BA4">
        <w:rPr>
          <w:rFonts w:asciiTheme="majorHAnsi" w:hAnsiTheme="majorHAnsi"/>
        </w:rPr>
        <w:t xml:space="preserve"> </w:t>
      </w:r>
      <w:r w:rsidR="00702FED">
        <w:rPr>
          <w:rFonts w:asciiTheme="majorHAnsi" w:hAnsiTheme="majorHAnsi"/>
        </w:rPr>
        <w:t>includ</w:t>
      </w:r>
      <w:r w:rsidR="001D168B">
        <w:rPr>
          <w:rFonts w:asciiTheme="majorHAnsi" w:hAnsiTheme="majorHAnsi"/>
        </w:rPr>
        <w:t>es</w:t>
      </w:r>
      <w:r w:rsidR="00702FED">
        <w:rPr>
          <w:rFonts w:asciiTheme="majorHAnsi" w:hAnsiTheme="majorHAnsi"/>
        </w:rPr>
        <w:t xml:space="preserve"> if there is evidence of an ongoing funding commitment from the applicant and/or project partners</w:t>
      </w:r>
      <w:r w:rsidR="002150C0">
        <w:rPr>
          <w:rFonts w:asciiTheme="majorHAnsi" w:hAnsiTheme="majorHAnsi"/>
        </w:rPr>
        <w:t xml:space="preserve"> after 2018</w:t>
      </w:r>
      <w:r w:rsidR="00A40E36">
        <w:rPr>
          <w:rFonts w:asciiTheme="majorHAnsi" w:hAnsiTheme="majorHAnsi"/>
          <w:szCs w:val="22"/>
        </w:rPr>
        <w:t>–</w:t>
      </w:r>
      <w:r w:rsidR="00090802">
        <w:rPr>
          <w:rFonts w:asciiTheme="majorHAnsi" w:hAnsiTheme="majorHAnsi"/>
        </w:rPr>
        <w:t>19</w:t>
      </w:r>
      <w:r w:rsidR="00702FED">
        <w:rPr>
          <w:rFonts w:asciiTheme="majorHAnsi" w:hAnsiTheme="majorHAnsi"/>
        </w:rPr>
        <w:t xml:space="preserve">. </w:t>
      </w:r>
      <w:r w:rsidR="006D2056">
        <w:rPr>
          <w:rFonts w:asciiTheme="majorHAnsi" w:hAnsiTheme="majorHAnsi"/>
        </w:rPr>
        <w:t>For these types of projects, t</w:t>
      </w:r>
      <w:r w:rsidR="00640B81">
        <w:rPr>
          <w:rFonts w:asciiTheme="majorHAnsi" w:hAnsiTheme="majorHAnsi"/>
        </w:rPr>
        <w:t xml:space="preserve">he </w:t>
      </w:r>
      <w:r w:rsidR="002D0022">
        <w:rPr>
          <w:rFonts w:asciiTheme="majorHAnsi" w:hAnsiTheme="majorHAnsi"/>
        </w:rPr>
        <w:t xml:space="preserve">department will reach an agreement with </w:t>
      </w:r>
      <w:r w:rsidR="00640B81" w:rsidRPr="000A312E">
        <w:rPr>
          <w:rFonts w:asciiTheme="majorHAnsi" w:hAnsiTheme="majorHAnsi"/>
        </w:rPr>
        <w:t>successful applicant</w:t>
      </w:r>
      <w:r w:rsidR="002D0022" w:rsidRPr="000A312E">
        <w:rPr>
          <w:rFonts w:asciiTheme="majorHAnsi" w:hAnsiTheme="majorHAnsi"/>
        </w:rPr>
        <w:t>s</w:t>
      </w:r>
      <w:r w:rsidR="00640B81">
        <w:rPr>
          <w:rFonts w:asciiTheme="majorHAnsi" w:hAnsiTheme="majorHAnsi"/>
        </w:rPr>
        <w:t xml:space="preserve"> </w:t>
      </w:r>
      <w:r w:rsidR="002D0022">
        <w:rPr>
          <w:rFonts w:asciiTheme="majorHAnsi" w:hAnsiTheme="majorHAnsi"/>
        </w:rPr>
        <w:t xml:space="preserve">on </w:t>
      </w:r>
      <w:r w:rsidR="00640B81">
        <w:rPr>
          <w:rFonts w:asciiTheme="majorHAnsi" w:hAnsiTheme="majorHAnsi"/>
        </w:rPr>
        <w:t xml:space="preserve">how the project </w:t>
      </w:r>
      <w:r w:rsidR="00CC4777">
        <w:rPr>
          <w:rFonts w:asciiTheme="majorHAnsi" w:hAnsiTheme="majorHAnsi"/>
        </w:rPr>
        <w:t xml:space="preserve">progress </w:t>
      </w:r>
      <w:r w:rsidR="002D0022">
        <w:rPr>
          <w:rFonts w:asciiTheme="majorHAnsi" w:hAnsiTheme="majorHAnsi"/>
        </w:rPr>
        <w:t>will</w:t>
      </w:r>
      <w:r w:rsidR="00640B81">
        <w:rPr>
          <w:rFonts w:asciiTheme="majorHAnsi" w:hAnsiTheme="majorHAnsi"/>
        </w:rPr>
        <w:t xml:space="preserve"> be </w:t>
      </w:r>
      <w:r w:rsidR="00CC4777">
        <w:rPr>
          <w:rFonts w:asciiTheme="majorHAnsi" w:hAnsiTheme="majorHAnsi"/>
        </w:rPr>
        <w:t>monitored</w:t>
      </w:r>
      <w:r w:rsidR="00735D4E">
        <w:rPr>
          <w:rFonts w:asciiTheme="majorHAnsi" w:hAnsiTheme="majorHAnsi"/>
        </w:rPr>
        <w:t xml:space="preserve"> beyond June </w:t>
      </w:r>
      <w:r w:rsidR="00640B81">
        <w:rPr>
          <w:rFonts w:asciiTheme="majorHAnsi" w:hAnsiTheme="majorHAnsi"/>
        </w:rPr>
        <w:t>2019</w:t>
      </w:r>
      <w:r w:rsidR="002D0022">
        <w:rPr>
          <w:rFonts w:asciiTheme="majorHAnsi" w:hAnsiTheme="majorHAnsi"/>
        </w:rPr>
        <w:t xml:space="preserve"> and include this in </w:t>
      </w:r>
      <w:r w:rsidR="00686892">
        <w:rPr>
          <w:rFonts w:asciiTheme="majorHAnsi" w:hAnsiTheme="majorHAnsi"/>
        </w:rPr>
        <w:t xml:space="preserve">the </w:t>
      </w:r>
      <w:r w:rsidR="002D0022">
        <w:rPr>
          <w:rFonts w:asciiTheme="majorHAnsi" w:hAnsiTheme="majorHAnsi"/>
        </w:rPr>
        <w:t>grant agreement</w:t>
      </w:r>
      <w:r w:rsidR="00640B81">
        <w:rPr>
          <w:rFonts w:asciiTheme="majorHAnsi" w:hAnsiTheme="majorHAnsi"/>
        </w:rPr>
        <w:t>.</w:t>
      </w:r>
    </w:p>
    <w:p w14:paraId="2A3E7A72" w14:textId="6FB37CBB" w:rsidR="006B6F00" w:rsidRDefault="00970931" w:rsidP="00A15A75">
      <w:pPr>
        <w:rPr>
          <w:rFonts w:asciiTheme="majorHAnsi" w:hAnsiTheme="majorHAnsi"/>
        </w:rPr>
      </w:pPr>
      <w:r>
        <w:rPr>
          <w:rFonts w:asciiTheme="majorHAnsi" w:hAnsiTheme="majorHAnsi"/>
        </w:rPr>
        <w:t>G</w:t>
      </w:r>
      <w:r w:rsidR="00640B81">
        <w:rPr>
          <w:rFonts w:asciiTheme="majorHAnsi" w:hAnsiTheme="majorHAnsi"/>
        </w:rPr>
        <w:t xml:space="preserve">rant applications will be assessed through a competitive merit-based processed based on eligibility </w:t>
      </w:r>
      <w:r w:rsidR="006D2056">
        <w:rPr>
          <w:rFonts w:asciiTheme="majorHAnsi" w:hAnsiTheme="majorHAnsi"/>
        </w:rPr>
        <w:t xml:space="preserve">requirements </w:t>
      </w:r>
      <w:r w:rsidR="00640B81">
        <w:rPr>
          <w:rFonts w:asciiTheme="majorHAnsi" w:hAnsiTheme="majorHAnsi"/>
        </w:rPr>
        <w:t xml:space="preserve">and assessment criteria. </w:t>
      </w:r>
      <w:r w:rsidRPr="000A312E">
        <w:rPr>
          <w:rFonts w:asciiTheme="majorHAnsi" w:hAnsiTheme="majorHAnsi"/>
        </w:rPr>
        <w:t>S</w:t>
      </w:r>
      <w:r w:rsidR="00B66A15" w:rsidRPr="000A312E">
        <w:rPr>
          <w:rFonts w:asciiTheme="majorHAnsi" w:hAnsiTheme="majorHAnsi"/>
        </w:rPr>
        <w:t>uccessful applica</w:t>
      </w:r>
      <w:r w:rsidR="00320E13" w:rsidRPr="000A312E">
        <w:rPr>
          <w:rFonts w:asciiTheme="majorHAnsi" w:hAnsiTheme="majorHAnsi"/>
        </w:rPr>
        <w:t>n</w:t>
      </w:r>
      <w:r w:rsidR="00B66A15" w:rsidRPr="000A312E">
        <w:rPr>
          <w:rFonts w:asciiTheme="majorHAnsi" w:hAnsiTheme="majorHAnsi"/>
        </w:rPr>
        <w:t>t</w:t>
      </w:r>
      <w:r w:rsidR="00320E13" w:rsidRPr="000A312E">
        <w:rPr>
          <w:rFonts w:asciiTheme="majorHAnsi" w:hAnsiTheme="majorHAnsi"/>
        </w:rPr>
        <w:t>s</w:t>
      </w:r>
      <w:r w:rsidR="00B66A15">
        <w:rPr>
          <w:rFonts w:asciiTheme="majorHAnsi" w:hAnsiTheme="majorHAnsi"/>
        </w:rPr>
        <w:t xml:space="preserve"> </w:t>
      </w:r>
      <w:r>
        <w:rPr>
          <w:rFonts w:asciiTheme="majorHAnsi" w:hAnsiTheme="majorHAnsi"/>
        </w:rPr>
        <w:t xml:space="preserve">will receive </w:t>
      </w:r>
      <w:r w:rsidR="00B66A15">
        <w:rPr>
          <w:rFonts w:asciiTheme="majorHAnsi" w:hAnsiTheme="majorHAnsi"/>
        </w:rPr>
        <w:t xml:space="preserve">milestone payments </w:t>
      </w:r>
      <w:r>
        <w:rPr>
          <w:rFonts w:asciiTheme="majorHAnsi" w:hAnsiTheme="majorHAnsi"/>
        </w:rPr>
        <w:t xml:space="preserve">in accordance with </w:t>
      </w:r>
      <w:r w:rsidR="00B66A15">
        <w:rPr>
          <w:rFonts w:asciiTheme="majorHAnsi" w:hAnsiTheme="majorHAnsi"/>
        </w:rPr>
        <w:t xml:space="preserve">the grant agreement. </w:t>
      </w:r>
      <w:r>
        <w:rPr>
          <w:rFonts w:asciiTheme="majorHAnsi" w:hAnsiTheme="majorHAnsi"/>
        </w:rPr>
        <w:t>They</w:t>
      </w:r>
      <w:r w:rsidR="006B6F00" w:rsidRPr="006D7E30">
        <w:rPr>
          <w:rFonts w:asciiTheme="majorHAnsi" w:hAnsiTheme="majorHAnsi"/>
        </w:rPr>
        <w:t xml:space="preserve"> will be required to provide </w:t>
      </w:r>
      <w:r w:rsidR="00B35124">
        <w:rPr>
          <w:rFonts w:asciiTheme="majorHAnsi" w:hAnsiTheme="majorHAnsi"/>
        </w:rPr>
        <w:t xml:space="preserve">project </w:t>
      </w:r>
      <w:r w:rsidR="008F4304">
        <w:rPr>
          <w:rFonts w:asciiTheme="majorHAnsi" w:hAnsiTheme="majorHAnsi"/>
        </w:rPr>
        <w:t xml:space="preserve">progress </w:t>
      </w:r>
      <w:r w:rsidR="00B35124">
        <w:rPr>
          <w:rFonts w:asciiTheme="majorHAnsi" w:hAnsiTheme="majorHAnsi"/>
        </w:rPr>
        <w:t xml:space="preserve">and final reports </w:t>
      </w:r>
      <w:r w:rsidR="006B6F00" w:rsidRPr="006D7E30">
        <w:rPr>
          <w:rFonts w:asciiTheme="majorHAnsi" w:hAnsiTheme="majorHAnsi"/>
        </w:rPr>
        <w:t>to the department, as per the grant agreement.</w:t>
      </w:r>
    </w:p>
    <w:p w14:paraId="74304AA5" w14:textId="2733F176" w:rsidR="00554DAC" w:rsidRPr="00554DAC" w:rsidRDefault="00CF5092" w:rsidP="00512228">
      <w:r w:rsidRPr="00B726B7">
        <w:t>A further</w:t>
      </w:r>
      <w:r>
        <w:t xml:space="preserve"> competitive and/or targeted</w:t>
      </w:r>
      <w:r w:rsidRPr="00B726B7">
        <w:t xml:space="preserve"> round </w:t>
      </w:r>
      <w:r w:rsidR="00686892">
        <w:t xml:space="preserve">of the programme </w:t>
      </w:r>
      <w:r w:rsidR="00FA0D5C">
        <w:t xml:space="preserve">is expected to </w:t>
      </w:r>
      <w:r w:rsidRPr="00B726B7">
        <w:t xml:space="preserve">be </w:t>
      </w:r>
      <w:r w:rsidR="00FA0D5C">
        <w:t>available at a later time</w:t>
      </w:r>
      <w:r w:rsidRPr="00B726B7">
        <w:t>.</w:t>
      </w:r>
      <w:r w:rsidR="001D168B" w:rsidRPr="00554DAC">
        <w:t xml:space="preserve"> </w:t>
      </w:r>
    </w:p>
    <w:p w14:paraId="71C3927C" w14:textId="77777777" w:rsidR="00C37B91" w:rsidRPr="00AD7968" w:rsidRDefault="00C37B91" w:rsidP="00C37B91">
      <w:pPr>
        <w:pStyle w:val="Heading2"/>
        <w:numPr>
          <w:ilvl w:val="0"/>
          <w:numId w:val="0"/>
        </w:numPr>
      </w:pPr>
      <w:bookmarkStart w:id="24" w:name="_6_Who_is"/>
      <w:bookmarkStart w:id="25" w:name="_Toc429130159"/>
      <w:bookmarkStart w:id="26" w:name="_Toc432493594"/>
      <w:bookmarkStart w:id="27" w:name="_Toc451779714"/>
      <w:bookmarkStart w:id="28" w:name="_Toc465261281"/>
      <w:bookmarkStart w:id="29" w:name="_Toc429130160"/>
      <w:bookmarkStart w:id="30" w:name="_Toc432493595"/>
      <w:bookmarkEnd w:id="24"/>
      <w:r>
        <w:t>5</w:t>
      </w:r>
      <w:r>
        <w:tab/>
        <w:t>Programme</w:t>
      </w:r>
      <w:r w:rsidRPr="00AD7968">
        <w:t xml:space="preserve"> dates</w:t>
      </w:r>
      <w:bookmarkEnd w:id="25"/>
      <w:bookmarkEnd w:id="26"/>
      <w:bookmarkEnd w:id="27"/>
      <w:bookmarkEnd w:id="28"/>
    </w:p>
    <w:p w14:paraId="427134A6" w14:textId="42318CA0" w:rsidR="00775CDF" w:rsidRDefault="00775CDF" w:rsidP="00775CDF">
      <w:pPr>
        <w:rPr>
          <w:rFonts w:asciiTheme="majorHAnsi" w:hAnsiTheme="majorHAnsi"/>
          <w:szCs w:val="22"/>
        </w:rPr>
      </w:pPr>
      <w:r>
        <w:rPr>
          <w:rFonts w:asciiTheme="majorHAnsi" w:hAnsiTheme="majorHAnsi"/>
          <w:szCs w:val="22"/>
        </w:rPr>
        <w:t>K</w:t>
      </w:r>
      <w:r w:rsidRPr="009D012C">
        <w:rPr>
          <w:rFonts w:asciiTheme="majorHAnsi" w:hAnsiTheme="majorHAnsi"/>
          <w:szCs w:val="22"/>
        </w:rPr>
        <w:t xml:space="preserve">ey </w:t>
      </w:r>
      <w:r w:rsidRPr="009D012C">
        <w:rPr>
          <w:rFonts w:asciiTheme="majorHAnsi" w:hAnsiTheme="majorHAnsi"/>
          <w:color w:val="000000" w:themeColor="text1"/>
          <w:szCs w:val="22"/>
        </w:rPr>
        <w:t xml:space="preserve">dates for the </w:t>
      </w:r>
      <w:r>
        <w:rPr>
          <w:rFonts w:asciiTheme="majorHAnsi" w:hAnsiTheme="majorHAnsi"/>
          <w:color w:val="000000" w:themeColor="text1"/>
          <w:szCs w:val="22"/>
        </w:rPr>
        <w:t>grant</w:t>
      </w:r>
      <w:r w:rsidRPr="009D012C">
        <w:rPr>
          <w:rFonts w:asciiTheme="majorHAnsi" w:hAnsiTheme="majorHAnsi"/>
          <w:color w:val="000000" w:themeColor="text1"/>
          <w:szCs w:val="22"/>
        </w:rPr>
        <w:t xml:space="preserve"> </w:t>
      </w:r>
      <w:r>
        <w:rPr>
          <w:rFonts w:asciiTheme="majorHAnsi" w:hAnsiTheme="majorHAnsi"/>
          <w:color w:val="000000" w:themeColor="text1"/>
          <w:szCs w:val="22"/>
        </w:rPr>
        <w:t xml:space="preserve">programme </w:t>
      </w:r>
      <w:r w:rsidRPr="009D012C">
        <w:rPr>
          <w:rFonts w:asciiTheme="majorHAnsi" w:hAnsiTheme="majorHAnsi"/>
          <w:color w:val="000000" w:themeColor="text1"/>
          <w:szCs w:val="22"/>
        </w:rPr>
        <w:t xml:space="preserve">are </w:t>
      </w:r>
      <w:r>
        <w:rPr>
          <w:rFonts w:asciiTheme="majorHAnsi" w:hAnsiTheme="majorHAnsi"/>
          <w:szCs w:val="22"/>
        </w:rPr>
        <w:t xml:space="preserve">set out in </w:t>
      </w:r>
      <w:r>
        <w:rPr>
          <w:rFonts w:asciiTheme="majorHAnsi" w:hAnsiTheme="majorHAnsi"/>
          <w:szCs w:val="22"/>
        </w:rPr>
        <w:fldChar w:fldCharType="begin"/>
      </w:r>
      <w:r>
        <w:rPr>
          <w:rFonts w:asciiTheme="majorHAnsi" w:hAnsiTheme="majorHAnsi"/>
          <w:szCs w:val="22"/>
        </w:rPr>
        <w:instrText xml:space="preserve"> REF _Ref454280404 \h </w:instrText>
      </w:r>
      <w:r>
        <w:rPr>
          <w:rFonts w:asciiTheme="majorHAnsi" w:hAnsiTheme="majorHAnsi"/>
          <w:szCs w:val="22"/>
        </w:rPr>
      </w:r>
      <w:r>
        <w:rPr>
          <w:rFonts w:asciiTheme="majorHAnsi" w:hAnsiTheme="majorHAnsi"/>
          <w:szCs w:val="22"/>
        </w:rPr>
        <w:fldChar w:fldCharType="separate"/>
      </w:r>
      <w:r w:rsidR="00376DD5">
        <w:t xml:space="preserve">Table </w:t>
      </w:r>
      <w:r w:rsidR="00376DD5">
        <w:rPr>
          <w:noProof/>
        </w:rPr>
        <w:t>1</w:t>
      </w:r>
      <w:r>
        <w:rPr>
          <w:rFonts w:asciiTheme="majorHAnsi" w:hAnsiTheme="majorHAnsi"/>
          <w:szCs w:val="22"/>
        </w:rPr>
        <w:fldChar w:fldCharType="end"/>
      </w:r>
      <w:r>
        <w:rPr>
          <w:rFonts w:asciiTheme="majorHAnsi" w:hAnsiTheme="majorHAnsi"/>
          <w:szCs w:val="22"/>
        </w:rPr>
        <w:t>.</w:t>
      </w:r>
    </w:p>
    <w:p w14:paraId="0BFD9036" w14:textId="77777777" w:rsidR="00775CDF" w:rsidRPr="006F738A" w:rsidRDefault="00775CDF" w:rsidP="00775CDF">
      <w:pPr>
        <w:pStyle w:val="Caption"/>
        <w:rPr>
          <w:rFonts w:eastAsia="Calibri"/>
        </w:rPr>
      </w:pPr>
      <w:bookmarkStart w:id="31" w:name="_Ref454280404"/>
      <w:r>
        <w:t xml:space="preserve">Table </w:t>
      </w:r>
      <w:r w:rsidR="009E4977">
        <w:fldChar w:fldCharType="begin"/>
      </w:r>
      <w:r w:rsidR="009E4977">
        <w:instrText xml:space="preserve"> SEQ Table \* ARABIC </w:instrText>
      </w:r>
      <w:r w:rsidR="009E4977">
        <w:fldChar w:fldCharType="separate"/>
      </w:r>
      <w:r w:rsidR="00376DD5">
        <w:rPr>
          <w:noProof/>
        </w:rPr>
        <w:t>1</w:t>
      </w:r>
      <w:r w:rsidR="009E4977">
        <w:rPr>
          <w:noProof/>
        </w:rPr>
        <w:fldChar w:fldCharType="end"/>
      </w:r>
      <w:bookmarkEnd w:id="31"/>
      <w:r>
        <w:t xml:space="preserve"> </w:t>
      </w:r>
      <w:r w:rsidRPr="00A10FA6">
        <w:rPr>
          <w:rFonts w:eastAsia="Calibri"/>
        </w:rPr>
        <w:t>Programme dates</w:t>
      </w:r>
    </w:p>
    <w:tbl>
      <w:tblPr>
        <w:tblStyle w:val="TableGrid"/>
        <w:tblW w:w="0" w:type="auto"/>
        <w:tblLook w:val="04A0" w:firstRow="1" w:lastRow="0" w:firstColumn="1" w:lastColumn="0" w:noHBand="0" w:noVBand="1"/>
      </w:tblPr>
      <w:tblGrid>
        <w:gridCol w:w="6379"/>
        <w:gridCol w:w="2965"/>
      </w:tblGrid>
      <w:tr w:rsidR="00775CDF" w:rsidRPr="009D012C" w14:paraId="64BAF49B" w14:textId="77777777" w:rsidTr="00A15A75">
        <w:trPr>
          <w:cantSplit/>
          <w:tblHeader/>
        </w:trPr>
        <w:tc>
          <w:tcPr>
            <w:tcW w:w="6379" w:type="dxa"/>
            <w:tcBorders>
              <w:top w:val="single" w:sz="4" w:space="0" w:color="auto"/>
              <w:left w:val="nil"/>
              <w:bottom w:val="nil"/>
              <w:right w:val="nil"/>
            </w:tcBorders>
          </w:tcPr>
          <w:p w14:paraId="19921B2C" w14:textId="77777777" w:rsidR="00775CDF" w:rsidRPr="00306C10" w:rsidRDefault="00775CDF" w:rsidP="009B3507">
            <w:pPr>
              <w:rPr>
                <w:rFonts w:asciiTheme="majorHAnsi" w:hAnsiTheme="majorHAnsi"/>
                <w:b/>
                <w:szCs w:val="22"/>
              </w:rPr>
            </w:pPr>
            <w:r w:rsidRPr="00306C10">
              <w:rPr>
                <w:rFonts w:asciiTheme="majorHAnsi" w:hAnsiTheme="majorHAnsi"/>
                <w:b/>
                <w:szCs w:val="22"/>
              </w:rPr>
              <w:t>Milestone</w:t>
            </w:r>
          </w:p>
        </w:tc>
        <w:tc>
          <w:tcPr>
            <w:tcW w:w="2965" w:type="dxa"/>
            <w:tcBorders>
              <w:top w:val="single" w:sz="4" w:space="0" w:color="auto"/>
              <w:left w:val="nil"/>
              <w:bottom w:val="nil"/>
              <w:right w:val="nil"/>
            </w:tcBorders>
          </w:tcPr>
          <w:p w14:paraId="15291944" w14:textId="77777777" w:rsidR="00775CDF" w:rsidRPr="00306C10" w:rsidRDefault="00775CDF" w:rsidP="009B3507">
            <w:pPr>
              <w:rPr>
                <w:rFonts w:asciiTheme="majorHAnsi" w:hAnsiTheme="majorHAnsi"/>
                <w:b/>
                <w:szCs w:val="22"/>
              </w:rPr>
            </w:pPr>
            <w:r w:rsidRPr="00306C10">
              <w:rPr>
                <w:rFonts w:asciiTheme="majorHAnsi" w:hAnsiTheme="majorHAnsi"/>
                <w:b/>
                <w:szCs w:val="22"/>
              </w:rPr>
              <w:t xml:space="preserve">Anticipated </w:t>
            </w:r>
            <w:r>
              <w:rPr>
                <w:rFonts w:asciiTheme="majorHAnsi" w:hAnsiTheme="majorHAnsi"/>
                <w:b/>
                <w:szCs w:val="22"/>
              </w:rPr>
              <w:t>d</w:t>
            </w:r>
            <w:r w:rsidRPr="00306C10">
              <w:rPr>
                <w:rFonts w:asciiTheme="majorHAnsi" w:hAnsiTheme="majorHAnsi"/>
                <w:b/>
                <w:szCs w:val="22"/>
              </w:rPr>
              <w:t>ate</w:t>
            </w:r>
          </w:p>
        </w:tc>
      </w:tr>
      <w:tr w:rsidR="00775CDF" w:rsidRPr="009D012C" w14:paraId="203AED22" w14:textId="77777777" w:rsidTr="00A15A75">
        <w:tc>
          <w:tcPr>
            <w:tcW w:w="6379" w:type="dxa"/>
            <w:tcBorders>
              <w:top w:val="nil"/>
              <w:left w:val="nil"/>
              <w:bottom w:val="nil"/>
              <w:right w:val="nil"/>
            </w:tcBorders>
          </w:tcPr>
          <w:p w14:paraId="7346D345" w14:textId="77777777" w:rsidR="00775CDF" w:rsidRPr="009D012C" w:rsidRDefault="00775CDF" w:rsidP="009B3507">
            <w:pPr>
              <w:rPr>
                <w:rFonts w:asciiTheme="majorHAnsi" w:hAnsiTheme="majorHAnsi"/>
                <w:szCs w:val="22"/>
              </w:rPr>
            </w:pPr>
            <w:r w:rsidRPr="009D012C">
              <w:rPr>
                <w:rFonts w:asciiTheme="majorHAnsi" w:hAnsiTheme="majorHAnsi"/>
                <w:szCs w:val="22"/>
              </w:rPr>
              <w:t>Applications open</w:t>
            </w:r>
          </w:p>
        </w:tc>
        <w:tc>
          <w:tcPr>
            <w:tcW w:w="2965" w:type="dxa"/>
            <w:tcBorders>
              <w:top w:val="nil"/>
              <w:left w:val="nil"/>
              <w:bottom w:val="nil"/>
              <w:right w:val="nil"/>
            </w:tcBorders>
          </w:tcPr>
          <w:p w14:paraId="7F23ECA8" w14:textId="2A4BCE2D" w:rsidR="00775CDF" w:rsidRPr="009D012C" w:rsidRDefault="005A1E23" w:rsidP="009B3507">
            <w:pPr>
              <w:rPr>
                <w:rFonts w:asciiTheme="majorHAnsi" w:hAnsiTheme="majorHAnsi"/>
                <w:szCs w:val="22"/>
              </w:rPr>
            </w:pPr>
            <w:r>
              <w:rPr>
                <w:rFonts w:asciiTheme="majorHAnsi" w:hAnsiTheme="majorHAnsi"/>
                <w:szCs w:val="22"/>
              </w:rPr>
              <w:t>October</w:t>
            </w:r>
            <w:r w:rsidR="00775CDF" w:rsidRPr="009D012C">
              <w:rPr>
                <w:rFonts w:asciiTheme="majorHAnsi" w:hAnsiTheme="majorHAnsi"/>
                <w:szCs w:val="22"/>
              </w:rPr>
              <w:t xml:space="preserve"> 2016</w:t>
            </w:r>
          </w:p>
        </w:tc>
      </w:tr>
      <w:tr w:rsidR="00775CDF" w:rsidRPr="009D012C" w14:paraId="23C55E35" w14:textId="77777777" w:rsidTr="00A15A75">
        <w:tc>
          <w:tcPr>
            <w:tcW w:w="6379" w:type="dxa"/>
            <w:tcBorders>
              <w:top w:val="nil"/>
              <w:left w:val="nil"/>
              <w:bottom w:val="nil"/>
              <w:right w:val="nil"/>
            </w:tcBorders>
          </w:tcPr>
          <w:p w14:paraId="0FA7EDD2" w14:textId="77777777" w:rsidR="00775CDF" w:rsidRPr="009D012C" w:rsidRDefault="00775CDF" w:rsidP="009B3507">
            <w:pPr>
              <w:rPr>
                <w:rFonts w:asciiTheme="majorHAnsi" w:hAnsiTheme="majorHAnsi"/>
                <w:szCs w:val="22"/>
              </w:rPr>
            </w:pPr>
            <w:r w:rsidRPr="009D012C">
              <w:rPr>
                <w:rFonts w:asciiTheme="majorHAnsi" w:hAnsiTheme="majorHAnsi"/>
                <w:szCs w:val="22"/>
              </w:rPr>
              <w:t>Applications close</w:t>
            </w:r>
          </w:p>
        </w:tc>
        <w:tc>
          <w:tcPr>
            <w:tcW w:w="2965" w:type="dxa"/>
            <w:tcBorders>
              <w:top w:val="nil"/>
              <w:left w:val="nil"/>
              <w:bottom w:val="nil"/>
              <w:right w:val="nil"/>
            </w:tcBorders>
          </w:tcPr>
          <w:p w14:paraId="385B5B2B" w14:textId="63FB7E94" w:rsidR="00775CDF" w:rsidRPr="009D012C" w:rsidRDefault="0039042D" w:rsidP="009B3507">
            <w:pPr>
              <w:rPr>
                <w:rFonts w:asciiTheme="majorHAnsi" w:hAnsiTheme="majorHAnsi"/>
                <w:szCs w:val="22"/>
              </w:rPr>
            </w:pPr>
            <w:r>
              <w:rPr>
                <w:rFonts w:asciiTheme="majorHAnsi" w:hAnsiTheme="majorHAnsi"/>
                <w:szCs w:val="22"/>
              </w:rPr>
              <w:t>January</w:t>
            </w:r>
            <w:r w:rsidR="00775CDF" w:rsidRPr="009D012C">
              <w:rPr>
                <w:rFonts w:asciiTheme="majorHAnsi" w:hAnsiTheme="majorHAnsi"/>
                <w:szCs w:val="22"/>
              </w:rPr>
              <w:t xml:space="preserve"> 201</w:t>
            </w:r>
            <w:r>
              <w:rPr>
                <w:rFonts w:asciiTheme="majorHAnsi" w:hAnsiTheme="majorHAnsi"/>
                <w:szCs w:val="22"/>
              </w:rPr>
              <w:t>7</w:t>
            </w:r>
          </w:p>
        </w:tc>
      </w:tr>
      <w:tr w:rsidR="00775CDF" w:rsidRPr="009D012C" w14:paraId="73DDDA0A" w14:textId="77777777" w:rsidTr="00A15A75">
        <w:tc>
          <w:tcPr>
            <w:tcW w:w="6379" w:type="dxa"/>
            <w:tcBorders>
              <w:top w:val="nil"/>
              <w:left w:val="nil"/>
              <w:bottom w:val="nil"/>
              <w:right w:val="nil"/>
            </w:tcBorders>
          </w:tcPr>
          <w:p w14:paraId="65BBEC12" w14:textId="77777777" w:rsidR="00775CDF" w:rsidRPr="009D012C" w:rsidRDefault="00775CDF" w:rsidP="009B3507">
            <w:pPr>
              <w:rPr>
                <w:rFonts w:asciiTheme="majorHAnsi" w:hAnsiTheme="majorHAnsi"/>
                <w:szCs w:val="22"/>
              </w:rPr>
            </w:pPr>
            <w:r>
              <w:rPr>
                <w:rFonts w:asciiTheme="majorHAnsi" w:hAnsiTheme="majorHAnsi"/>
                <w:szCs w:val="22"/>
              </w:rPr>
              <w:t>Assessment of applications</w:t>
            </w:r>
          </w:p>
        </w:tc>
        <w:tc>
          <w:tcPr>
            <w:tcW w:w="2965" w:type="dxa"/>
            <w:tcBorders>
              <w:top w:val="nil"/>
              <w:left w:val="nil"/>
              <w:bottom w:val="nil"/>
              <w:right w:val="nil"/>
            </w:tcBorders>
          </w:tcPr>
          <w:p w14:paraId="755C600D" w14:textId="083A9A0D" w:rsidR="00775CDF" w:rsidRDefault="0039042D" w:rsidP="009B3507">
            <w:pPr>
              <w:rPr>
                <w:rFonts w:asciiTheme="majorHAnsi" w:hAnsiTheme="majorHAnsi"/>
                <w:szCs w:val="22"/>
              </w:rPr>
            </w:pPr>
            <w:r>
              <w:rPr>
                <w:rFonts w:asciiTheme="majorHAnsi" w:hAnsiTheme="majorHAnsi"/>
                <w:szCs w:val="22"/>
              </w:rPr>
              <w:t>February</w:t>
            </w:r>
            <w:r w:rsidR="00964819">
              <w:rPr>
                <w:rFonts w:asciiTheme="majorHAnsi" w:hAnsiTheme="majorHAnsi"/>
                <w:szCs w:val="22"/>
              </w:rPr>
              <w:t>–</w:t>
            </w:r>
            <w:r w:rsidR="00D21281">
              <w:rPr>
                <w:rFonts w:asciiTheme="majorHAnsi" w:hAnsiTheme="majorHAnsi"/>
                <w:szCs w:val="22"/>
              </w:rPr>
              <w:t>March</w:t>
            </w:r>
            <w:r w:rsidR="00775CDF">
              <w:rPr>
                <w:rFonts w:asciiTheme="majorHAnsi" w:hAnsiTheme="majorHAnsi"/>
                <w:szCs w:val="22"/>
              </w:rPr>
              <w:t xml:space="preserve"> 201</w:t>
            </w:r>
            <w:r>
              <w:rPr>
                <w:rFonts w:asciiTheme="majorHAnsi" w:hAnsiTheme="majorHAnsi"/>
                <w:szCs w:val="22"/>
              </w:rPr>
              <w:t>7</w:t>
            </w:r>
          </w:p>
        </w:tc>
      </w:tr>
      <w:tr w:rsidR="00775CDF" w:rsidRPr="009D012C" w14:paraId="7183F924" w14:textId="77777777" w:rsidTr="00A15A75">
        <w:tc>
          <w:tcPr>
            <w:tcW w:w="6379" w:type="dxa"/>
            <w:tcBorders>
              <w:top w:val="nil"/>
              <w:left w:val="nil"/>
              <w:bottom w:val="nil"/>
              <w:right w:val="nil"/>
            </w:tcBorders>
          </w:tcPr>
          <w:p w14:paraId="2102B3A3" w14:textId="678E0FFD" w:rsidR="00775CDF" w:rsidRPr="009D012C" w:rsidRDefault="0017754F" w:rsidP="009B3507">
            <w:pPr>
              <w:rPr>
                <w:rFonts w:asciiTheme="majorHAnsi" w:hAnsiTheme="majorHAnsi"/>
                <w:szCs w:val="22"/>
              </w:rPr>
            </w:pPr>
            <w:r>
              <w:rPr>
                <w:rFonts w:asciiTheme="majorHAnsi" w:hAnsiTheme="majorHAnsi"/>
                <w:szCs w:val="22"/>
              </w:rPr>
              <w:t>Grant agreement</w:t>
            </w:r>
            <w:r w:rsidR="00775CDF">
              <w:rPr>
                <w:rFonts w:asciiTheme="majorHAnsi" w:hAnsiTheme="majorHAnsi"/>
                <w:szCs w:val="22"/>
              </w:rPr>
              <w:t xml:space="preserve"> signed by all parties and initial payment made</w:t>
            </w:r>
          </w:p>
        </w:tc>
        <w:tc>
          <w:tcPr>
            <w:tcW w:w="2965" w:type="dxa"/>
            <w:tcBorders>
              <w:top w:val="nil"/>
              <w:left w:val="nil"/>
              <w:bottom w:val="nil"/>
              <w:right w:val="nil"/>
            </w:tcBorders>
          </w:tcPr>
          <w:p w14:paraId="7FB22D62" w14:textId="6BF5497C" w:rsidR="00775CDF" w:rsidRPr="009D012C" w:rsidRDefault="00CF38EF" w:rsidP="00CD7235">
            <w:pPr>
              <w:rPr>
                <w:rFonts w:asciiTheme="majorHAnsi" w:hAnsiTheme="majorHAnsi"/>
                <w:szCs w:val="22"/>
              </w:rPr>
            </w:pPr>
            <w:r>
              <w:rPr>
                <w:rFonts w:asciiTheme="majorHAnsi" w:hAnsiTheme="majorHAnsi"/>
                <w:szCs w:val="22"/>
              </w:rPr>
              <w:t>May</w:t>
            </w:r>
            <w:r w:rsidR="00964819">
              <w:rPr>
                <w:rFonts w:asciiTheme="majorHAnsi" w:hAnsiTheme="majorHAnsi"/>
                <w:szCs w:val="22"/>
              </w:rPr>
              <w:t>–</w:t>
            </w:r>
            <w:r>
              <w:rPr>
                <w:rFonts w:asciiTheme="majorHAnsi" w:hAnsiTheme="majorHAnsi"/>
                <w:szCs w:val="22"/>
              </w:rPr>
              <w:t>June</w:t>
            </w:r>
            <w:r w:rsidR="00775CDF">
              <w:rPr>
                <w:rFonts w:asciiTheme="majorHAnsi" w:hAnsiTheme="majorHAnsi"/>
                <w:szCs w:val="22"/>
              </w:rPr>
              <w:t xml:space="preserve"> 2017</w:t>
            </w:r>
          </w:p>
        </w:tc>
      </w:tr>
      <w:tr w:rsidR="00775CDF" w:rsidRPr="009D012C" w14:paraId="00B7F209" w14:textId="77777777" w:rsidTr="00A15A75">
        <w:trPr>
          <w:trHeight w:val="399"/>
        </w:trPr>
        <w:tc>
          <w:tcPr>
            <w:tcW w:w="6379" w:type="dxa"/>
            <w:tcBorders>
              <w:top w:val="nil"/>
              <w:left w:val="nil"/>
              <w:bottom w:val="single" w:sz="4" w:space="0" w:color="auto"/>
              <w:right w:val="nil"/>
            </w:tcBorders>
          </w:tcPr>
          <w:p w14:paraId="32F62F3C" w14:textId="3D2DC233" w:rsidR="00775CDF" w:rsidRPr="009D012C" w:rsidRDefault="002764B1" w:rsidP="00AB4F9E">
            <w:pPr>
              <w:rPr>
                <w:rFonts w:asciiTheme="majorHAnsi" w:hAnsiTheme="majorHAnsi"/>
                <w:szCs w:val="22"/>
              </w:rPr>
            </w:pPr>
            <w:r>
              <w:rPr>
                <w:rFonts w:asciiTheme="majorHAnsi" w:hAnsiTheme="majorHAnsi"/>
                <w:szCs w:val="22"/>
              </w:rPr>
              <w:t>Grant p</w:t>
            </w:r>
            <w:r w:rsidR="00775CDF" w:rsidRPr="009D012C">
              <w:rPr>
                <w:rFonts w:asciiTheme="majorHAnsi" w:hAnsiTheme="majorHAnsi"/>
                <w:szCs w:val="22"/>
              </w:rPr>
              <w:t>rogram</w:t>
            </w:r>
            <w:r w:rsidR="00775CDF">
              <w:rPr>
                <w:rFonts w:asciiTheme="majorHAnsi" w:hAnsiTheme="majorHAnsi"/>
                <w:szCs w:val="22"/>
              </w:rPr>
              <w:t>me</w:t>
            </w:r>
            <w:r w:rsidR="00775CDF" w:rsidRPr="009D012C">
              <w:rPr>
                <w:rFonts w:asciiTheme="majorHAnsi" w:hAnsiTheme="majorHAnsi"/>
                <w:szCs w:val="22"/>
              </w:rPr>
              <w:t xml:space="preserve"> ends</w:t>
            </w:r>
          </w:p>
        </w:tc>
        <w:tc>
          <w:tcPr>
            <w:tcW w:w="2965" w:type="dxa"/>
            <w:tcBorders>
              <w:top w:val="nil"/>
              <w:left w:val="nil"/>
              <w:bottom w:val="single" w:sz="4" w:space="0" w:color="auto"/>
              <w:right w:val="nil"/>
            </w:tcBorders>
          </w:tcPr>
          <w:p w14:paraId="297ECE2A" w14:textId="777AF31C" w:rsidR="00775CDF" w:rsidRPr="009D012C" w:rsidRDefault="00775CDF" w:rsidP="009B3507">
            <w:pPr>
              <w:rPr>
                <w:rFonts w:asciiTheme="majorHAnsi" w:hAnsiTheme="majorHAnsi"/>
                <w:szCs w:val="22"/>
              </w:rPr>
            </w:pPr>
            <w:r w:rsidRPr="009D012C">
              <w:rPr>
                <w:rFonts w:asciiTheme="majorHAnsi" w:hAnsiTheme="majorHAnsi"/>
                <w:szCs w:val="22"/>
              </w:rPr>
              <w:t>June 2019</w:t>
            </w:r>
          </w:p>
        </w:tc>
      </w:tr>
    </w:tbl>
    <w:p w14:paraId="30C01B29" w14:textId="2A307F0A" w:rsidR="004630BC" w:rsidRPr="005371E1" w:rsidRDefault="00B74D29" w:rsidP="005371E1">
      <w:pPr>
        <w:pStyle w:val="Heading2"/>
        <w:numPr>
          <w:ilvl w:val="0"/>
          <w:numId w:val="0"/>
        </w:numPr>
      </w:pPr>
      <w:bookmarkStart w:id="32" w:name="_6_Who_is_1"/>
      <w:bookmarkStart w:id="33" w:name="_Toc465261282"/>
      <w:bookmarkEnd w:id="32"/>
      <w:r>
        <w:t>6</w:t>
      </w:r>
      <w:r>
        <w:tab/>
      </w:r>
      <w:r w:rsidR="00445735" w:rsidRPr="004C0BB7">
        <w:t>Who is eligible</w:t>
      </w:r>
      <w:r w:rsidR="00FF3DD1" w:rsidRPr="004C0BB7">
        <w:t xml:space="preserve"> to apply for funding</w:t>
      </w:r>
      <w:bookmarkEnd w:id="29"/>
      <w:bookmarkEnd w:id="30"/>
      <w:bookmarkEnd w:id="33"/>
    </w:p>
    <w:p w14:paraId="4BBC3156" w14:textId="10237E86" w:rsidR="00F115F9" w:rsidRPr="002D19B6" w:rsidRDefault="00F115F9" w:rsidP="005F498D">
      <w:pPr>
        <w:spacing w:before="0" w:after="120"/>
        <w:contextualSpacing/>
      </w:pPr>
      <w:r w:rsidRPr="002D19B6">
        <w:t>T</w:t>
      </w:r>
      <w:r w:rsidR="00A75DB0" w:rsidRPr="002D19B6">
        <w:t xml:space="preserve">o be eligible to apply for funding, </w:t>
      </w:r>
      <w:r w:rsidR="00695AF8" w:rsidRPr="002D19B6">
        <w:t xml:space="preserve">the </w:t>
      </w:r>
      <w:r w:rsidR="00A75DB0" w:rsidRPr="002D19B6">
        <w:t xml:space="preserve">applicant must be </w:t>
      </w:r>
      <w:r w:rsidR="0032407F" w:rsidRPr="002D19B6">
        <w:t xml:space="preserve">in </w:t>
      </w:r>
      <w:r w:rsidR="00A75DB0" w:rsidRPr="002D19B6">
        <w:t>one of the</w:t>
      </w:r>
      <w:r w:rsidR="0032407F" w:rsidRPr="002D19B6">
        <w:t>se</w:t>
      </w:r>
      <w:r w:rsidR="00A75DB0" w:rsidRPr="002D19B6">
        <w:t xml:space="preserve"> </w:t>
      </w:r>
      <w:r w:rsidR="0032407F" w:rsidRPr="002D19B6">
        <w:t>categories</w:t>
      </w:r>
      <w:r w:rsidRPr="002D19B6">
        <w:t>:</w:t>
      </w:r>
    </w:p>
    <w:p w14:paraId="0DBD9FD0" w14:textId="7FE19BB6" w:rsidR="00F115F9" w:rsidRPr="002D19B6" w:rsidRDefault="00EF20B6" w:rsidP="00A15A75">
      <w:pPr>
        <w:pStyle w:val="ListNumber"/>
      </w:pPr>
      <w:r w:rsidRPr="00D6739B">
        <w:t>An Australian company</w:t>
      </w:r>
      <w:r w:rsidR="00043524" w:rsidRPr="00D6739B">
        <w:t xml:space="preserve"> </w:t>
      </w:r>
      <w:r w:rsidRPr="00D6739B">
        <w:t>or organisation with a valid Australian Business Number (ABN) or Australian Company Number (ACN),</w:t>
      </w:r>
      <w:r w:rsidR="009B1DEC" w:rsidRPr="00D6739B">
        <w:t xml:space="preserve"> capable of entering into a legally binding and enforceable deed with the Commonwealth</w:t>
      </w:r>
      <w:r w:rsidR="00043524" w:rsidRPr="00D6739B">
        <w:t xml:space="preserve">. </w:t>
      </w:r>
      <w:r w:rsidR="008D32C2" w:rsidRPr="00D6739B">
        <w:t xml:space="preserve">Non-corporate Commonwealth entities </w:t>
      </w:r>
      <w:r w:rsidR="00230C7D" w:rsidRPr="00D6739B">
        <w:t xml:space="preserve">and the Australian Pesticides and Veterinary Medicines Authority </w:t>
      </w:r>
      <w:r w:rsidR="008D32C2" w:rsidRPr="00D6739B">
        <w:t xml:space="preserve">are not eligible to apply. </w:t>
      </w:r>
      <w:r w:rsidR="00043524" w:rsidRPr="00D6739B">
        <w:t xml:space="preserve">It is envisaged that the companies or organisations should have a </w:t>
      </w:r>
      <w:r w:rsidR="00960B04" w:rsidRPr="00D6739B">
        <w:t xml:space="preserve">demonstrated </w:t>
      </w:r>
      <w:r w:rsidR="00043524" w:rsidRPr="00D6739B">
        <w:t>research and development capa</w:t>
      </w:r>
      <w:r w:rsidR="00960B04" w:rsidRPr="00D6739B">
        <w:t>bility</w:t>
      </w:r>
      <w:r w:rsidR="00770EBF">
        <w:t>.</w:t>
      </w:r>
      <w:r w:rsidR="00BF0FFC" w:rsidRPr="002D19B6">
        <w:t xml:space="preserve"> </w:t>
      </w:r>
      <w:r w:rsidR="00770EBF">
        <w:t>This</w:t>
      </w:r>
      <w:r w:rsidR="00770EBF" w:rsidRPr="00D6739B">
        <w:t xml:space="preserve"> </w:t>
      </w:r>
      <w:r w:rsidR="00BF0FFC" w:rsidRPr="00D6739B">
        <w:t xml:space="preserve">will be assessed as part of the </w:t>
      </w:r>
      <w:hyperlink w:anchor="_15.1_Selection_criteria" w:history="1">
        <w:r w:rsidR="00BF0FFC" w:rsidRPr="00D6739B">
          <w:rPr>
            <w:rStyle w:val="Hyperlink"/>
          </w:rPr>
          <w:t>assessment criterion</w:t>
        </w:r>
      </w:hyperlink>
      <w:r w:rsidR="00BF0FFC" w:rsidRPr="00D6739B">
        <w:t xml:space="preserve"> for </w:t>
      </w:r>
      <w:r w:rsidR="005F30DD">
        <w:t xml:space="preserve">the </w:t>
      </w:r>
      <w:r w:rsidR="00BF0FFC" w:rsidRPr="00D6739B">
        <w:t>applicant’s and project team’s capability</w:t>
      </w:r>
      <w:r w:rsidR="005F30DD">
        <w:t>,</w:t>
      </w:r>
      <w:r w:rsidR="00BF0FFC" w:rsidRPr="00D6739B">
        <w:t xml:space="preserve"> and capacity to deliver.</w:t>
      </w:r>
      <w:r w:rsidR="00EC0DAC" w:rsidRPr="00D6739B">
        <w:t xml:space="preserve"> </w:t>
      </w:r>
      <w:r w:rsidR="00BF0FFC" w:rsidRPr="00D6739B">
        <w:t>F</w:t>
      </w:r>
      <w:r w:rsidR="00043524" w:rsidRPr="00D6739B">
        <w:t>or example</w:t>
      </w:r>
      <w:r w:rsidR="00BF0FFC" w:rsidRPr="00D6739B">
        <w:t xml:space="preserve">, </w:t>
      </w:r>
      <w:r w:rsidR="00043524" w:rsidRPr="00D6739B">
        <w:t xml:space="preserve">these </w:t>
      </w:r>
      <w:r w:rsidR="00C252FB" w:rsidRPr="00D6739B">
        <w:t xml:space="preserve">companies or organisation </w:t>
      </w:r>
      <w:r w:rsidR="00043524" w:rsidRPr="00D6739B">
        <w:t xml:space="preserve">may </w:t>
      </w:r>
      <w:r w:rsidR="00C252FB" w:rsidRPr="00D6739B">
        <w:t>be</w:t>
      </w:r>
      <w:r w:rsidR="0062482B" w:rsidRPr="00D6739B">
        <w:t xml:space="preserve"> </w:t>
      </w:r>
      <w:r w:rsidR="00086547" w:rsidRPr="00D6739B">
        <w:t>eligible:</w:t>
      </w:r>
    </w:p>
    <w:p w14:paraId="316628C4" w14:textId="491F8FE4" w:rsidR="00A66A98" w:rsidRPr="009366BF" w:rsidRDefault="0039042D" w:rsidP="00A15A75">
      <w:pPr>
        <w:pStyle w:val="ListNumber2"/>
      </w:pPr>
      <w:r w:rsidRPr="009366BF">
        <w:t>r</w:t>
      </w:r>
      <w:r w:rsidR="00A66A98" w:rsidRPr="009366BF">
        <w:t>esearch and development corporations</w:t>
      </w:r>
    </w:p>
    <w:p w14:paraId="51790C7A" w14:textId="04B4177C" w:rsidR="00A66A98" w:rsidRPr="009366BF" w:rsidRDefault="00A66A98" w:rsidP="00A15A75">
      <w:pPr>
        <w:pStyle w:val="ListNumber2"/>
      </w:pPr>
      <w:r w:rsidRPr="009366BF">
        <w:t>primary industry organisations</w:t>
      </w:r>
    </w:p>
    <w:p w14:paraId="46107E67" w14:textId="77777777" w:rsidR="002D19B6" w:rsidRPr="009366BF" w:rsidRDefault="00A66A98" w:rsidP="00A15A75">
      <w:pPr>
        <w:pStyle w:val="ListNumber2"/>
      </w:pPr>
      <w:r w:rsidRPr="009366BF">
        <w:t>state, territory or local government department and agencies</w:t>
      </w:r>
    </w:p>
    <w:p w14:paraId="546EA580" w14:textId="0D1F8510" w:rsidR="00A66A98" w:rsidRPr="009366BF" w:rsidRDefault="00F37A7C" w:rsidP="00A15A75">
      <w:pPr>
        <w:pStyle w:val="ListNumber2"/>
      </w:pPr>
      <w:r w:rsidRPr="009366BF">
        <w:t>c</w:t>
      </w:r>
      <w:r w:rsidR="007460A4" w:rsidRPr="009366BF">
        <w:t xml:space="preserve">orporate </w:t>
      </w:r>
      <w:r w:rsidR="00A66A98" w:rsidRPr="009366BF">
        <w:t xml:space="preserve">Commonwealth </w:t>
      </w:r>
      <w:r w:rsidR="007460A4" w:rsidRPr="009366BF">
        <w:t>entities</w:t>
      </w:r>
    </w:p>
    <w:p w14:paraId="50944AD4" w14:textId="5ADFE801" w:rsidR="00A66A98" w:rsidRPr="009366BF" w:rsidRDefault="0039042D" w:rsidP="00A15A75">
      <w:pPr>
        <w:pStyle w:val="ListNumber2"/>
      </w:pPr>
      <w:r w:rsidRPr="009366BF">
        <w:t>t</w:t>
      </w:r>
      <w:r w:rsidR="00A66A98" w:rsidRPr="009366BF">
        <w:t>ertiary education institutions such as universities</w:t>
      </w:r>
    </w:p>
    <w:p w14:paraId="7F7C3A49" w14:textId="727F4276" w:rsidR="00A66A98" w:rsidRPr="009366BF" w:rsidRDefault="00E0146C" w:rsidP="00A15A75">
      <w:pPr>
        <w:pStyle w:val="ListNumber2"/>
      </w:pPr>
      <w:r w:rsidRPr="009366BF">
        <w:t xml:space="preserve">research agencies or organisations, including </w:t>
      </w:r>
      <w:r w:rsidR="0039042D" w:rsidRPr="009366BF">
        <w:t>c</w:t>
      </w:r>
      <w:r w:rsidR="00A66A98" w:rsidRPr="009366BF">
        <w:t>ooperative research centres</w:t>
      </w:r>
    </w:p>
    <w:p w14:paraId="6A04F96D" w14:textId="7D6251B8" w:rsidR="00686892" w:rsidRPr="006113E6" w:rsidRDefault="00AA3A6A" w:rsidP="00A15A75">
      <w:pPr>
        <w:pStyle w:val="ListNumber"/>
      </w:pPr>
      <w:r w:rsidRPr="00D6739B">
        <w:t>A</w:t>
      </w:r>
      <w:r w:rsidR="00CD70F8" w:rsidRPr="00D6739B">
        <w:t xml:space="preserve">n </w:t>
      </w:r>
      <w:r w:rsidR="006D7DCB" w:rsidRPr="00D6739B">
        <w:t>Australian</w:t>
      </w:r>
      <w:r w:rsidR="00A66A98" w:rsidRPr="00D6739B">
        <w:t xml:space="preserve"> resident </w:t>
      </w:r>
      <w:r w:rsidR="006D7DCB" w:rsidRPr="00D6739B">
        <w:t>with</w:t>
      </w:r>
      <w:r w:rsidR="00A66A98" w:rsidRPr="00D6739B">
        <w:t xml:space="preserve"> a valid Australian Tax File Number (TFN)</w:t>
      </w:r>
      <w:r w:rsidR="00A75DB0" w:rsidRPr="00D6739B">
        <w:t xml:space="preserve"> </w:t>
      </w:r>
      <w:r w:rsidR="00686892" w:rsidRPr="00D6739B">
        <w:t xml:space="preserve">who </w:t>
      </w:r>
      <w:r w:rsidR="00A75DB0" w:rsidRPr="00D6739B">
        <w:t>is applying</w:t>
      </w:r>
      <w:r w:rsidR="00A66A98" w:rsidRPr="00D6739B">
        <w:t xml:space="preserve"> with </w:t>
      </w:r>
      <w:r w:rsidR="00932F6C" w:rsidRPr="00D6739B">
        <w:t>an eligible</w:t>
      </w:r>
      <w:r w:rsidR="00A66A98" w:rsidRPr="00D6739B">
        <w:t xml:space="preserve"> Australian company</w:t>
      </w:r>
      <w:r w:rsidR="00932F6C" w:rsidRPr="00D6739B">
        <w:t xml:space="preserve"> </w:t>
      </w:r>
      <w:r w:rsidR="00A66A98" w:rsidRPr="00D6739B">
        <w:t xml:space="preserve">or organisation </w:t>
      </w:r>
      <w:r w:rsidR="00CA719C" w:rsidRPr="00D6739B">
        <w:t xml:space="preserve">specified </w:t>
      </w:r>
      <w:r w:rsidR="00780916" w:rsidRPr="00D6739B">
        <w:t>under</w:t>
      </w:r>
      <w:r w:rsidR="00917FC7" w:rsidRPr="00D6739B">
        <w:t xml:space="preserve"> </w:t>
      </w:r>
      <w:r w:rsidR="00780916" w:rsidRPr="00D6739B">
        <w:t xml:space="preserve">applicant </w:t>
      </w:r>
      <w:r w:rsidR="00917FC7" w:rsidRPr="00D6739B">
        <w:t>category</w:t>
      </w:r>
      <w:r w:rsidR="000D0C0E" w:rsidRPr="00D6739B">
        <w:t xml:space="preserve"> 1</w:t>
      </w:r>
      <w:r w:rsidR="000D0C0E">
        <w:t>,</w:t>
      </w:r>
      <w:r w:rsidR="00A66A98" w:rsidRPr="00D6739B">
        <w:t xml:space="preserve"> as </w:t>
      </w:r>
      <w:r w:rsidR="006D7DCB" w:rsidRPr="00D6739B">
        <w:t xml:space="preserve">a </w:t>
      </w:r>
      <w:r w:rsidR="00B447A8" w:rsidRPr="00D6739B">
        <w:t xml:space="preserve">confirmed </w:t>
      </w:r>
      <w:r w:rsidR="000627F8" w:rsidRPr="00D6739B">
        <w:t xml:space="preserve">primary </w:t>
      </w:r>
      <w:r w:rsidR="00D23836" w:rsidRPr="00D6739B">
        <w:t xml:space="preserve">project </w:t>
      </w:r>
      <w:r w:rsidR="00A66A98" w:rsidRPr="00D6739B">
        <w:t>partner</w:t>
      </w:r>
      <w:r w:rsidR="00F115F9" w:rsidRPr="00D6739B">
        <w:t>.</w:t>
      </w:r>
      <w:r w:rsidR="0062482B" w:rsidRPr="00D6739B">
        <w:t xml:space="preserve"> </w:t>
      </w:r>
      <w:r w:rsidR="00686892" w:rsidRPr="00D6739B">
        <w:t xml:space="preserve">The primary </w:t>
      </w:r>
      <w:r w:rsidR="00D23836" w:rsidRPr="00D6739B">
        <w:t xml:space="preserve">project </w:t>
      </w:r>
      <w:r w:rsidR="00686892" w:rsidRPr="00D6739B">
        <w:t>partner’s cash or in-kind contribution is required and is expected to contribute to the delivery of the project</w:t>
      </w:r>
      <w:r w:rsidR="00F83B0D" w:rsidRPr="00D6739B">
        <w:t>.</w:t>
      </w:r>
      <w:r w:rsidR="00686892" w:rsidRPr="00D6739B">
        <w:t xml:space="preserve"> The extent that the contribution will add value to the delivery of the project will be considered as part of the </w:t>
      </w:r>
      <w:hyperlink w:anchor="_15.1_Selection_criteria" w:history="1">
        <w:r w:rsidR="00686892" w:rsidRPr="00D6739B">
          <w:rPr>
            <w:rStyle w:val="Hyperlink"/>
          </w:rPr>
          <w:t>assessment criterion</w:t>
        </w:r>
      </w:hyperlink>
      <w:r w:rsidR="00686892" w:rsidRPr="00D6739B">
        <w:t xml:space="preserve"> for project budget and value for money. A </w:t>
      </w:r>
      <w:r w:rsidR="001203CD" w:rsidRPr="00D6739B">
        <w:t xml:space="preserve">copy of the </w:t>
      </w:r>
      <w:r w:rsidR="00686892" w:rsidRPr="00D6739B">
        <w:t xml:space="preserve">written confirmation from the primary partner on its contribution </w:t>
      </w:r>
      <w:r w:rsidR="00F83B0D" w:rsidRPr="00D6739B">
        <w:t>should</w:t>
      </w:r>
      <w:r w:rsidR="00686892" w:rsidRPr="00D6739B">
        <w:t xml:space="preserve"> be provided with the application.</w:t>
      </w:r>
      <w:r w:rsidR="00E70642" w:rsidRPr="00D6739B">
        <w:t xml:space="preserve"> An applicant will also be required to provide evidence that he or she is an Australian resident, if successful for funding.</w:t>
      </w:r>
    </w:p>
    <w:p w14:paraId="5854E403" w14:textId="77B3460C" w:rsidR="00F115F9" w:rsidRPr="00C84194" w:rsidRDefault="001733C8" w:rsidP="00686892">
      <w:pPr>
        <w:contextualSpacing/>
      </w:pPr>
      <w:r w:rsidRPr="00686892">
        <w:rPr>
          <w:rFonts w:asciiTheme="majorHAnsi" w:hAnsiTheme="majorHAnsi"/>
          <w:szCs w:val="20"/>
        </w:rPr>
        <w:t>A Commonwealth</w:t>
      </w:r>
      <w:r w:rsidR="00780916">
        <w:rPr>
          <w:rFonts w:asciiTheme="majorHAnsi" w:hAnsiTheme="majorHAnsi"/>
          <w:szCs w:val="20"/>
        </w:rPr>
        <w:t xml:space="preserve"> employee (including a non-Australian Public Service Commonwealth employee engaged by a corporate Commonwealth entity</w:t>
      </w:r>
      <w:r w:rsidR="00755649">
        <w:rPr>
          <w:rFonts w:asciiTheme="majorHAnsi" w:hAnsiTheme="majorHAnsi"/>
          <w:szCs w:val="20"/>
        </w:rPr>
        <w:t xml:space="preserve"> or non-corporate Commonwealth entity</w:t>
      </w:r>
      <w:r w:rsidR="00780916">
        <w:rPr>
          <w:rFonts w:asciiTheme="majorHAnsi" w:hAnsiTheme="majorHAnsi"/>
          <w:szCs w:val="20"/>
        </w:rPr>
        <w:t>)</w:t>
      </w:r>
      <w:r w:rsidR="008C0301" w:rsidRPr="00686892">
        <w:rPr>
          <w:rFonts w:asciiTheme="majorHAnsi" w:hAnsiTheme="majorHAnsi"/>
          <w:szCs w:val="20"/>
        </w:rPr>
        <w:t xml:space="preserve">, </w:t>
      </w:r>
      <w:r w:rsidR="00780916">
        <w:rPr>
          <w:rFonts w:asciiTheme="majorHAnsi" w:hAnsiTheme="majorHAnsi"/>
          <w:szCs w:val="20"/>
        </w:rPr>
        <w:t xml:space="preserve">or </w:t>
      </w:r>
      <w:r w:rsidR="008C0301" w:rsidRPr="00686892">
        <w:rPr>
          <w:rFonts w:asciiTheme="majorHAnsi" w:hAnsiTheme="majorHAnsi"/>
          <w:szCs w:val="20"/>
        </w:rPr>
        <w:t>state or territory</w:t>
      </w:r>
      <w:r w:rsidRPr="00686892">
        <w:rPr>
          <w:rFonts w:asciiTheme="majorHAnsi" w:hAnsiTheme="majorHAnsi"/>
          <w:szCs w:val="20"/>
        </w:rPr>
        <w:t xml:space="preserve"> </w:t>
      </w:r>
      <w:r w:rsidR="00011F40">
        <w:rPr>
          <w:rFonts w:asciiTheme="majorHAnsi" w:hAnsiTheme="majorHAnsi"/>
          <w:szCs w:val="20"/>
        </w:rPr>
        <w:t xml:space="preserve">government </w:t>
      </w:r>
      <w:r w:rsidRPr="00686892">
        <w:rPr>
          <w:rFonts w:asciiTheme="majorHAnsi" w:hAnsiTheme="majorHAnsi"/>
          <w:szCs w:val="20"/>
        </w:rPr>
        <w:t>employee is not eligible to apply as an individual</w:t>
      </w:r>
      <w:r w:rsidR="00C941A8">
        <w:rPr>
          <w:rFonts w:asciiTheme="majorHAnsi" w:hAnsiTheme="majorHAnsi"/>
          <w:szCs w:val="20"/>
        </w:rPr>
        <w:t xml:space="preserve"> </w:t>
      </w:r>
      <w:r w:rsidR="00C10069">
        <w:rPr>
          <w:rFonts w:asciiTheme="majorHAnsi" w:hAnsiTheme="majorHAnsi"/>
          <w:szCs w:val="20"/>
        </w:rPr>
        <w:t xml:space="preserve">specified </w:t>
      </w:r>
      <w:r w:rsidR="00780916">
        <w:rPr>
          <w:rFonts w:asciiTheme="majorHAnsi" w:hAnsiTheme="majorHAnsi"/>
          <w:szCs w:val="20"/>
        </w:rPr>
        <w:t>under applicant</w:t>
      </w:r>
      <w:r w:rsidR="00C941A8">
        <w:rPr>
          <w:rFonts w:asciiTheme="majorHAnsi" w:hAnsiTheme="majorHAnsi"/>
          <w:szCs w:val="20"/>
        </w:rPr>
        <w:t xml:space="preserve"> </w:t>
      </w:r>
      <w:r w:rsidR="00917FC7">
        <w:rPr>
          <w:rFonts w:asciiTheme="majorHAnsi" w:hAnsiTheme="majorHAnsi"/>
          <w:szCs w:val="20"/>
        </w:rPr>
        <w:t xml:space="preserve">category </w:t>
      </w:r>
      <w:r w:rsidR="00C941A8">
        <w:rPr>
          <w:rFonts w:asciiTheme="majorHAnsi" w:hAnsiTheme="majorHAnsi"/>
          <w:szCs w:val="20"/>
        </w:rPr>
        <w:t>2</w:t>
      </w:r>
      <w:r w:rsidRPr="00686892">
        <w:rPr>
          <w:rFonts w:asciiTheme="majorHAnsi" w:hAnsiTheme="majorHAnsi"/>
          <w:szCs w:val="20"/>
        </w:rPr>
        <w:t xml:space="preserve">. </w:t>
      </w:r>
      <w:r w:rsidR="003041B9" w:rsidRPr="008074FD">
        <w:rPr>
          <w:rFonts w:asciiTheme="majorHAnsi" w:hAnsiTheme="majorHAnsi"/>
          <w:szCs w:val="20"/>
        </w:rPr>
        <w:t xml:space="preserve">However, </w:t>
      </w:r>
      <w:r w:rsidR="00396918" w:rsidRPr="008074FD">
        <w:rPr>
          <w:rFonts w:asciiTheme="majorHAnsi" w:hAnsiTheme="majorHAnsi"/>
          <w:szCs w:val="20"/>
        </w:rPr>
        <w:t xml:space="preserve">an employee (including a non-Australian Public Service employee) of a corporate Commonwealth entity </w:t>
      </w:r>
      <w:r w:rsidR="003041B9" w:rsidRPr="008074FD">
        <w:rPr>
          <w:rFonts w:asciiTheme="majorHAnsi" w:hAnsiTheme="majorHAnsi"/>
          <w:szCs w:val="20"/>
        </w:rPr>
        <w:t>can be a representative of an eligible company or organisation specified under applicant category 1.</w:t>
      </w:r>
    </w:p>
    <w:p w14:paraId="5C3A241C" w14:textId="1508A90E" w:rsidR="00836121" w:rsidRDefault="00836121" w:rsidP="00836121">
      <w:pPr>
        <w:ind w:left="-5" w:right="232"/>
        <w:rPr>
          <w:rFonts w:asciiTheme="majorHAnsi" w:hAnsiTheme="majorHAnsi"/>
          <w:szCs w:val="20"/>
        </w:rPr>
      </w:pPr>
      <w:r>
        <w:rPr>
          <w:rFonts w:asciiTheme="majorHAnsi" w:hAnsiTheme="majorHAnsi"/>
          <w:szCs w:val="20"/>
        </w:rPr>
        <w:t>P</w:t>
      </w:r>
      <w:r w:rsidR="0052410B" w:rsidRPr="00FC341D">
        <w:rPr>
          <w:rFonts w:asciiTheme="majorHAnsi" w:hAnsiTheme="majorHAnsi"/>
          <w:szCs w:val="20"/>
        </w:rPr>
        <w:t xml:space="preserve">artnership </w:t>
      </w:r>
      <w:r w:rsidR="0052410B" w:rsidRPr="00836121">
        <w:rPr>
          <w:rFonts w:asciiTheme="majorHAnsi" w:hAnsiTheme="majorHAnsi"/>
          <w:szCs w:val="20"/>
        </w:rPr>
        <w:t xml:space="preserve">is not mandatory </w:t>
      </w:r>
      <w:r w:rsidR="00FC341D">
        <w:rPr>
          <w:rFonts w:asciiTheme="majorHAnsi" w:hAnsiTheme="majorHAnsi"/>
          <w:szCs w:val="20"/>
        </w:rPr>
        <w:t>if</w:t>
      </w:r>
      <w:r w:rsidR="0052410B" w:rsidRPr="00FC341D">
        <w:rPr>
          <w:rFonts w:asciiTheme="majorHAnsi" w:hAnsiTheme="majorHAnsi"/>
          <w:szCs w:val="20"/>
        </w:rPr>
        <w:t xml:space="preserve"> </w:t>
      </w:r>
      <w:r w:rsidR="00FC341D">
        <w:rPr>
          <w:rFonts w:asciiTheme="majorHAnsi" w:hAnsiTheme="majorHAnsi"/>
          <w:szCs w:val="20"/>
        </w:rPr>
        <w:t xml:space="preserve">the </w:t>
      </w:r>
      <w:r w:rsidR="0052410B" w:rsidRPr="00836121">
        <w:rPr>
          <w:rFonts w:asciiTheme="majorHAnsi" w:hAnsiTheme="majorHAnsi"/>
          <w:szCs w:val="20"/>
        </w:rPr>
        <w:t xml:space="preserve">applicant is an eligible company or organisation </w:t>
      </w:r>
      <w:r w:rsidR="00FC341D">
        <w:rPr>
          <w:rFonts w:asciiTheme="majorHAnsi" w:hAnsiTheme="majorHAnsi"/>
          <w:szCs w:val="20"/>
        </w:rPr>
        <w:t xml:space="preserve">specified </w:t>
      </w:r>
      <w:r w:rsidR="00780916">
        <w:rPr>
          <w:rFonts w:asciiTheme="majorHAnsi" w:hAnsiTheme="majorHAnsi"/>
          <w:szCs w:val="20"/>
        </w:rPr>
        <w:t>under applicant category</w:t>
      </w:r>
      <w:r w:rsidR="00FC341D">
        <w:rPr>
          <w:rFonts w:asciiTheme="majorHAnsi" w:hAnsiTheme="majorHAnsi"/>
          <w:szCs w:val="20"/>
        </w:rPr>
        <w:t xml:space="preserve"> 1</w:t>
      </w:r>
      <w:r w:rsidR="0052410B" w:rsidRPr="00836121">
        <w:rPr>
          <w:rFonts w:asciiTheme="majorHAnsi" w:hAnsiTheme="majorHAnsi"/>
          <w:szCs w:val="20"/>
        </w:rPr>
        <w:t>.</w:t>
      </w:r>
      <w:r w:rsidR="0074131C" w:rsidRPr="00836121">
        <w:rPr>
          <w:rFonts w:asciiTheme="majorHAnsi" w:hAnsiTheme="majorHAnsi"/>
          <w:szCs w:val="20"/>
        </w:rPr>
        <w:t xml:space="preserve"> </w:t>
      </w:r>
      <w:r>
        <w:rPr>
          <w:rFonts w:asciiTheme="majorHAnsi" w:hAnsiTheme="majorHAnsi"/>
          <w:szCs w:val="20"/>
        </w:rPr>
        <w:t xml:space="preserve">However, an eligible </w:t>
      </w:r>
      <w:r w:rsidR="00850057">
        <w:rPr>
          <w:rFonts w:asciiTheme="majorHAnsi" w:hAnsiTheme="majorHAnsi"/>
          <w:szCs w:val="20"/>
        </w:rPr>
        <w:t>company or organisation</w:t>
      </w:r>
      <w:r>
        <w:rPr>
          <w:rFonts w:asciiTheme="majorHAnsi" w:hAnsiTheme="majorHAnsi"/>
          <w:szCs w:val="20"/>
        </w:rPr>
        <w:t xml:space="preserve"> specified </w:t>
      </w:r>
      <w:r w:rsidR="00780916">
        <w:rPr>
          <w:rFonts w:asciiTheme="majorHAnsi" w:hAnsiTheme="majorHAnsi"/>
          <w:szCs w:val="20"/>
        </w:rPr>
        <w:t>under applicant category</w:t>
      </w:r>
      <w:r>
        <w:rPr>
          <w:rFonts w:asciiTheme="majorHAnsi" w:hAnsiTheme="majorHAnsi"/>
          <w:szCs w:val="20"/>
        </w:rPr>
        <w:t xml:space="preserve"> 1 may partner with one or more </w:t>
      </w:r>
      <w:r w:rsidR="00850057">
        <w:rPr>
          <w:rFonts w:asciiTheme="majorHAnsi" w:hAnsiTheme="majorHAnsi"/>
          <w:szCs w:val="20"/>
        </w:rPr>
        <w:t>companies, businesses, organisations</w:t>
      </w:r>
      <w:r>
        <w:rPr>
          <w:rFonts w:asciiTheme="majorHAnsi" w:hAnsiTheme="majorHAnsi"/>
          <w:szCs w:val="20"/>
        </w:rPr>
        <w:t xml:space="preserve"> or individuals in </w:t>
      </w:r>
      <w:r w:rsidR="005B51B7">
        <w:rPr>
          <w:rFonts w:asciiTheme="majorHAnsi" w:hAnsiTheme="majorHAnsi"/>
          <w:szCs w:val="20"/>
        </w:rPr>
        <w:t>Australia or outside Australia.</w:t>
      </w:r>
    </w:p>
    <w:p w14:paraId="244B4516" w14:textId="1E4F2B61" w:rsidR="00836121" w:rsidRPr="009D012C" w:rsidRDefault="00836121" w:rsidP="00836121">
      <w:pPr>
        <w:ind w:left="-5" w:right="232"/>
        <w:rPr>
          <w:rFonts w:asciiTheme="majorHAnsi" w:hAnsiTheme="majorHAnsi"/>
          <w:szCs w:val="20"/>
        </w:rPr>
      </w:pPr>
      <w:r>
        <w:rPr>
          <w:rFonts w:asciiTheme="majorHAnsi" w:hAnsiTheme="majorHAnsi"/>
          <w:szCs w:val="20"/>
        </w:rPr>
        <w:t>A</w:t>
      </w:r>
      <w:r w:rsidR="0017754F">
        <w:rPr>
          <w:rFonts w:asciiTheme="majorHAnsi" w:hAnsiTheme="majorHAnsi"/>
          <w:szCs w:val="20"/>
        </w:rPr>
        <w:t>n</w:t>
      </w:r>
      <w:r>
        <w:rPr>
          <w:rFonts w:asciiTheme="majorHAnsi" w:hAnsiTheme="majorHAnsi"/>
          <w:szCs w:val="20"/>
        </w:rPr>
        <w:t xml:space="preserve"> applicant who is an eligible Australian resident specified </w:t>
      </w:r>
      <w:r w:rsidR="00780916">
        <w:rPr>
          <w:rFonts w:asciiTheme="majorHAnsi" w:hAnsiTheme="majorHAnsi"/>
          <w:szCs w:val="20"/>
        </w:rPr>
        <w:t>under applicant category</w:t>
      </w:r>
      <w:r>
        <w:rPr>
          <w:rFonts w:asciiTheme="majorHAnsi" w:hAnsiTheme="majorHAnsi"/>
          <w:szCs w:val="20"/>
        </w:rPr>
        <w:t xml:space="preserve"> 2 may also include </w:t>
      </w:r>
      <w:r w:rsidR="00850057">
        <w:rPr>
          <w:rFonts w:asciiTheme="majorHAnsi" w:hAnsiTheme="majorHAnsi"/>
          <w:szCs w:val="20"/>
        </w:rPr>
        <w:t xml:space="preserve">other </w:t>
      </w:r>
      <w:r>
        <w:rPr>
          <w:rFonts w:asciiTheme="majorHAnsi" w:hAnsiTheme="majorHAnsi"/>
          <w:szCs w:val="20"/>
        </w:rPr>
        <w:t>partner(s</w:t>
      </w:r>
      <w:r w:rsidR="00850057">
        <w:rPr>
          <w:rFonts w:asciiTheme="majorHAnsi" w:hAnsiTheme="majorHAnsi"/>
          <w:szCs w:val="20"/>
        </w:rPr>
        <w:t xml:space="preserve">), in addition to </w:t>
      </w:r>
      <w:r w:rsidR="00D23836">
        <w:rPr>
          <w:rFonts w:asciiTheme="majorHAnsi" w:hAnsiTheme="majorHAnsi"/>
          <w:szCs w:val="20"/>
        </w:rPr>
        <w:t xml:space="preserve">the required </w:t>
      </w:r>
      <w:r w:rsidR="00850057">
        <w:rPr>
          <w:rFonts w:asciiTheme="majorHAnsi" w:hAnsiTheme="majorHAnsi"/>
          <w:szCs w:val="20"/>
        </w:rPr>
        <w:t xml:space="preserve">primary </w:t>
      </w:r>
      <w:r w:rsidR="00D23836">
        <w:rPr>
          <w:rFonts w:asciiTheme="majorHAnsi" w:hAnsiTheme="majorHAnsi"/>
          <w:szCs w:val="20"/>
        </w:rPr>
        <w:t xml:space="preserve">project </w:t>
      </w:r>
      <w:r w:rsidR="00850057">
        <w:rPr>
          <w:rFonts w:asciiTheme="majorHAnsi" w:hAnsiTheme="majorHAnsi"/>
          <w:szCs w:val="20"/>
        </w:rPr>
        <w:t xml:space="preserve">partner specified </w:t>
      </w:r>
      <w:r w:rsidR="00780916">
        <w:rPr>
          <w:rFonts w:asciiTheme="majorHAnsi" w:hAnsiTheme="majorHAnsi"/>
          <w:szCs w:val="20"/>
        </w:rPr>
        <w:t>under</w:t>
      </w:r>
      <w:r w:rsidR="00850057">
        <w:rPr>
          <w:rFonts w:asciiTheme="majorHAnsi" w:hAnsiTheme="majorHAnsi"/>
          <w:szCs w:val="20"/>
        </w:rPr>
        <w:t xml:space="preserve"> </w:t>
      </w:r>
      <w:r w:rsidR="00780916">
        <w:rPr>
          <w:rFonts w:asciiTheme="majorHAnsi" w:hAnsiTheme="majorHAnsi"/>
          <w:szCs w:val="20"/>
        </w:rPr>
        <w:t xml:space="preserve">applicant category </w:t>
      </w:r>
      <w:r w:rsidR="00850057">
        <w:rPr>
          <w:rFonts w:asciiTheme="majorHAnsi" w:hAnsiTheme="majorHAnsi"/>
          <w:szCs w:val="20"/>
        </w:rPr>
        <w:t>1. The additional partner(s) can be</w:t>
      </w:r>
      <w:r>
        <w:rPr>
          <w:rFonts w:asciiTheme="majorHAnsi" w:hAnsiTheme="majorHAnsi"/>
          <w:szCs w:val="20"/>
        </w:rPr>
        <w:t xml:space="preserve"> </w:t>
      </w:r>
      <w:r w:rsidR="00850057">
        <w:rPr>
          <w:rFonts w:asciiTheme="majorHAnsi" w:hAnsiTheme="majorHAnsi"/>
          <w:szCs w:val="20"/>
        </w:rPr>
        <w:t>companies, businesses, organisations</w:t>
      </w:r>
      <w:r>
        <w:rPr>
          <w:rFonts w:asciiTheme="majorHAnsi" w:hAnsiTheme="majorHAnsi"/>
          <w:szCs w:val="20"/>
        </w:rPr>
        <w:t xml:space="preserve"> or individuals in Australia or outside Australia.</w:t>
      </w:r>
    </w:p>
    <w:p w14:paraId="44EEC376" w14:textId="7734D745" w:rsidR="0052410B" w:rsidRDefault="00850057" w:rsidP="005B51B7">
      <w:pPr>
        <w:ind w:right="232"/>
        <w:rPr>
          <w:rFonts w:asciiTheme="majorHAnsi" w:hAnsiTheme="majorHAnsi"/>
          <w:szCs w:val="20"/>
        </w:rPr>
      </w:pPr>
      <w:r>
        <w:rPr>
          <w:rFonts w:asciiTheme="majorHAnsi" w:hAnsiTheme="majorHAnsi"/>
          <w:szCs w:val="20"/>
        </w:rPr>
        <w:t>P</w:t>
      </w:r>
      <w:r w:rsidR="0074131C" w:rsidRPr="007B4FA9">
        <w:rPr>
          <w:rFonts w:asciiTheme="majorHAnsi" w:hAnsiTheme="majorHAnsi"/>
          <w:szCs w:val="20"/>
        </w:rPr>
        <w:t>artnerships are highly encouraged</w:t>
      </w:r>
      <w:r w:rsidR="00760937">
        <w:rPr>
          <w:rFonts w:asciiTheme="majorHAnsi" w:hAnsiTheme="majorHAnsi"/>
          <w:szCs w:val="20"/>
        </w:rPr>
        <w:t xml:space="preserve"> </w:t>
      </w:r>
      <w:r w:rsidR="00760937" w:rsidRPr="002343AC">
        <w:rPr>
          <w:rFonts w:asciiTheme="majorHAnsi" w:hAnsiTheme="majorHAnsi"/>
          <w:szCs w:val="20"/>
        </w:rPr>
        <w:t xml:space="preserve">where they add value to the delivery of the project, for example, by enabling </w:t>
      </w:r>
      <w:r w:rsidR="004B7A2A">
        <w:rPr>
          <w:rFonts w:asciiTheme="majorHAnsi" w:hAnsiTheme="majorHAnsi"/>
          <w:szCs w:val="20"/>
        </w:rPr>
        <w:t xml:space="preserve">large scale or </w:t>
      </w:r>
      <w:r w:rsidR="00760937" w:rsidRPr="002343AC">
        <w:rPr>
          <w:rFonts w:asciiTheme="majorHAnsi" w:hAnsiTheme="majorHAnsi"/>
          <w:szCs w:val="20"/>
        </w:rPr>
        <w:t>cross-sectoral activities</w:t>
      </w:r>
      <w:r w:rsidR="004B7A2A">
        <w:rPr>
          <w:rFonts w:asciiTheme="majorHAnsi" w:hAnsiTheme="majorHAnsi"/>
          <w:szCs w:val="20"/>
        </w:rPr>
        <w:t>,</w:t>
      </w:r>
      <w:r w:rsidR="00617FA1" w:rsidRPr="002343AC">
        <w:rPr>
          <w:rFonts w:asciiTheme="majorHAnsi" w:hAnsiTheme="majorHAnsi"/>
          <w:szCs w:val="20"/>
        </w:rPr>
        <w:t xml:space="preserve"> or</w:t>
      </w:r>
      <w:r w:rsidR="00760937" w:rsidRPr="002343AC">
        <w:rPr>
          <w:rFonts w:asciiTheme="majorHAnsi" w:hAnsiTheme="majorHAnsi"/>
          <w:szCs w:val="20"/>
        </w:rPr>
        <w:t xml:space="preserve"> broadening the scope of activities</w:t>
      </w:r>
      <w:r w:rsidR="00617FA1" w:rsidRPr="002343AC">
        <w:rPr>
          <w:rFonts w:asciiTheme="majorHAnsi" w:hAnsiTheme="majorHAnsi"/>
          <w:szCs w:val="20"/>
        </w:rPr>
        <w:t>.</w:t>
      </w:r>
      <w:r w:rsidR="00760937" w:rsidRPr="002343AC">
        <w:rPr>
          <w:rFonts w:asciiTheme="majorHAnsi" w:hAnsiTheme="majorHAnsi"/>
          <w:szCs w:val="20"/>
        </w:rPr>
        <w:t xml:space="preserve"> </w:t>
      </w:r>
      <w:r w:rsidR="00617FA1" w:rsidRPr="002343AC">
        <w:rPr>
          <w:rFonts w:asciiTheme="majorHAnsi" w:hAnsiTheme="majorHAnsi"/>
          <w:szCs w:val="20"/>
        </w:rPr>
        <w:t>A</w:t>
      </w:r>
      <w:r w:rsidR="0074131C" w:rsidRPr="002343AC">
        <w:rPr>
          <w:rFonts w:asciiTheme="majorHAnsi" w:hAnsiTheme="majorHAnsi"/>
          <w:szCs w:val="20"/>
        </w:rPr>
        <w:t>pplications that demonstrate a collaborative approach that adds value to the delivery of the projects will</w:t>
      </w:r>
      <w:r w:rsidR="00884315" w:rsidRPr="002343AC">
        <w:rPr>
          <w:rFonts w:asciiTheme="majorHAnsi" w:hAnsiTheme="majorHAnsi"/>
          <w:szCs w:val="20"/>
        </w:rPr>
        <w:t xml:space="preserve"> </w:t>
      </w:r>
      <w:r w:rsidR="00F8048C" w:rsidRPr="002343AC">
        <w:rPr>
          <w:rFonts w:asciiTheme="majorHAnsi" w:hAnsiTheme="majorHAnsi"/>
          <w:szCs w:val="20"/>
        </w:rPr>
        <w:t>score</w:t>
      </w:r>
      <w:r w:rsidR="00F8048C" w:rsidRPr="007B4FA9">
        <w:rPr>
          <w:rFonts w:asciiTheme="majorHAnsi" w:hAnsiTheme="majorHAnsi"/>
          <w:szCs w:val="20"/>
        </w:rPr>
        <w:t xml:space="preserve"> </w:t>
      </w:r>
      <w:r w:rsidR="0074131C" w:rsidRPr="007B4FA9">
        <w:rPr>
          <w:rFonts w:asciiTheme="majorHAnsi" w:hAnsiTheme="majorHAnsi"/>
          <w:szCs w:val="20"/>
        </w:rPr>
        <w:t>higher against the assessment criteria.</w:t>
      </w:r>
    </w:p>
    <w:p w14:paraId="4261FA8C" w14:textId="66CE2B07" w:rsidR="00383FB2" w:rsidRPr="00E91F81" w:rsidRDefault="0032347B" w:rsidP="00E91F81">
      <w:pPr>
        <w:ind w:left="-5" w:right="138"/>
        <w:rPr>
          <w:rFonts w:asciiTheme="majorHAnsi" w:hAnsiTheme="majorHAnsi"/>
          <w:szCs w:val="20"/>
        </w:rPr>
      </w:pPr>
      <w:r w:rsidRPr="0034402B">
        <w:rPr>
          <w:rFonts w:asciiTheme="majorHAnsi" w:hAnsiTheme="majorHAnsi"/>
          <w:szCs w:val="20"/>
        </w:rPr>
        <w:t>The</w:t>
      </w:r>
      <w:r w:rsidR="00942BB2">
        <w:rPr>
          <w:rFonts w:asciiTheme="majorHAnsi" w:hAnsiTheme="majorHAnsi"/>
          <w:szCs w:val="20"/>
        </w:rPr>
        <w:t xml:space="preserve"> </w:t>
      </w:r>
      <w:r w:rsidRPr="0034402B">
        <w:rPr>
          <w:rFonts w:asciiTheme="majorHAnsi" w:hAnsiTheme="majorHAnsi"/>
          <w:szCs w:val="20"/>
        </w:rPr>
        <w:t>applicant must have the agreement of the other project partners to submit the application, including agreement to partners’ roles and responsibilities and any confirmed cash and/or in-kind contributions committed to the project.</w:t>
      </w:r>
      <w:r>
        <w:rPr>
          <w:rFonts w:asciiTheme="majorHAnsi" w:hAnsiTheme="majorHAnsi"/>
          <w:szCs w:val="20"/>
        </w:rPr>
        <w:t xml:space="preserve"> </w:t>
      </w:r>
      <w:r w:rsidR="00942BB2">
        <w:t xml:space="preserve">The </w:t>
      </w:r>
      <w:r w:rsidR="003267E2" w:rsidRPr="00FC341D">
        <w:t>applicant</w:t>
      </w:r>
      <w:r w:rsidR="00383FB2">
        <w:t xml:space="preserve"> may be requested to provide copies of written confirmation from each </w:t>
      </w:r>
      <w:r w:rsidR="00AC385D">
        <w:t xml:space="preserve">project </w:t>
      </w:r>
      <w:r w:rsidR="00383FB2">
        <w:t>partner</w:t>
      </w:r>
      <w:r w:rsidR="008B5E6E">
        <w:t xml:space="preserve"> </w:t>
      </w:r>
      <w:r w:rsidR="004D764A">
        <w:t xml:space="preserve">to verify </w:t>
      </w:r>
      <w:r w:rsidR="00383FB2">
        <w:t>t</w:t>
      </w:r>
      <w:r w:rsidR="004D764A">
        <w:t>heir commitment to the project</w:t>
      </w:r>
      <w:r w:rsidR="00383FB2">
        <w:t xml:space="preserve"> during the assessment </w:t>
      </w:r>
      <w:r w:rsidR="00383FB2" w:rsidRPr="00FC341D">
        <w:t xml:space="preserve">of </w:t>
      </w:r>
      <w:r w:rsidR="003267E2" w:rsidRPr="00FC341D">
        <w:t>the</w:t>
      </w:r>
      <w:r w:rsidR="00383FB2">
        <w:t xml:space="preserve"> application.</w:t>
      </w:r>
      <w:r w:rsidR="00383FB2" w:rsidRPr="002C4D11" w:rsidDel="00297C6E">
        <w:t xml:space="preserve"> </w:t>
      </w:r>
      <w:r w:rsidR="00383FB2">
        <w:t xml:space="preserve">If this information is not available when requested, it may affect the assessment of </w:t>
      </w:r>
      <w:r w:rsidR="003267E2" w:rsidRPr="00FC341D">
        <w:t>the</w:t>
      </w:r>
      <w:r w:rsidR="00383FB2">
        <w:t xml:space="preserve"> application.</w:t>
      </w:r>
    </w:p>
    <w:p w14:paraId="6DE341D8" w14:textId="5E3FE71A" w:rsidR="00383FB2" w:rsidRDefault="005F30DD" w:rsidP="00BD14E0">
      <w:pPr>
        <w:ind w:left="-5" w:right="138"/>
        <w:rPr>
          <w:rFonts w:asciiTheme="majorHAnsi" w:hAnsiTheme="majorHAnsi"/>
          <w:szCs w:val="20"/>
        </w:rPr>
      </w:pPr>
      <w:r>
        <w:rPr>
          <w:rFonts w:asciiTheme="majorHAnsi" w:hAnsiTheme="majorHAnsi"/>
          <w:szCs w:val="20"/>
        </w:rPr>
        <w:t>Successful applicants</w:t>
      </w:r>
      <w:r w:rsidR="003267E2" w:rsidRPr="00FC341D">
        <w:rPr>
          <w:rFonts w:asciiTheme="majorHAnsi" w:hAnsiTheme="majorHAnsi"/>
          <w:szCs w:val="20"/>
        </w:rPr>
        <w:t xml:space="preserve"> will enter into a grant agreement with the department and be responsible</w:t>
      </w:r>
      <w:r w:rsidR="00942BB2">
        <w:rPr>
          <w:rFonts w:asciiTheme="majorHAnsi" w:hAnsiTheme="majorHAnsi"/>
          <w:szCs w:val="20"/>
        </w:rPr>
        <w:t xml:space="preserve"> for </w:t>
      </w:r>
      <w:r w:rsidR="00507474">
        <w:rPr>
          <w:rFonts w:asciiTheme="majorHAnsi" w:hAnsiTheme="majorHAnsi"/>
          <w:szCs w:val="20"/>
        </w:rPr>
        <w:t>complying with</w:t>
      </w:r>
      <w:r w:rsidR="00A33D99">
        <w:rPr>
          <w:rFonts w:asciiTheme="majorHAnsi" w:hAnsiTheme="majorHAnsi"/>
          <w:szCs w:val="20"/>
        </w:rPr>
        <w:t xml:space="preserve"> the grant agreement</w:t>
      </w:r>
      <w:r w:rsidR="002D19B6">
        <w:rPr>
          <w:rFonts w:asciiTheme="majorHAnsi" w:hAnsiTheme="majorHAnsi"/>
          <w:szCs w:val="20"/>
        </w:rPr>
        <w:t>.</w:t>
      </w:r>
    </w:p>
    <w:p w14:paraId="73D186B7" w14:textId="6CB09E4D" w:rsidR="0032347B" w:rsidRDefault="0032347B" w:rsidP="002C632B">
      <w:pPr>
        <w:ind w:left="-5" w:right="138"/>
        <w:rPr>
          <w:rFonts w:asciiTheme="majorHAnsi" w:hAnsiTheme="majorHAnsi"/>
          <w:szCs w:val="20"/>
        </w:rPr>
      </w:pPr>
      <w:r w:rsidRPr="002C632B">
        <w:rPr>
          <w:rFonts w:asciiTheme="majorHAnsi" w:hAnsiTheme="majorHAnsi"/>
          <w:szCs w:val="20"/>
        </w:rPr>
        <w:t xml:space="preserve">An applicant may submit multiple applications, </w:t>
      </w:r>
      <w:r w:rsidR="00554DAC">
        <w:rPr>
          <w:rFonts w:asciiTheme="majorHAnsi" w:hAnsiTheme="majorHAnsi"/>
          <w:szCs w:val="20"/>
        </w:rPr>
        <w:t xml:space="preserve">and can be a named </w:t>
      </w:r>
      <w:r w:rsidR="00D23836">
        <w:rPr>
          <w:rFonts w:asciiTheme="majorHAnsi" w:hAnsiTheme="majorHAnsi"/>
          <w:szCs w:val="20"/>
        </w:rPr>
        <w:t xml:space="preserve">project </w:t>
      </w:r>
      <w:r w:rsidR="00554DAC">
        <w:rPr>
          <w:rFonts w:asciiTheme="majorHAnsi" w:hAnsiTheme="majorHAnsi"/>
          <w:szCs w:val="20"/>
        </w:rPr>
        <w:t>partner in multiple applications</w:t>
      </w:r>
      <w:r w:rsidR="002D19B6">
        <w:rPr>
          <w:rFonts w:asciiTheme="majorHAnsi" w:hAnsiTheme="majorHAnsi"/>
          <w:szCs w:val="20"/>
        </w:rPr>
        <w:t>.</w:t>
      </w:r>
    </w:p>
    <w:p w14:paraId="23F007BD" w14:textId="77777777" w:rsidR="00020ABC" w:rsidRDefault="00020ABC">
      <w:pPr>
        <w:spacing w:before="0" w:after="200" w:line="276" w:lineRule="auto"/>
        <w:rPr>
          <w:rFonts w:ascii="Calibri" w:eastAsiaTheme="majorEastAsia" w:hAnsi="Calibri" w:cstheme="majorBidi"/>
          <w:b/>
          <w:bCs/>
          <w:color w:val="000000" w:themeColor="text1"/>
          <w:sz w:val="40"/>
          <w:szCs w:val="28"/>
        </w:rPr>
      </w:pPr>
      <w:bookmarkStart w:id="34" w:name="_Toc429130161"/>
      <w:bookmarkStart w:id="35" w:name="_Toc432493596"/>
      <w:r>
        <w:br w:type="page"/>
      </w:r>
    </w:p>
    <w:p w14:paraId="119515E8" w14:textId="18BCF42C" w:rsidR="002F2FDE" w:rsidRPr="00306C10" w:rsidRDefault="00B74D29" w:rsidP="00306C10">
      <w:pPr>
        <w:pStyle w:val="Heading2"/>
        <w:numPr>
          <w:ilvl w:val="0"/>
          <w:numId w:val="0"/>
        </w:numPr>
        <w:rPr>
          <w:highlight w:val="cyan"/>
        </w:rPr>
      </w:pPr>
      <w:bookmarkStart w:id="36" w:name="_Toc465261283"/>
      <w:r>
        <w:t>7</w:t>
      </w:r>
      <w:r w:rsidR="007151CF">
        <w:tab/>
      </w:r>
      <w:r w:rsidR="00445735" w:rsidRPr="004C0BB7">
        <w:t xml:space="preserve">What qualifies for </w:t>
      </w:r>
      <w:r w:rsidR="00445735" w:rsidRPr="003D1F5D">
        <w:t>funding</w:t>
      </w:r>
      <w:bookmarkStart w:id="37" w:name="_Toc449962998"/>
      <w:bookmarkStart w:id="38" w:name="_Toc429130162"/>
      <w:bookmarkStart w:id="39" w:name="_Toc432493597"/>
      <w:bookmarkEnd w:id="34"/>
      <w:bookmarkEnd w:id="35"/>
      <w:bookmarkEnd w:id="36"/>
    </w:p>
    <w:p w14:paraId="57306AB9" w14:textId="7D538F61" w:rsidR="00361694" w:rsidRPr="00B74D29" w:rsidRDefault="00B74D29" w:rsidP="00B74D29">
      <w:pPr>
        <w:pStyle w:val="Heading3"/>
        <w:numPr>
          <w:ilvl w:val="0"/>
          <w:numId w:val="0"/>
        </w:numPr>
        <w:ind w:left="720" w:hanging="720"/>
      </w:pPr>
      <w:bookmarkStart w:id="40" w:name="_7.1_Eligible_projects"/>
      <w:bookmarkStart w:id="41" w:name="_Toc465261284"/>
      <w:bookmarkEnd w:id="40"/>
      <w:r w:rsidRPr="00B74D29">
        <w:t>7.1</w:t>
      </w:r>
      <w:r w:rsidRPr="00B74D29">
        <w:tab/>
      </w:r>
      <w:r w:rsidR="00325747" w:rsidRPr="00B74D29">
        <w:t>Eligible projects</w:t>
      </w:r>
      <w:bookmarkEnd w:id="41"/>
    </w:p>
    <w:p w14:paraId="66C30ACF" w14:textId="5851A9C6" w:rsidR="00B66A15" w:rsidRPr="001464C1" w:rsidRDefault="00F50F78" w:rsidP="00724131">
      <w:pPr>
        <w:contextualSpacing/>
      </w:pPr>
      <w:r>
        <w:t>To be eligible, a</w:t>
      </w:r>
      <w:r w:rsidR="00705F50">
        <w:t xml:space="preserve"> p</w:t>
      </w:r>
      <w:r w:rsidR="00FC1FF8" w:rsidRPr="001464C1">
        <w:t>roject proposal must</w:t>
      </w:r>
      <w:r w:rsidR="00640B81">
        <w:t xml:space="preserve"> </w:t>
      </w:r>
      <w:r w:rsidR="00EF611A">
        <w:t xml:space="preserve">address </w:t>
      </w:r>
      <w:r w:rsidR="00640B81">
        <w:t>all of the following</w:t>
      </w:r>
      <w:r w:rsidR="00432822">
        <w:t xml:space="preserve"> to progress to the assessment stage:</w:t>
      </w:r>
    </w:p>
    <w:p w14:paraId="2EF7EC03" w14:textId="32802C50" w:rsidR="007A58CB" w:rsidRPr="00267098" w:rsidRDefault="00C24145" w:rsidP="00A15A75">
      <w:pPr>
        <w:pStyle w:val="ListNumber"/>
        <w:numPr>
          <w:ilvl w:val="0"/>
          <w:numId w:val="56"/>
        </w:numPr>
      </w:pPr>
      <w:r w:rsidRPr="005F30DD">
        <w:t xml:space="preserve">seek to </w:t>
      </w:r>
      <w:r w:rsidR="00423002" w:rsidRPr="005F30DD">
        <w:t xml:space="preserve">develop </w:t>
      </w:r>
      <w:r w:rsidR="002834B0" w:rsidRPr="005F30DD">
        <w:t xml:space="preserve">a </w:t>
      </w:r>
      <w:r w:rsidR="007A58CB" w:rsidRPr="005F30DD">
        <w:t xml:space="preserve">new or improved </w:t>
      </w:r>
      <w:r w:rsidR="00B66A15" w:rsidRPr="005F30DD">
        <w:t xml:space="preserve">control </w:t>
      </w:r>
      <w:r w:rsidR="00423002" w:rsidRPr="005F30DD">
        <w:t>tool or technolog</w:t>
      </w:r>
      <w:r w:rsidR="002834B0" w:rsidRPr="005F30DD">
        <w:t>y</w:t>
      </w:r>
      <w:r w:rsidR="00423002" w:rsidRPr="005F30DD">
        <w:t xml:space="preserve"> </w:t>
      </w:r>
      <w:r w:rsidR="002834B0" w:rsidRPr="00D6739B">
        <w:t xml:space="preserve">to manage </w:t>
      </w:r>
      <w:r w:rsidR="009D2F48" w:rsidRPr="00D6739B">
        <w:t>one or more</w:t>
      </w:r>
      <w:r w:rsidR="002C7430" w:rsidRPr="00D6739B">
        <w:t xml:space="preserve"> established</w:t>
      </w:r>
      <w:r w:rsidR="002834B0" w:rsidRPr="00D6739B">
        <w:t xml:space="preserve"> pest animal</w:t>
      </w:r>
      <w:r w:rsidR="009D2F48" w:rsidRPr="00D6739B">
        <w:t>(s)</w:t>
      </w:r>
      <w:r w:rsidR="00127E54" w:rsidRPr="00D6739B">
        <w:t xml:space="preserve"> (excluding invertebrates)</w:t>
      </w:r>
      <w:r w:rsidR="002834B0" w:rsidRPr="00D6739B">
        <w:t xml:space="preserve"> </w:t>
      </w:r>
      <w:r w:rsidR="003B5C50" w:rsidRPr="00D6739B">
        <w:t>and/</w:t>
      </w:r>
      <w:r w:rsidR="002834B0" w:rsidRPr="00D6739B">
        <w:t>or weed</w:t>
      </w:r>
      <w:r w:rsidR="009D2F48" w:rsidRPr="00D6739B">
        <w:t>(s)</w:t>
      </w:r>
      <w:r w:rsidR="002834B0" w:rsidRPr="00D6739B">
        <w:t xml:space="preserve"> </w:t>
      </w:r>
      <w:r w:rsidR="007A58CB" w:rsidRPr="00D6739B">
        <w:t xml:space="preserve">that </w:t>
      </w:r>
      <w:r w:rsidR="009D2F48" w:rsidRPr="00D6739B">
        <w:t xml:space="preserve">is/are </w:t>
      </w:r>
      <w:r w:rsidR="007A58CB" w:rsidRPr="00D6739B">
        <w:t>not native to</w:t>
      </w:r>
      <w:r w:rsidR="002834B0" w:rsidRPr="00D6739B">
        <w:t xml:space="preserve"> Australia</w:t>
      </w:r>
      <w:r w:rsidR="007A58CB" w:rsidRPr="00D6739B">
        <w:t xml:space="preserve"> or a </w:t>
      </w:r>
      <w:r w:rsidR="00230C7D" w:rsidRPr="00D6739B">
        <w:t xml:space="preserve">particular </w:t>
      </w:r>
      <w:r w:rsidR="007A58CB" w:rsidRPr="00D6739B">
        <w:t>part of Australia</w:t>
      </w:r>
      <w:r w:rsidR="00EF611A" w:rsidRPr="00D6739B">
        <w:t xml:space="preserve">, </w:t>
      </w:r>
      <w:r w:rsidR="00127E54" w:rsidRPr="00D6739B">
        <w:t>and that</w:t>
      </w:r>
    </w:p>
    <w:p w14:paraId="4A1EC65A" w14:textId="48E8A7AB" w:rsidR="007A58CB" w:rsidRPr="00267098" w:rsidRDefault="007A58CB" w:rsidP="00A15A75">
      <w:pPr>
        <w:pStyle w:val="ListNumber2"/>
      </w:pPr>
      <w:r w:rsidRPr="00267098">
        <w:t>pose</w:t>
      </w:r>
      <w:r w:rsidR="009D2F48" w:rsidRPr="00267098">
        <w:t>(</w:t>
      </w:r>
      <w:r w:rsidR="00EF611A" w:rsidRPr="00267098">
        <w:t>s</w:t>
      </w:r>
      <w:r w:rsidR="009D2F48" w:rsidRPr="00267098">
        <w:t>)</w:t>
      </w:r>
      <w:r w:rsidRPr="00267098">
        <w:t xml:space="preserve"> a threat to ecosystem</w:t>
      </w:r>
      <w:r w:rsidR="00D202D8" w:rsidRPr="00267098">
        <w:t>(</w:t>
      </w:r>
      <w:r w:rsidRPr="00267098">
        <w:t>s</w:t>
      </w:r>
      <w:r w:rsidR="00D202D8" w:rsidRPr="00267098">
        <w:t>)</w:t>
      </w:r>
      <w:r w:rsidR="006971B7" w:rsidRPr="00267098">
        <w:t>,</w:t>
      </w:r>
      <w:r w:rsidRPr="00267098">
        <w:t xml:space="preserve"> habitat</w:t>
      </w:r>
      <w:r w:rsidR="00D202D8" w:rsidRPr="00267098">
        <w:t>(</w:t>
      </w:r>
      <w:r w:rsidRPr="00267098">
        <w:t>s</w:t>
      </w:r>
      <w:r w:rsidR="00D202D8" w:rsidRPr="00267098">
        <w:t>)</w:t>
      </w:r>
      <w:r w:rsidR="005E5A42" w:rsidRPr="00267098">
        <w:t xml:space="preserve"> </w:t>
      </w:r>
      <w:r w:rsidRPr="00267098">
        <w:t xml:space="preserve">or </w:t>
      </w:r>
      <w:r w:rsidR="00230C7D" w:rsidRPr="00267098">
        <w:t xml:space="preserve">native </w:t>
      </w:r>
      <w:r w:rsidRPr="00267098">
        <w:t xml:space="preserve">species </w:t>
      </w:r>
      <w:r w:rsidR="00230C7D" w:rsidRPr="00267098">
        <w:t>in their natural surroundings in Australia</w:t>
      </w:r>
      <w:r w:rsidRPr="00267098">
        <w:t>, and</w:t>
      </w:r>
    </w:p>
    <w:p w14:paraId="72DEEA3F" w14:textId="20A75DF4" w:rsidR="002834B0" w:rsidRPr="00267098" w:rsidRDefault="007A58CB" w:rsidP="00A15A75">
      <w:pPr>
        <w:pStyle w:val="ListNumber2"/>
      </w:pPr>
      <w:r w:rsidRPr="00267098">
        <w:t>has</w:t>
      </w:r>
      <w:r w:rsidR="009D2F48" w:rsidRPr="00267098">
        <w:t>/have</w:t>
      </w:r>
      <w:r w:rsidRPr="00267098">
        <w:t xml:space="preserve"> a national impact on reducing Australian agricultural productivity and profitability, excluding fisheries and forestry sectors</w:t>
      </w:r>
    </w:p>
    <w:p w14:paraId="6E585A46" w14:textId="7ED6D4C2" w:rsidR="009B23DF" w:rsidRPr="005F30DD" w:rsidRDefault="002834B0" w:rsidP="00A15A75">
      <w:pPr>
        <w:pStyle w:val="ListNumber"/>
      </w:pPr>
      <w:r w:rsidRPr="00D6739B">
        <w:t xml:space="preserve">the proposed </w:t>
      </w:r>
      <w:r w:rsidRPr="005F30DD">
        <w:t xml:space="preserve">control tool or technology must belong </w:t>
      </w:r>
      <w:r w:rsidR="0098687F" w:rsidRPr="005F30DD">
        <w:t>in</w:t>
      </w:r>
      <w:r w:rsidR="009B23DF" w:rsidRPr="005F30DD">
        <w:t xml:space="preserve"> one of the</w:t>
      </w:r>
      <w:r w:rsidR="008C48E2" w:rsidRPr="005F30DD">
        <w:t>se</w:t>
      </w:r>
      <w:r w:rsidR="009B23DF" w:rsidRPr="005F30DD">
        <w:t xml:space="preserve"> categories</w:t>
      </w:r>
    </w:p>
    <w:p w14:paraId="497E58CA" w14:textId="3806DB58" w:rsidR="009B23DF" w:rsidRPr="00A15A75" w:rsidRDefault="009B23DF" w:rsidP="00A15A75">
      <w:pPr>
        <w:pStyle w:val="ListNumber2"/>
      </w:pPr>
      <w:r w:rsidRPr="005F30DD">
        <w:t>Chemical—</w:t>
      </w:r>
      <w:r w:rsidRPr="00A15A75">
        <w:t xml:space="preserve">chemicals (such as pesticides, herbicides and poisons) to control </w:t>
      </w:r>
      <w:r w:rsidR="00C974B7" w:rsidRPr="00A15A75">
        <w:t xml:space="preserve">established </w:t>
      </w:r>
      <w:r w:rsidRPr="00A15A75">
        <w:t>pest animal</w:t>
      </w:r>
      <w:r w:rsidR="00F5174F" w:rsidRPr="00A15A75">
        <w:t>s</w:t>
      </w:r>
      <w:r w:rsidRPr="00A15A75">
        <w:t xml:space="preserve"> </w:t>
      </w:r>
      <w:r w:rsidR="00FE707D" w:rsidRPr="00A15A75">
        <w:t xml:space="preserve">(excluding invertebrates) </w:t>
      </w:r>
      <w:r w:rsidRPr="00A15A75">
        <w:t>or weed</w:t>
      </w:r>
      <w:r w:rsidR="00F5174F" w:rsidRPr="00A15A75">
        <w:t>s</w:t>
      </w:r>
      <w:r w:rsidRPr="00A15A75">
        <w:t xml:space="preserve">, and changes or extensions to </w:t>
      </w:r>
      <w:r w:rsidR="001B31AB" w:rsidRPr="00A15A75">
        <w:t xml:space="preserve">chemical </w:t>
      </w:r>
      <w:r w:rsidRPr="00A15A75">
        <w:t>usage patterns and associated delivery systems (such as baits or lethal trap devices)</w:t>
      </w:r>
    </w:p>
    <w:p w14:paraId="0F21173A" w14:textId="7A197EA8" w:rsidR="009B23DF" w:rsidRPr="00A15A75" w:rsidRDefault="009B23DF" w:rsidP="00A15A75">
      <w:pPr>
        <w:pStyle w:val="ListNumber2"/>
      </w:pPr>
      <w:r w:rsidRPr="00A15A75">
        <w:t>Biological</w:t>
      </w:r>
      <w:r w:rsidRPr="005F30DD">
        <w:t>—</w:t>
      </w:r>
      <w:r w:rsidRPr="00A15A75">
        <w:t>biological control agent</w:t>
      </w:r>
      <w:r w:rsidR="00F5174F" w:rsidRPr="00A15A75">
        <w:t>s</w:t>
      </w:r>
      <w:r w:rsidRPr="00A15A75">
        <w:t xml:space="preserve"> (such as viruses, insects and fungi) to control </w:t>
      </w:r>
      <w:r w:rsidR="00C974B7" w:rsidRPr="00A15A75">
        <w:t xml:space="preserve">established </w:t>
      </w:r>
      <w:r w:rsidRPr="00A15A75">
        <w:t>pest animal</w:t>
      </w:r>
      <w:r w:rsidR="00F5174F" w:rsidRPr="00A15A75">
        <w:t>s</w:t>
      </w:r>
      <w:r w:rsidRPr="00A15A75">
        <w:t xml:space="preserve"> </w:t>
      </w:r>
      <w:r w:rsidR="00FE707D" w:rsidRPr="00A15A75">
        <w:t xml:space="preserve">(excluding invertebrates) </w:t>
      </w:r>
      <w:r w:rsidRPr="00A15A75">
        <w:t>or weed</w:t>
      </w:r>
      <w:r w:rsidR="00F5174F" w:rsidRPr="00A15A75">
        <w:t>s</w:t>
      </w:r>
    </w:p>
    <w:p w14:paraId="0384B762" w14:textId="10DC3C41" w:rsidR="009B23DF" w:rsidRPr="00A15A75" w:rsidRDefault="009B23DF" w:rsidP="00A15A75">
      <w:pPr>
        <w:pStyle w:val="ListNumber2"/>
      </w:pPr>
      <w:r w:rsidRPr="005F30DD">
        <w:t xml:space="preserve">Physical—mechanical devices or technologies (such as traps) </w:t>
      </w:r>
      <w:r w:rsidRPr="00A15A75">
        <w:t xml:space="preserve">to control </w:t>
      </w:r>
      <w:r w:rsidR="00C974B7" w:rsidRPr="00A15A75">
        <w:t xml:space="preserve">established </w:t>
      </w:r>
      <w:r w:rsidRPr="00A15A75">
        <w:t>pest animal</w:t>
      </w:r>
      <w:r w:rsidR="00F5174F" w:rsidRPr="00A15A75">
        <w:t>s</w:t>
      </w:r>
      <w:r w:rsidRPr="00A15A75">
        <w:t xml:space="preserve"> </w:t>
      </w:r>
      <w:r w:rsidR="00FE707D" w:rsidRPr="00A15A75">
        <w:t xml:space="preserve">(excluding invertebrates) </w:t>
      </w:r>
      <w:r w:rsidRPr="00A15A75">
        <w:t>or weed</w:t>
      </w:r>
      <w:r w:rsidR="00F5174F" w:rsidRPr="00A15A75">
        <w:t>s</w:t>
      </w:r>
      <w:r w:rsidR="00371E2E" w:rsidRPr="00A15A75">
        <w:t>.</w:t>
      </w:r>
    </w:p>
    <w:p w14:paraId="5C6DE254" w14:textId="12AD0D17" w:rsidR="00793A83" w:rsidRPr="00793A83" w:rsidRDefault="00793A83" w:rsidP="00793A83">
      <w:pPr>
        <w:rPr>
          <w:rFonts w:asciiTheme="majorHAnsi" w:hAnsiTheme="majorHAnsi"/>
          <w:szCs w:val="22"/>
          <w:u w:val="single"/>
        </w:rPr>
      </w:pPr>
      <w:r>
        <w:t>The terms ‘develop’, ‘new’, ‘improved’, ‘established’, ‘pest animals’, ‘weeds, ‘native</w:t>
      </w:r>
      <w:r w:rsidR="00230C7D">
        <w:t xml:space="preserve"> species in their natural surroundings</w:t>
      </w:r>
      <w:r>
        <w:t xml:space="preserve">’, ‘national impact’, ‘fisheries sector’ and ‘forestry sector’ are as defined in the </w:t>
      </w:r>
      <w:hyperlink w:anchor="_22_Glossary_of" w:history="1">
        <w:r w:rsidRPr="00D13ABC">
          <w:rPr>
            <w:rStyle w:val="Hyperlink"/>
          </w:rPr>
          <w:t>Glossary</w:t>
        </w:r>
      </w:hyperlink>
      <w:r>
        <w:t>.</w:t>
      </w:r>
    </w:p>
    <w:p w14:paraId="7471546F" w14:textId="4B276869" w:rsidR="00C20E0C" w:rsidRPr="00B74D29" w:rsidRDefault="00B74D29" w:rsidP="00B74D29">
      <w:pPr>
        <w:pStyle w:val="Heading3"/>
        <w:numPr>
          <w:ilvl w:val="0"/>
          <w:numId w:val="0"/>
        </w:numPr>
        <w:ind w:left="720" w:hanging="720"/>
      </w:pPr>
      <w:bookmarkStart w:id="42" w:name="_Toc465261285"/>
      <w:r w:rsidRPr="00B74D29">
        <w:t>7.2</w:t>
      </w:r>
      <w:r w:rsidRPr="00B74D29">
        <w:tab/>
      </w:r>
      <w:r w:rsidR="00C20E0C" w:rsidRPr="00B74D29">
        <w:t>Ineligible projects</w:t>
      </w:r>
      <w:bookmarkEnd w:id="42"/>
    </w:p>
    <w:p w14:paraId="1A28864E" w14:textId="16629FD3" w:rsidR="00C20E0C" w:rsidRPr="009D012C" w:rsidRDefault="002F2FDE" w:rsidP="00724131">
      <w:pPr>
        <w:spacing w:before="0" w:after="120"/>
        <w:ind w:left="-5" w:right="23"/>
        <w:contextualSpacing/>
        <w:rPr>
          <w:rFonts w:asciiTheme="majorHAnsi" w:hAnsiTheme="majorHAnsi"/>
          <w:szCs w:val="22"/>
        </w:rPr>
      </w:pPr>
      <w:r>
        <w:rPr>
          <w:rFonts w:asciiTheme="majorHAnsi" w:hAnsiTheme="majorHAnsi"/>
          <w:szCs w:val="22"/>
        </w:rPr>
        <w:t xml:space="preserve">Projects will be </w:t>
      </w:r>
      <w:r w:rsidR="00DC6ACD">
        <w:rPr>
          <w:rFonts w:asciiTheme="majorHAnsi" w:hAnsiTheme="majorHAnsi"/>
          <w:szCs w:val="22"/>
        </w:rPr>
        <w:t>deemed ineligible</w:t>
      </w:r>
      <w:r>
        <w:rPr>
          <w:rFonts w:asciiTheme="majorHAnsi" w:hAnsiTheme="majorHAnsi"/>
          <w:szCs w:val="22"/>
        </w:rPr>
        <w:t xml:space="preserve"> if</w:t>
      </w:r>
      <w:r w:rsidR="001441B4">
        <w:rPr>
          <w:rFonts w:asciiTheme="majorHAnsi" w:hAnsiTheme="majorHAnsi"/>
          <w:szCs w:val="22"/>
        </w:rPr>
        <w:t xml:space="preserve"> they</w:t>
      </w:r>
      <w:r w:rsidR="00C20E0C" w:rsidRPr="009D012C">
        <w:rPr>
          <w:rFonts w:asciiTheme="majorHAnsi" w:hAnsiTheme="majorHAnsi"/>
          <w:szCs w:val="22"/>
        </w:rPr>
        <w:t xml:space="preserve">: </w:t>
      </w:r>
    </w:p>
    <w:p w14:paraId="066BC59A" w14:textId="77777777" w:rsidR="00BF60A9" w:rsidRPr="00BF60A9" w:rsidRDefault="00EF611A" w:rsidP="00E91F81">
      <w:pPr>
        <w:numPr>
          <w:ilvl w:val="0"/>
          <w:numId w:val="10"/>
        </w:numPr>
        <w:ind w:left="284" w:hanging="284"/>
        <w:contextualSpacing/>
        <w:rPr>
          <w:rFonts w:asciiTheme="majorHAnsi" w:hAnsiTheme="majorHAnsi"/>
          <w:szCs w:val="22"/>
        </w:rPr>
      </w:pPr>
      <w:r>
        <w:rPr>
          <w:rFonts w:asciiTheme="majorHAnsi" w:hAnsiTheme="majorHAnsi"/>
          <w:szCs w:val="22"/>
        </w:rPr>
        <w:t>propose control tools or technologies that do not meet all of the eligibility requireme</w:t>
      </w:r>
      <w:r w:rsidR="00BF60A9">
        <w:rPr>
          <w:rFonts w:asciiTheme="majorHAnsi" w:hAnsiTheme="majorHAnsi"/>
          <w:szCs w:val="22"/>
        </w:rPr>
        <w:t xml:space="preserve">nts under </w:t>
      </w:r>
      <w:hyperlink w:anchor="_7.1_Eligible_projects" w:history="1">
        <w:r w:rsidR="00BF60A9" w:rsidRPr="00BF60A9">
          <w:rPr>
            <w:rStyle w:val="Hyperlink"/>
            <w:rFonts w:asciiTheme="majorHAnsi" w:hAnsiTheme="majorHAnsi"/>
            <w:szCs w:val="22"/>
          </w:rPr>
          <w:t>Eligible projects</w:t>
        </w:r>
      </w:hyperlink>
    </w:p>
    <w:p w14:paraId="26A590BF" w14:textId="45DEF751" w:rsidR="001441B4" w:rsidRPr="00E91F81" w:rsidRDefault="003A2B04" w:rsidP="00AA6352">
      <w:pPr>
        <w:numPr>
          <w:ilvl w:val="0"/>
          <w:numId w:val="10"/>
        </w:numPr>
        <w:ind w:left="284" w:hanging="284"/>
        <w:contextualSpacing/>
        <w:rPr>
          <w:rFonts w:asciiTheme="majorHAnsi" w:hAnsiTheme="majorHAnsi"/>
          <w:szCs w:val="22"/>
        </w:rPr>
      </w:pPr>
      <w:proofErr w:type="gramStart"/>
      <w:r w:rsidRPr="003A2B04">
        <w:rPr>
          <w:rFonts w:asciiTheme="majorHAnsi" w:hAnsiTheme="majorHAnsi"/>
          <w:color w:val="000000" w:themeColor="text1"/>
          <w:szCs w:val="22"/>
        </w:rPr>
        <w:t>propose</w:t>
      </w:r>
      <w:proofErr w:type="gramEnd"/>
      <w:r w:rsidRPr="003A2B04">
        <w:rPr>
          <w:rFonts w:asciiTheme="majorHAnsi" w:hAnsiTheme="majorHAnsi"/>
          <w:color w:val="000000" w:themeColor="text1"/>
          <w:szCs w:val="22"/>
        </w:rPr>
        <w:t xml:space="preserve"> to manage</w:t>
      </w:r>
      <w:r>
        <w:rPr>
          <w:rFonts w:asciiTheme="majorHAnsi" w:hAnsiTheme="majorHAnsi"/>
          <w:color w:val="000000" w:themeColor="text1"/>
          <w:szCs w:val="22"/>
        </w:rPr>
        <w:t xml:space="preserve"> </w:t>
      </w:r>
      <w:r w:rsidR="00E810D4">
        <w:rPr>
          <w:rFonts w:asciiTheme="majorHAnsi" w:hAnsiTheme="majorHAnsi"/>
          <w:color w:val="000000" w:themeColor="text1"/>
          <w:szCs w:val="22"/>
        </w:rPr>
        <w:t xml:space="preserve">a </w:t>
      </w:r>
      <w:r>
        <w:rPr>
          <w:rFonts w:asciiTheme="majorHAnsi" w:hAnsiTheme="majorHAnsi"/>
          <w:color w:val="000000" w:themeColor="text1"/>
          <w:szCs w:val="22"/>
        </w:rPr>
        <w:t>pest</w:t>
      </w:r>
      <w:r w:rsidR="002B07BA">
        <w:rPr>
          <w:rFonts w:asciiTheme="majorHAnsi" w:hAnsiTheme="majorHAnsi"/>
          <w:color w:val="000000" w:themeColor="text1"/>
          <w:szCs w:val="22"/>
        </w:rPr>
        <w:t xml:space="preserve"> </w:t>
      </w:r>
      <w:r w:rsidR="00E23658">
        <w:rPr>
          <w:rFonts w:asciiTheme="majorHAnsi" w:hAnsiTheme="majorHAnsi"/>
          <w:color w:val="000000" w:themeColor="text1"/>
          <w:szCs w:val="22"/>
        </w:rPr>
        <w:t xml:space="preserve">animal </w:t>
      </w:r>
      <w:r w:rsidR="00E810D4">
        <w:rPr>
          <w:rFonts w:asciiTheme="majorHAnsi" w:hAnsiTheme="majorHAnsi"/>
          <w:color w:val="000000" w:themeColor="text1"/>
          <w:szCs w:val="22"/>
        </w:rPr>
        <w:t>t</w:t>
      </w:r>
      <w:r w:rsidR="002B07BA">
        <w:rPr>
          <w:rFonts w:asciiTheme="majorHAnsi" w:hAnsiTheme="majorHAnsi"/>
          <w:color w:val="000000" w:themeColor="text1"/>
          <w:szCs w:val="22"/>
        </w:rPr>
        <w:t>hat is an</w:t>
      </w:r>
      <w:r w:rsidR="00E810D4">
        <w:rPr>
          <w:rFonts w:asciiTheme="majorHAnsi" w:hAnsiTheme="majorHAnsi"/>
          <w:color w:val="000000" w:themeColor="text1"/>
          <w:szCs w:val="22"/>
        </w:rPr>
        <w:t xml:space="preserve"> </w:t>
      </w:r>
      <w:r w:rsidR="00E80E44">
        <w:rPr>
          <w:rFonts w:asciiTheme="majorHAnsi" w:hAnsiTheme="majorHAnsi"/>
          <w:color w:val="000000" w:themeColor="text1"/>
          <w:szCs w:val="22"/>
        </w:rPr>
        <w:t>invertebrate</w:t>
      </w:r>
      <w:r w:rsidRPr="003A2B04">
        <w:rPr>
          <w:rFonts w:asciiTheme="majorHAnsi" w:hAnsiTheme="majorHAnsi"/>
          <w:color w:val="000000" w:themeColor="text1"/>
          <w:szCs w:val="22"/>
        </w:rPr>
        <w:t xml:space="preserve"> (</w:t>
      </w:r>
      <w:r w:rsidR="00A16F43">
        <w:rPr>
          <w:rFonts w:asciiTheme="majorHAnsi" w:hAnsiTheme="majorHAnsi"/>
          <w:color w:val="000000" w:themeColor="text1"/>
          <w:szCs w:val="22"/>
        </w:rPr>
        <w:t>for example,</w:t>
      </w:r>
      <w:r w:rsidRPr="003A2B04">
        <w:rPr>
          <w:rFonts w:asciiTheme="majorHAnsi" w:hAnsiTheme="majorHAnsi"/>
          <w:color w:val="000000" w:themeColor="text1"/>
          <w:szCs w:val="22"/>
        </w:rPr>
        <w:t xml:space="preserve"> ants</w:t>
      </w:r>
      <w:r w:rsidR="00A16F43">
        <w:rPr>
          <w:rFonts w:asciiTheme="majorHAnsi" w:hAnsiTheme="majorHAnsi"/>
          <w:color w:val="000000" w:themeColor="text1"/>
          <w:szCs w:val="22"/>
        </w:rPr>
        <w:t>,</w:t>
      </w:r>
      <w:r w:rsidR="00554B0B">
        <w:rPr>
          <w:rFonts w:asciiTheme="majorHAnsi" w:hAnsiTheme="majorHAnsi"/>
          <w:color w:val="000000" w:themeColor="text1"/>
          <w:szCs w:val="22"/>
        </w:rPr>
        <w:t xml:space="preserve"> fruit flies</w:t>
      </w:r>
      <w:r w:rsidR="00A16F43">
        <w:rPr>
          <w:rFonts w:asciiTheme="majorHAnsi" w:hAnsiTheme="majorHAnsi"/>
          <w:color w:val="000000" w:themeColor="text1"/>
          <w:szCs w:val="22"/>
        </w:rPr>
        <w:t xml:space="preserve"> etc.</w:t>
      </w:r>
      <w:r w:rsidRPr="003A2B04">
        <w:rPr>
          <w:rFonts w:asciiTheme="majorHAnsi" w:hAnsiTheme="majorHAnsi"/>
          <w:color w:val="000000" w:themeColor="text1"/>
          <w:szCs w:val="22"/>
        </w:rPr>
        <w:t>)</w:t>
      </w:r>
      <w:r w:rsidR="008B227A">
        <w:rPr>
          <w:rFonts w:asciiTheme="majorHAnsi" w:hAnsiTheme="majorHAnsi"/>
          <w:color w:val="000000" w:themeColor="text1"/>
          <w:szCs w:val="22"/>
        </w:rPr>
        <w:t>.</w:t>
      </w:r>
    </w:p>
    <w:p w14:paraId="623AD76F" w14:textId="57394A84" w:rsidR="00B74D29" w:rsidRPr="00B74D29" w:rsidRDefault="00B74D29" w:rsidP="00D46A0F">
      <w:pPr>
        <w:pStyle w:val="Heading3"/>
        <w:numPr>
          <w:ilvl w:val="0"/>
          <w:numId w:val="0"/>
        </w:numPr>
      </w:pPr>
      <w:bookmarkStart w:id="43" w:name="_Toc465261286"/>
      <w:r w:rsidRPr="00B74D29">
        <w:t>7.3</w:t>
      </w:r>
      <w:r w:rsidRPr="00B74D29">
        <w:tab/>
        <w:t>Eligible expenses</w:t>
      </w:r>
      <w:bookmarkEnd w:id="43"/>
    </w:p>
    <w:p w14:paraId="29952C92" w14:textId="7E012427" w:rsidR="00941E90" w:rsidRDefault="00941E90" w:rsidP="004B7BF5">
      <w:pPr>
        <w:rPr>
          <w:rFonts w:asciiTheme="majorHAnsi" w:hAnsiTheme="majorHAnsi"/>
          <w:szCs w:val="22"/>
        </w:rPr>
      </w:pPr>
      <w:r>
        <w:rPr>
          <w:rFonts w:asciiTheme="majorHAnsi" w:hAnsiTheme="majorHAnsi"/>
          <w:szCs w:val="22"/>
        </w:rPr>
        <w:t xml:space="preserve">Only costs that are directly incurred in carrying out the project are eligible </w:t>
      </w:r>
      <w:r w:rsidR="001A5181">
        <w:rPr>
          <w:rFonts w:asciiTheme="majorHAnsi" w:hAnsiTheme="majorHAnsi"/>
          <w:szCs w:val="22"/>
        </w:rPr>
        <w:t>for funding</w:t>
      </w:r>
      <w:r>
        <w:rPr>
          <w:rFonts w:asciiTheme="majorHAnsi" w:hAnsiTheme="majorHAnsi"/>
          <w:szCs w:val="22"/>
        </w:rPr>
        <w:t xml:space="preserve">. </w:t>
      </w:r>
      <w:r w:rsidR="00C5070D">
        <w:rPr>
          <w:rFonts w:asciiTheme="majorHAnsi" w:hAnsiTheme="majorHAnsi"/>
          <w:szCs w:val="22"/>
        </w:rPr>
        <w:t xml:space="preserve">Examples of eligible expenses </w:t>
      </w:r>
      <w:r>
        <w:rPr>
          <w:rFonts w:asciiTheme="majorHAnsi" w:hAnsiTheme="majorHAnsi"/>
          <w:szCs w:val="22"/>
        </w:rPr>
        <w:t>include:</w:t>
      </w:r>
    </w:p>
    <w:p w14:paraId="35EAD84F" w14:textId="2C49E459" w:rsidR="00F01902" w:rsidRPr="00D6739B" w:rsidRDefault="00F01902" w:rsidP="00A15A75">
      <w:pPr>
        <w:pStyle w:val="ListBullet"/>
      </w:pPr>
      <w:r w:rsidRPr="00D6739B">
        <w:t>costs to commission studies and/or trials</w:t>
      </w:r>
    </w:p>
    <w:p w14:paraId="16BB58C9" w14:textId="0F0D8F6F" w:rsidR="00F01902" w:rsidRPr="00D6739B" w:rsidRDefault="001A5181" w:rsidP="00A15A75">
      <w:pPr>
        <w:pStyle w:val="ListBullet"/>
      </w:pPr>
      <w:r w:rsidRPr="00D6739B">
        <w:t xml:space="preserve">laboratory or </w:t>
      </w:r>
      <w:r w:rsidR="00F01902" w:rsidRPr="00D6739B">
        <w:t>field work costs</w:t>
      </w:r>
    </w:p>
    <w:p w14:paraId="5F2DF7AF" w14:textId="001B054D" w:rsidR="00F01902" w:rsidRPr="00D6739B" w:rsidRDefault="00F01902" w:rsidP="00A15A75">
      <w:pPr>
        <w:pStyle w:val="ListBullet"/>
      </w:pPr>
      <w:r w:rsidRPr="00D6739B">
        <w:t>data analysis</w:t>
      </w:r>
    </w:p>
    <w:p w14:paraId="5A565470" w14:textId="77777777" w:rsidR="00724131" w:rsidRPr="00D6739B" w:rsidRDefault="00F01902" w:rsidP="00A15A75">
      <w:pPr>
        <w:pStyle w:val="ListBullet"/>
      </w:pPr>
      <w:r w:rsidRPr="00D6739B">
        <w:t>travel where it is directly related to carrying out the project</w:t>
      </w:r>
    </w:p>
    <w:p w14:paraId="143B61F2" w14:textId="59EC160D" w:rsidR="00724131" w:rsidRPr="00D6739B" w:rsidRDefault="002F2FDE" w:rsidP="00A15A75">
      <w:pPr>
        <w:pStyle w:val="ListBullet"/>
      </w:pPr>
      <w:r w:rsidRPr="00D6739B">
        <w:t>costs to develop and submit regulatory application materials</w:t>
      </w:r>
      <w:r w:rsidR="009B1DEC" w:rsidRPr="00D6739B">
        <w:t xml:space="preserve"> for the control tool or technology</w:t>
      </w:r>
      <w:r w:rsidRPr="00D6739B">
        <w:t xml:space="preserve"> </w:t>
      </w:r>
      <w:r w:rsidR="009B1DEC" w:rsidRPr="00D6739B">
        <w:t xml:space="preserve">proposed in the application </w:t>
      </w:r>
      <w:r w:rsidRPr="00D6739B">
        <w:t>(</w:t>
      </w:r>
      <w:r w:rsidR="00BC1A0C" w:rsidRPr="00D6739B">
        <w:t>such as</w:t>
      </w:r>
      <w:r w:rsidRPr="00D6739B">
        <w:t xml:space="preserve"> fees associated with </w:t>
      </w:r>
      <w:r w:rsidR="00F83B0D" w:rsidRPr="00D6739B">
        <w:t xml:space="preserve">approval </w:t>
      </w:r>
      <w:r w:rsidRPr="00D6739B">
        <w:t>of biological control tools by the Australian Pesticides and Veterinary Medicines Authority)</w:t>
      </w:r>
    </w:p>
    <w:p w14:paraId="01CC9DDD" w14:textId="609F2429" w:rsidR="00D03BD4" w:rsidRPr="00D6739B" w:rsidRDefault="00A453C1" w:rsidP="00A15A75">
      <w:pPr>
        <w:pStyle w:val="ListBullet"/>
      </w:pPr>
      <w:r w:rsidRPr="00D6739B">
        <w:t xml:space="preserve">project administration </w:t>
      </w:r>
      <w:r w:rsidR="00D03BD4" w:rsidRPr="00D6739B">
        <w:t>costs</w:t>
      </w:r>
      <w:r w:rsidRPr="00D6739B">
        <w:t xml:space="preserve"> (such as phone or internet bills, costs</w:t>
      </w:r>
      <w:r w:rsidR="00D03BD4" w:rsidRPr="00D6739B">
        <w:t xml:space="preserve"> </w:t>
      </w:r>
      <w:r w:rsidRPr="00D6739B">
        <w:t xml:space="preserve">associated with </w:t>
      </w:r>
      <w:r w:rsidR="00D03BD4" w:rsidRPr="00D6739B">
        <w:t>prepar</w:t>
      </w:r>
      <w:r w:rsidRPr="00D6739B">
        <w:t>ing</w:t>
      </w:r>
      <w:r w:rsidR="00D03BD4" w:rsidRPr="00D6739B">
        <w:t xml:space="preserve"> programme evaluation reports </w:t>
      </w:r>
      <w:r w:rsidRPr="00D6739B">
        <w:t xml:space="preserve">and other legally required documents) </w:t>
      </w:r>
      <w:r w:rsidR="00BC1A0C" w:rsidRPr="00D6739B">
        <w:t xml:space="preserve">of </w:t>
      </w:r>
      <w:r w:rsidR="00D03BD4" w:rsidRPr="00D6739B">
        <w:t>no more than 10</w:t>
      </w:r>
      <w:r w:rsidRPr="00D6739B">
        <w:t> </w:t>
      </w:r>
      <w:r w:rsidR="00854F0A" w:rsidRPr="00D6739B">
        <w:t>per</w:t>
      </w:r>
      <w:r w:rsidRPr="00D6739B">
        <w:t> </w:t>
      </w:r>
      <w:r w:rsidR="00854F0A" w:rsidRPr="00D6739B">
        <w:t>cent</w:t>
      </w:r>
      <w:r w:rsidR="00D03BD4" w:rsidRPr="00D6739B">
        <w:t xml:space="preserve"> of </w:t>
      </w:r>
      <w:r w:rsidR="00BC1A0C" w:rsidRPr="00D6739B">
        <w:t xml:space="preserve">the </w:t>
      </w:r>
      <w:r w:rsidR="00D03BD4" w:rsidRPr="00D6739B">
        <w:t xml:space="preserve">total </w:t>
      </w:r>
      <w:r w:rsidR="003E5E8A" w:rsidRPr="00D6739B">
        <w:t>grant funding sought</w:t>
      </w:r>
    </w:p>
    <w:p w14:paraId="27A70203" w14:textId="47D9B59A" w:rsidR="00F01902" w:rsidRPr="00D6739B" w:rsidRDefault="00F01902" w:rsidP="00A15A75">
      <w:pPr>
        <w:pStyle w:val="ListBullet"/>
      </w:pPr>
      <w:r w:rsidRPr="00D6739B">
        <w:t xml:space="preserve">development of </w:t>
      </w:r>
      <w:r w:rsidR="001A5181" w:rsidRPr="00D6739B">
        <w:t>communication</w:t>
      </w:r>
      <w:r w:rsidR="002F2FDE" w:rsidRPr="00D6739B">
        <w:t>, training</w:t>
      </w:r>
      <w:r w:rsidR="001A5181" w:rsidRPr="00D6739B">
        <w:t xml:space="preserve"> or educational </w:t>
      </w:r>
      <w:r w:rsidRPr="00D6739B">
        <w:t>material</w:t>
      </w:r>
      <w:r w:rsidR="001A5181" w:rsidRPr="00D6739B">
        <w:t xml:space="preserve">s </w:t>
      </w:r>
      <w:r w:rsidR="00D15F28" w:rsidRPr="00D6739B">
        <w:t xml:space="preserve">or holding demonstration sites </w:t>
      </w:r>
      <w:r w:rsidR="001A5181" w:rsidRPr="00D6739B">
        <w:t>as required to make project information available</w:t>
      </w:r>
      <w:r w:rsidR="00941E90" w:rsidRPr="00D6739B">
        <w:t xml:space="preserve"> </w:t>
      </w:r>
      <w:r w:rsidR="001972EA" w:rsidRPr="00D6739B">
        <w:t xml:space="preserve">and/or </w:t>
      </w:r>
      <w:r w:rsidR="00D15F28" w:rsidRPr="00D6739B">
        <w:t xml:space="preserve">to facilitate adoption and use of the </w:t>
      </w:r>
      <w:r w:rsidR="002D2DA5" w:rsidRPr="00D6739B">
        <w:t xml:space="preserve">proposed </w:t>
      </w:r>
      <w:r w:rsidR="00D15F28" w:rsidRPr="00D6739B">
        <w:t>tool or technology by end users</w:t>
      </w:r>
      <w:r w:rsidR="00BC1A0C" w:rsidRPr="00D6739B">
        <w:t xml:space="preserve">, of </w:t>
      </w:r>
      <w:r w:rsidR="00854F0A" w:rsidRPr="00D6739B">
        <w:t xml:space="preserve">no more than </w:t>
      </w:r>
      <w:r w:rsidR="000F026D" w:rsidRPr="00D6739B">
        <w:t>2</w:t>
      </w:r>
      <w:r w:rsidR="00854F0A" w:rsidRPr="00D6739B">
        <w:t xml:space="preserve">0 per cent of </w:t>
      </w:r>
      <w:r w:rsidR="00BC1A0C" w:rsidRPr="00D6739B">
        <w:t xml:space="preserve">the </w:t>
      </w:r>
      <w:r w:rsidR="00854F0A" w:rsidRPr="00D6739B">
        <w:t xml:space="preserve">total </w:t>
      </w:r>
      <w:r w:rsidR="003E5E8A" w:rsidRPr="00D6739B">
        <w:t>grant funding sought</w:t>
      </w:r>
    </w:p>
    <w:p w14:paraId="45F74D79" w14:textId="3E5B251E" w:rsidR="001706EF" w:rsidRPr="00D6739B" w:rsidRDefault="003E5E8A" w:rsidP="00A15A75">
      <w:pPr>
        <w:pStyle w:val="ListBullet"/>
      </w:pPr>
      <w:proofErr w:type="gramStart"/>
      <w:r w:rsidRPr="00D6739B">
        <w:t>salary</w:t>
      </w:r>
      <w:proofErr w:type="gramEnd"/>
      <w:r w:rsidRPr="00D6739B">
        <w:t xml:space="preserve"> for staff </w:t>
      </w:r>
      <w:r w:rsidR="00C5070D" w:rsidRPr="00D6739B">
        <w:t xml:space="preserve">(such as scientists, researchers or technicians) </w:t>
      </w:r>
      <w:r w:rsidRPr="00D6739B">
        <w:t xml:space="preserve">directly related to carrying out the project </w:t>
      </w:r>
      <w:r w:rsidR="00554B0B" w:rsidRPr="00D6739B">
        <w:t>activities</w:t>
      </w:r>
      <w:r w:rsidR="00B83B48" w:rsidRPr="00D6739B">
        <w:t>.</w:t>
      </w:r>
    </w:p>
    <w:p w14:paraId="4C6BEA33" w14:textId="3E29A593" w:rsidR="00B74D29" w:rsidRPr="00B74D29" w:rsidRDefault="00B74D29" w:rsidP="00D6739B">
      <w:pPr>
        <w:pStyle w:val="Heading3"/>
        <w:numPr>
          <w:ilvl w:val="0"/>
          <w:numId w:val="0"/>
        </w:numPr>
      </w:pPr>
      <w:bookmarkStart w:id="44" w:name="_Toc465261287"/>
      <w:r w:rsidRPr="00B74D29">
        <w:t>7.</w:t>
      </w:r>
      <w:r w:rsidR="00803375">
        <w:t>4</w:t>
      </w:r>
      <w:r w:rsidRPr="00B74D29">
        <w:tab/>
      </w:r>
      <w:r>
        <w:t>Ine</w:t>
      </w:r>
      <w:r w:rsidRPr="00B74D29">
        <w:t>ligible expenses</w:t>
      </w:r>
      <w:bookmarkEnd w:id="44"/>
    </w:p>
    <w:p w14:paraId="05E09A2E" w14:textId="47DCAE0B" w:rsidR="001A5181" w:rsidRDefault="001A5181" w:rsidP="001A5181">
      <w:pPr>
        <w:rPr>
          <w:rFonts w:asciiTheme="majorHAnsi" w:hAnsiTheme="majorHAnsi"/>
          <w:szCs w:val="22"/>
        </w:rPr>
      </w:pPr>
      <w:r>
        <w:rPr>
          <w:rFonts w:asciiTheme="majorHAnsi" w:hAnsiTheme="majorHAnsi"/>
          <w:szCs w:val="22"/>
        </w:rPr>
        <w:t xml:space="preserve">Costs incurred that are not directly related to carrying out the project are ineligible for funding. </w:t>
      </w:r>
      <w:r w:rsidR="00BC1A0C">
        <w:rPr>
          <w:rFonts w:asciiTheme="majorHAnsi" w:hAnsiTheme="majorHAnsi"/>
          <w:szCs w:val="22"/>
        </w:rPr>
        <w:t>Examples of ineligible expenses include:</w:t>
      </w:r>
    </w:p>
    <w:p w14:paraId="142E654A" w14:textId="780DC7D1" w:rsidR="001706EF" w:rsidRPr="00D6739B" w:rsidRDefault="001A5181" w:rsidP="00A15A75">
      <w:pPr>
        <w:pStyle w:val="ListBullet"/>
      </w:pPr>
      <w:r w:rsidRPr="00D6739B">
        <w:t>protecting or patenting intellectual property</w:t>
      </w:r>
    </w:p>
    <w:p w14:paraId="73076B4C" w14:textId="0873370D" w:rsidR="001706EF" w:rsidRPr="00D6739B" w:rsidRDefault="0028497B" w:rsidP="00A15A75">
      <w:pPr>
        <w:pStyle w:val="ListBullet"/>
      </w:pPr>
      <w:r w:rsidRPr="00D6739B">
        <w:t xml:space="preserve">expenditure relating to </w:t>
      </w:r>
      <w:r w:rsidR="0000069C" w:rsidRPr="00D6739B">
        <w:t xml:space="preserve">activities designed </w:t>
      </w:r>
      <w:r w:rsidR="00E161D9" w:rsidRPr="00D6739B">
        <w:t>for the primary purpose of raising</w:t>
      </w:r>
      <w:r w:rsidR="0000069C" w:rsidRPr="00D6739B">
        <w:t xml:space="preserve"> revenue for the group or individuals</w:t>
      </w:r>
      <w:r w:rsidR="00DE7C5C" w:rsidRPr="00D6739B">
        <w:t xml:space="preserve"> applying</w:t>
      </w:r>
    </w:p>
    <w:p w14:paraId="071D8633" w14:textId="1CCF74F9" w:rsidR="001706EF" w:rsidRPr="00D6739B" w:rsidRDefault="004814E2" w:rsidP="00A15A75">
      <w:pPr>
        <w:pStyle w:val="ListBullet"/>
      </w:pPr>
      <w:r w:rsidRPr="00D6739B">
        <w:t xml:space="preserve">costs incurred in the </w:t>
      </w:r>
      <w:r w:rsidR="0000069C" w:rsidRPr="00D6739B">
        <w:t>creation of new institutions</w:t>
      </w:r>
    </w:p>
    <w:p w14:paraId="0F4B7997" w14:textId="688E6DA8" w:rsidR="001706EF" w:rsidRPr="00D6739B" w:rsidRDefault="001A5181" w:rsidP="00A15A75">
      <w:pPr>
        <w:pStyle w:val="ListBullet"/>
      </w:pPr>
      <w:r w:rsidRPr="00D6739B">
        <w:t>core business expenses not directly related to carrying out the project, including overhead and infrastructure costs, staff salaries</w:t>
      </w:r>
      <w:r w:rsidR="0062025E" w:rsidRPr="00D6739B">
        <w:t xml:space="preserve"> and benefits</w:t>
      </w:r>
      <w:r w:rsidR="00DE7C5C" w:rsidRPr="00D6739B">
        <w:t>,</w:t>
      </w:r>
      <w:r w:rsidRPr="00D6739B">
        <w:t xml:space="preserve"> relocation costs and living allowances</w:t>
      </w:r>
    </w:p>
    <w:p w14:paraId="4B27D331" w14:textId="4E2DCDEA" w:rsidR="001706EF" w:rsidRPr="00D6739B" w:rsidRDefault="001A5181" w:rsidP="00A15A75">
      <w:pPr>
        <w:pStyle w:val="ListBullet"/>
      </w:pPr>
      <w:r w:rsidRPr="00D6739B">
        <w:t xml:space="preserve">hospitality or catering </w:t>
      </w:r>
    </w:p>
    <w:p w14:paraId="79C405BA" w14:textId="6487FCE1" w:rsidR="00B83B48" w:rsidRPr="00D6739B" w:rsidRDefault="00270A2D" w:rsidP="00A15A75">
      <w:pPr>
        <w:pStyle w:val="ListBullet"/>
      </w:pPr>
      <w:r w:rsidRPr="00D6739B">
        <w:t>expenses incurred in the normal day-to-day business or ongoing operations of the app</w:t>
      </w:r>
      <w:r w:rsidR="00B83B48" w:rsidRPr="00D6739B">
        <w:t>licant or partner organisations</w:t>
      </w:r>
    </w:p>
    <w:p w14:paraId="60D0BDC7" w14:textId="701CA54E" w:rsidR="001706EF" w:rsidRPr="00D6739B" w:rsidRDefault="001972EA" w:rsidP="00A15A75">
      <w:pPr>
        <w:pStyle w:val="ListBullet"/>
      </w:pPr>
      <w:r w:rsidRPr="0034402B">
        <w:t>costs to retrospectively fund activities already conducted</w:t>
      </w:r>
      <w:r w:rsidR="0062025E">
        <w:t xml:space="preserve"> or would have been undertaken prior to the signing of the grant agreement, if successful</w:t>
      </w:r>
    </w:p>
    <w:p w14:paraId="23F49077" w14:textId="5491B97E" w:rsidR="001706EF" w:rsidRPr="00D6739B" w:rsidRDefault="00715B99" w:rsidP="00A15A75">
      <w:pPr>
        <w:pStyle w:val="ListBullet"/>
      </w:pPr>
      <w:r>
        <w:t xml:space="preserve">costs involved in </w:t>
      </w:r>
      <w:r w:rsidR="0009521A" w:rsidRPr="0034402B">
        <w:t>prepar</w:t>
      </w:r>
      <w:r>
        <w:t>ing</w:t>
      </w:r>
      <w:r w:rsidR="0009521A" w:rsidRPr="0034402B">
        <w:t xml:space="preserve"> </w:t>
      </w:r>
      <w:r>
        <w:t>the application for funding</w:t>
      </w:r>
      <w:r w:rsidR="0009521A" w:rsidRPr="0034402B">
        <w:t xml:space="preserve"> </w:t>
      </w:r>
      <w:r>
        <w:t xml:space="preserve">under the </w:t>
      </w:r>
      <w:r w:rsidR="002D1FF0">
        <w:t xml:space="preserve">Control Tools and Technologies for Established Pest Animals and Weeds </w:t>
      </w:r>
      <w:r>
        <w:t>programme</w:t>
      </w:r>
    </w:p>
    <w:p w14:paraId="7CF8112D" w14:textId="3D389452" w:rsidR="001706EF" w:rsidRPr="00D6739B" w:rsidRDefault="009401E5" w:rsidP="00A15A75">
      <w:pPr>
        <w:pStyle w:val="ListBullet"/>
      </w:pPr>
      <w:r w:rsidRPr="00D6739B">
        <w:t>activities that duplicate or replicate activities for which the applicant or a project partner is already receiving or has previously received funding from the Commonwealth or another source (</w:t>
      </w:r>
      <w:r w:rsidR="00997E9B" w:rsidRPr="00D6739B">
        <w:t>such as</w:t>
      </w:r>
      <w:r w:rsidRPr="00D6739B">
        <w:t xml:space="preserve"> state, territory or local government or private sector programme)</w:t>
      </w:r>
    </w:p>
    <w:p w14:paraId="206470AB" w14:textId="5C83079E" w:rsidR="00BC5C3B" w:rsidRPr="00D6739B" w:rsidRDefault="00BC5C3B" w:rsidP="00A15A75">
      <w:pPr>
        <w:pStyle w:val="ListBullet"/>
      </w:pPr>
      <w:r w:rsidRPr="00D6739B">
        <w:t xml:space="preserve">activities for which the applicant or a project partner is receiving funding </w:t>
      </w:r>
      <w:r w:rsidR="00715DD6" w:rsidRPr="00D6739B">
        <w:t xml:space="preserve">(excluding cash or in-kind contributions) </w:t>
      </w:r>
      <w:r w:rsidRPr="00D6739B">
        <w:t>from the Commonwealth or another source (such as state, territory or local government or private sector programme)</w:t>
      </w:r>
    </w:p>
    <w:p w14:paraId="527378A2" w14:textId="7CE33BED" w:rsidR="002F2FDE" w:rsidRPr="00D6739B" w:rsidRDefault="00521107" w:rsidP="00A15A75">
      <w:pPr>
        <w:pStyle w:val="ListBullet"/>
      </w:pPr>
      <w:proofErr w:type="gramStart"/>
      <w:r w:rsidRPr="00D6739B">
        <w:t>activities</w:t>
      </w:r>
      <w:proofErr w:type="gramEnd"/>
      <w:r w:rsidRPr="00D6739B">
        <w:t xml:space="preserve"> with the potential to adversely impact on any </w:t>
      </w:r>
      <w:hyperlink r:id="rId28" w:history="1">
        <w:r w:rsidR="00536B03" w:rsidRPr="00D6739B">
          <w:rPr>
            <w:rStyle w:val="Hyperlink"/>
          </w:rPr>
          <w:t>matter of national environmental significance</w:t>
        </w:r>
      </w:hyperlink>
      <w:r w:rsidR="00536B03" w:rsidRPr="00D6739B">
        <w:t xml:space="preserve"> </w:t>
      </w:r>
      <w:r w:rsidRPr="00D6739B">
        <w:t xml:space="preserve">as identified under the </w:t>
      </w:r>
      <w:r w:rsidRPr="00D6739B">
        <w:rPr>
          <w:i/>
        </w:rPr>
        <w:t>Environment Protection and Biodiversity Conservation Act 1999</w:t>
      </w:r>
      <w:r w:rsidR="00C20E0C" w:rsidRPr="0034402B">
        <w:t>.</w:t>
      </w:r>
    </w:p>
    <w:p w14:paraId="48EFDA04" w14:textId="42128510" w:rsidR="005763F5" w:rsidRPr="00AD7968" w:rsidRDefault="00B74D29" w:rsidP="00B74D29">
      <w:pPr>
        <w:pStyle w:val="Heading2"/>
        <w:numPr>
          <w:ilvl w:val="0"/>
          <w:numId w:val="0"/>
        </w:numPr>
      </w:pPr>
      <w:bookmarkStart w:id="45" w:name="_Toc465261288"/>
      <w:bookmarkEnd w:id="37"/>
      <w:r>
        <w:t>8</w:t>
      </w:r>
      <w:r>
        <w:tab/>
      </w:r>
      <w:r w:rsidR="00445735" w:rsidRPr="00AD7968">
        <w:t>How to apply</w:t>
      </w:r>
      <w:bookmarkEnd w:id="38"/>
      <w:r w:rsidR="002965AE">
        <w:t xml:space="preserve"> for </w:t>
      </w:r>
      <w:r w:rsidR="009E1D8D">
        <w:t>funding</w:t>
      </w:r>
      <w:bookmarkEnd w:id="39"/>
      <w:bookmarkEnd w:id="45"/>
    </w:p>
    <w:p w14:paraId="348B9F13" w14:textId="4D11A24E" w:rsidR="00D44620" w:rsidRPr="009D012C" w:rsidRDefault="00B35516" w:rsidP="00306C10">
      <w:pPr>
        <w:ind w:left="-5" w:right="25"/>
        <w:rPr>
          <w:rFonts w:asciiTheme="majorHAnsi" w:hAnsiTheme="majorHAnsi"/>
          <w:szCs w:val="22"/>
        </w:rPr>
      </w:pPr>
      <w:r>
        <w:rPr>
          <w:rFonts w:asciiTheme="majorHAnsi" w:hAnsiTheme="majorHAnsi"/>
          <w:szCs w:val="22"/>
        </w:rPr>
        <w:t>The a</w:t>
      </w:r>
      <w:r w:rsidRPr="000A14B9">
        <w:rPr>
          <w:rFonts w:asciiTheme="majorHAnsi" w:hAnsiTheme="majorHAnsi"/>
          <w:szCs w:val="22"/>
        </w:rPr>
        <w:t>pplication form is available</w:t>
      </w:r>
      <w:r>
        <w:rPr>
          <w:rFonts w:asciiTheme="majorHAnsi" w:hAnsiTheme="majorHAnsi"/>
          <w:szCs w:val="22"/>
        </w:rPr>
        <w:t xml:space="preserve"> for download</w:t>
      </w:r>
      <w:r w:rsidRPr="000A14B9">
        <w:rPr>
          <w:rFonts w:asciiTheme="majorHAnsi" w:hAnsiTheme="majorHAnsi"/>
          <w:szCs w:val="22"/>
        </w:rPr>
        <w:t xml:space="preserve"> </w:t>
      </w:r>
      <w:r w:rsidR="000E6334">
        <w:rPr>
          <w:rFonts w:asciiTheme="majorHAnsi" w:hAnsiTheme="majorHAnsi"/>
          <w:szCs w:val="22"/>
        </w:rPr>
        <w:t xml:space="preserve">from </w:t>
      </w:r>
      <w:r w:rsidRPr="000A14B9">
        <w:rPr>
          <w:rFonts w:asciiTheme="majorHAnsi" w:hAnsiTheme="majorHAnsi"/>
          <w:szCs w:val="22"/>
        </w:rPr>
        <w:t xml:space="preserve">the </w:t>
      </w:r>
      <w:hyperlink r:id="rId29" w:history="1">
        <w:r w:rsidR="00057BB1">
          <w:rPr>
            <w:rStyle w:val="Hyperlink"/>
            <w:rFonts w:asciiTheme="majorHAnsi" w:hAnsiTheme="majorHAnsi"/>
            <w:szCs w:val="22"/>
          </w:rPr>
          <w:t>Control tools and technologies for established pest animals and weeds competitive grants programme web page</w:t>
        </w:r>
      </w:hyperlink>
      <w:r w:rsidRPr="000A14B9">
        <w:rPr>
          <w:rFonts w:asciiTheme="majorHAnsi" w:hAnsiTheme="majorHAnsi"/>
          <w:szCs w:val="22"/>
        </w:rPr>
        <w:t xml:space="preserve">. </w:t>
      </w:r>
      <w:r w:rsidR="000A6DA3">
        <w:rPr>
          <w:rFonts w:asciiTheme="majorHAnsi" w:hAnsiTheme="majorHAnsi"/>
          <w:szCs w:val="22"/>
        </w:rPr>
        <w:t>A</w:t>
      </w:r>
      <w:r w:rsidR="00D44620" w:rsidRPr="009D012C">
        <w:rPr>
          <w:rFonts w:asciiTheme="majorHAnsi" w:hAnsiTheme="majorHAnsi"/>
          <w:szCs w:val="22"/>
        </w:rPr>
        <w:t xml:space="preserve">pplicants must </w:t>
      </w:r>
      <w:r w:rsidR="000E6334">
        <w:rPr>
          <w:rFonts w:asciiTheme="majorHAnsi" w:hAnsiTheme="majorHAnsi"/>
          <w:szCs w:val="22"/>
        </w:rPr>
        <w:t>email their completed</w:t>
      </w:r>
      <w:r w:rsidR="00D44620" w:rsidRPr="009D012C">
        <w:rPr>
          <w:rFonts w:asciiTheme="majorHAnsi" w:hAnsiTheme="majorHAnsi"/>
          <w:szCs w:val="22"/>
        </w:rPr>
        <w:t xml:space="preserve"> application form</w:t>
      </w:r>
      <w:r w:rsidR="000E6334">
        <w:rPr>
          <w:rFonts w:asciiTheme="majorHAnsi" w:hAnsiTheme="majorHAnsi"/>
          <w:szCs w:val="22"/>
        </w:rPr>
        <w:t>s</w:t>
      </w:r>
      <w:r w:rsidR="00D44620" w:rsidRPr="009D012C">
        <w:rPr>
          <w:rFonts w:asciiTheme="majorHAnsi" w:hAnsiTheme="majorHAnsi"/>
          <w:szCs w:val="22"/>
        </w:rPr>
        <w:t xml:space="preserve"> </w:t>
      </w:r>
      <w:r w:rsidR="005F6996">
        <w:rPr>
          <w:rFonts w:asciiTheme="majorHAnsi" w:hAnsiTheme="majorHAnsi"/>
          <w:szCs w:val="22"/>
        </w:rPr>
        <w:t xml:space="preserve">to </w:t>
      </w:r>
      <w:hyperlink r:id="rId30" w:history="1">
        <w:r w:rsidR="00D21281">
          <w:rPr>
            <w:rStyle w:val="Hyperlink"/>
            <w:rFonts w:asciiTheme="majorHAnsi" w:hAnsiTheme="majorHAnsi"/>
            <w:szCs w:val="22"/>
          </w:rPr>
          <w:t>pestanimals&amp;weeds@agriculture.gov.au</w:t>
        </w:r>
      </w:hyperlink>
      <w:r w:rsidR="000A6DA3" w:rsidRPr="000A14B9">
        <w:rPr>
          <w:rFonts w:asciiTheme="majorHAnsi" w:hAnsiTheme="majorHAnsi"/>
          <w:szCs w:val="22"/>
        </w:rPr>
        <w:t xml:space="preserve"> </w:t>
      </w:r>
      <w:r w:rsidR="00D44620" w:rsidRPr="00AD2B0F">
        <w:rPr>
          <w:rFonts w:asciiTheme="majorHAnsi" w:hAnsiTheme="majorHAnsi"/>
          <w:szCs w:val="22"/>
        </w:rPr>
        <w:t xml:space="preserve">by </w:t>
      </w:r>
      <w:r w:rsidR="00560B2C" w:rsidRPr="00A15A75">
        <w:rPr>
          <w:rFonts w:asciiTheme="majorHAnsi" w:hAnsiTheme="majorHAnsi"/>
        </w:rPr>
        <w:t>5</w:t>
      </w:r>
      <w:r w:rsidR="00D44620" w:rsidRPr="00A15A75">
        <w:rPr>
          <w:rFonts w:asciiTheme="majorHAnsi" w:hAnsiTheme="majorHAnsi"/>
        </w:rPr>
        <w:t xml:space="preserve"> pm, AEST </w:t>
      </w:r>
      <w:r w:rsidR="00AD2B0F" w:rsidRPr="00D6739B">
        <w:rPr>
          <w:rFonts w:asciiTheme="majorHAnsi" w:hAnsiTheme="majorHAnsi"/>
          <w:szCs w:val="22"/>
        </w:rPr>
        <w:t>23</w:t>
      </w:r>
      <w:r w:rsidR="00B44152" w:rsidRPr="00A15A75">
        <w:rPr>
          <w:rFonts w:asciiTheme="majorHAnsi" w:hAnsiTheme="majorHAnsi"/>
        </w:rPr>
        <w:t xml:space="preserve"> </w:t>
      </w:r>
      <w:r w:rsidR="00560B2C" w:rsidRPr="00A15A75">
        <w:rPr>
          <w:rFonts w:asciiTheme="majorHAnsi" w:hAnsiTheme="majorHAnsi"/>
        </w:rPr>
        <w:t>January</w:t>
      </w:r>
      <w:r w:rsidR="00D44620" w:rsidRPr="00A15A75">
        <w:rPr>
          <w:rFonts w:asciiTheme="majorHAnsi" w:hAnsiTheme="majorHAnsi"/>
        </w:rPr>
        <w:t xml:space="preserve"> 201</w:t>
      </w:r>
      <w:r w:rsidR="00560B2C" w:rsidRPr="00A15A75">
        <w:rPr>
          <w:rFonts w:asciiTheme="majorHAnsi" w:hAnsiTheme="majorHAnsi"/>
        </w:rPr>
        <w:t>7</w:t>
      </w:r>
      <w:r w:rsidR="00D44620" w:rsidRPr="00AD2B0F">
        <w:rPr>
          <w:rFonts w:asciiTheme="majorHAnsi" w:hAnsiTheme="majorHAnsi"/>
          <w:szCs w:val="22"/>
        </w:rPr>
        <w:t>.</w:t>
      </w:r>
      <w:r w:rsidR="00D44620" w:rsidRPr="000A14B9">
        <w:rPr>
          <w:rFonts w:asciiTheme="majorHAnsi" w:hAnsiTheme="majorHAnsi"/>
          <w:szCs w:val="22"/>
        </w:rPr>
        <w:t xml:space="preserve"> </w:t>
      </w:r>
      <w:r w:rsidR="000C1368" w:rsidRPr="000A14B9">
        <w:rPr>
          <w:rFonts w:asciiTheme="majorHAnsi" w:hAnsiTheme="majorHAnsi"/>
          <w:szCs w:val="22"/>
        </w:rPr>
        <w:t xml:space="preserve">Applicants must submit a separate application form for each proposed project. </w:t>
      </w:r>
      <w:r w:rsidR="007D1265" w:rsidRPr="000A14B9">
        <w:rPr>
          <w:rFonts w:asciiTheme="majorHAnsi" w:hAnsiTheme="majorHAnsi"/>
          <w:szCs w:val="22"/>
        </w:rPr>
        <w:t>All applications will be registered</w:t>
      </w:r>
      <w:r w:rsidR="007D1265" w:rsidRPr="009D012C">
        <w:rPr>
          <w:rFonts w:asciiTheme="majorHAnsi" w:hAnsiTheme="majorHAnsi"/>
          <w:szCs w:val="22"/>
        </w:rPr>
        <w:t xml:space="preserve"> </w:t>
      </w:r>
      <w:r w:rsidR="007D1265">
        <w:rPr>
          <w:rFonts w:asciiTheme="majorHAnsi" w:hAnsiTheme="majorHAnsi"/>
          <w:szCs w:val="22"/>
        </w:rPr>
        <w:t>and acknowledged</w:t>
      </w:r>
      <w:r w:rsidR="007D1265" w:rsidRPr="009D012C">
        <w:rPr>
          <w:rFonts w:asciiTheme="majorHAnsi" w:hAnsiTheme="majorHAnsi"/>
          <w:szCs w:val="22"/>
        </w:rPr>
        <w:t xml:space="preserve"> </w:t>
      </w:r>
      <w:r>
        <w:rPr>
          <w:rFonts w:asciiTheme="majorHAnsi" w:hAnsiTheme="majorHAnsi"/>
          <w:szCs w:val="22"/>
        </w:rPr>
        <w:t>via email</w:t>
      </w:r>
      <w:r w:rsidR="007D1265" w:rsidRPr="009D012C">
        <w:rPr>
          <w:rFonts w:asciiTheme="majorHAnsi" w:hAnsiTheme="majorHAnsi"/>
          <w:szCs w:val="22"/>
        </w:rPr>
        <w:t>.</w:t>
      </w:r>
    </w:p>
    <w:p w14:paraId="62301515" w14:textId="650C19C6" w:rsidR="00FD340B" w:rsidRDefault="00FD340B" w:rsidP="00D44620">
      <w:pPr>
        <w:ind w:left="-5" w:right="25"/>
        <w:rPr>
          <w:rFonts w:asciiTheme="majorHAnsi" w:hAnsiTheme="majorHAnsi"/>
          <w:szCs w:val="22"/>
        </w:rPr>
      </w:pPr>
      <w:r>
        <w:rPr>
          <w:rFonts w:asciiTheme="majorHAnsi" w:hAnsiTheme="majorHAnsi"/>
          <w:szCs w:val="22"/>
        </w:rPr>
        <w:t xml:space="preserve">Email applications are preferred. </w:t>
      </w:r>
      <w:r w:rsidR="00D44620" w:rsidRPr="009D012C">
        <w:rPr>
          <w:rFonts w:asciiTheme="majorHAnsi" w:hAnsiTheme="majorHAnsi"/>
          <w:szCs w:val="22"/>
        </w:rPr>
        <w:t xml:space="preserve">Applications </w:t>
      </w:r>
      <w:r w:rsidR="000A6DA3">
        <w:rPr>
          <w:rFonts w:asciiTheme="majorHAnsi" w:hAnsiTheme="majorHAnsi"/>
          <w:szCs w:val="22"/>
        </w:rPr>
        <w:t>may</w:t>
      </w:r>
      <w:r w:rsidR="00D44620" w:rsidRPr="009D012C">
        <w:rPr>
          <w:rFonts w:asciiTheme="majorHAnsi" w:hAnsiTheme="majorHAnsi"/>
          <w:szCs w:val="22"/>
        </w:rPr>
        <w:t xml:space="preserve"> be submitted by post if internet access is not available</w:t>
      </w:r>
      <w:r w:rsidR="0035773D">
        <w:rPr>
          <w:rFonts w:asciiTheme="majorHAnsi" w:hAnsiTheme="majorHAnsi"/>
          <w:szCs w:val="22"/>
        </w:rPr>
        <w:t>, addressed to the</w:t>
      </w:r>
      <w:r w:rsidR="00D44620" w:rsidRPr="009D012C">
        <w:rPr>
          <w:rFonts w:asciiTheme="majorHAnsi" w:hAnsiTheme="majorHAnsi"/>
          <w:szCs w:val="22"/>
        </w:rPr>
        <w:t xml:space="preserve"> </w:t>
      </w:r>
      <w:hyperlink w:anchor="_Contacts" w:history="1">
        <w:r w:rsidR="00D44620" w:rsidRPr="00080DCA">
          <w:rPr>
            <w:rStyle w:val="Hyperlink"/>
            <w:rFonts w:asciiTheme="majorHAnsi" w:hAnsiTheme="majorHAnsi"/>
            <w:szCs w:val="22"/>
          </w:rPr>
          <w:t>contact details</w:t>
        </w:r>
      </w:hyperlink>
      <w:r w:rsidR="00D44620" w:rsidRPr="009D012C">
        <w:rPr>
          <w:rFonts w:asciiTheme="majorHAnsi" w:hAnsiTheme="majorHAnsi"/>
          <w:szCs w:val="22"/>
        </w:rPr>
        <w:t xml:space="preserve"> at </w:t>
      </w:r>
      <w:r w:rsidR="002D65F3">
        <w:rPr>
          <w:rFonts w:asciiTheme="majorHAnsi" w:hAnsiTheme="majorHAnsi"/>
          <w:szCs w:val="22"/>
        </w:rPr>
        <w:t xml:space="preserve">the end of these </w:t>
      </w:r>
      <w:r w:rsidR="00FD2C56">
        <w:rPr>
          <w:rFonts w:asciiTheme="majorHAnsi" w:hAnsiTheme="majorHAnsi"/>
          <w:szCs w:val="22"/>
        </w:rPr>
        <w:t>g</w:t>
      </w:r>
      <w:r w:rsidR="002D65F3">
        <w:rPr>
          <w:rFonts w:asciiTheme="majorHAnsi" w:hAnsiTheme="majorHAnsi"/>
          <w:szCs w:val="22"/>
        </w:rPr>
        <w:t>uidelines</w:t>
      </w:r>
      <w:r w:rsidR="00D44620" w:rsidRPr="009D012C">
        <w:rPr>
          <w:rFonts w:asciiTheme="majorHAnsi" w:hAnsiTheme="majorHAnsi"/>
          <w:szCs w:val="22"/>
        </w:rPr>
        <w:t xml:space="preserve">. Hard copy applications must be received by </w:t>
      </w:r>
      <w:r w:rsidR="002D65F3">
        <w:rPr>
          <w:rFonts w:asciiTheme="majorHAnsi" w:hAnsiTheme="majorHAnsi"/>
          <w:szCs w:val="22"/>
        </w:rPr>
        <w:t>the due date</w:t>
      </w:r>
      <w:r w:rsidR="00C22F38">
        <w:rPr>
          <w:rFonts w:asciiTheme="majorHAnsi" w:hAnsiTheme="majorHAnsi"/>
          <w:szCs w:val="22"/>
        </w:rPr>
        <w:t>.</w:t>
      </w:r>
    </w:p>
    <w:p w14:paraId="6B626AA6" w14:textId="3EE60FD8" w:rsidR="00D44620" w:rsidRPr="009D012C" w:rsidRDefault="006F08B4" w:rsidP="00D44620">
      <w:pPr>
        <w:ind w:left="-5" w:right="25"/>
        <w:rPr>
          <w:rFonts w:asciiTheme="majorHAnsi" w:hAnsiTheme="majorHAnsi"/>
          <w:szCs w:val="22"/>
        </w:rPr>
      </w:pPr>
      <w:r>
        <w:rPr>
          <w:rFonts w:asciiTheme="majorHAnsi" w:hAnsiTheme="majorHAnsi"/>
          <w:szCs w:val="22"/>
        </w:rPr>
        <w:t>Q</w:t>
      </w:r>
      <w:r w:rsidR="00FD340B">
        <w:rPr>
          <w:rFonts w:asciiTheme="majorHAnsi" w:hAnsiTheme="majorHAnsi"/>
          <w:szCs w:val="22"/>
        </w:rPr>
        <w:t xml:space="preserve">uestions should be directed to the email address </w:t>
      </w:r>
      <w:r w:rsidR="00565D87">
        <w:rPr>
          <w:rFonts w:asciiTheme="majorHAnsi" w:hAnsiTheme="majorHAnsi"/>
          <w:szCs w:val="22"/>
        </w:rPr>
        <w:t xml:space="preserve">(preferred) or </w:t>
      </w:r>
      <w:r w:rsidR="00487009">
        <w:rPr>
          <w:rFonts w:asciiTheme="majorHAnsi" w:hAnsiTheme="majorHAnsi"/>
          <w:szCs w:val="22"/>
        </w:rPr>
        <w:t xml:space="preserve">by phone </w:t>
      </w:r>
      <w:r w:rsidR="00487009" w:rsidRPr="00A15A75">
        <w:rPr>
          <w:rFonts w:asciiTheme="majorHAnsi" w:hAnsiTheme="majorHAnsi"/>
          <w:color w:val="000000" w:themeColor="text1"/>
        </w:rPr>
        <w:t xml:space="preserve">at </w:t>
      </w:r>
      <w:r w:rsidR="00900214" w:rsidRPr="00A15A75">
        <w:rPr>
          <w:rFonts w:asciiTheme="majorHAnsi" w:hAnsiTheme="majorHAnsi"/>
          <w:color w:val="000000" w:themeColor="text1"/>
        </w:rPr>
        <w:t xml:space="preserve">1800 </w:t>
      </w:r>
      <w:r w:rsidR="00B47C4C" w:rsidRPr="008C4E95">
        <w:rPr>
          <w:rStyle w:val="Hyperlink"/>
          <w:color w:val="000000" w:themeColor="text1"/>
          <w:u w:val="none"/>
          <w:lang w:val="en-US"/>
        </w:rPr>
        <w:t>875 539</w:t>
      </w:r>
      <w:r w:rsidR="00FD340B" w:rsidRPr="008C4E95">
        <w:rPr>
          <w:rFonts w:asciiTheme="majorHAnsi" w:hAnsiTheme="majorHAnsi"/>
          <w:color w:val="000000" w:themeColor="text1"/>
          <w:szCs w:val="22"/>
        </w:rPr>
        <w:t>.</w:t>
      </w:r>
    </w:p>
    <w:p w14:paraId="70E080E9" w14:textId="6AABF27C" w:rsidR="0035773D" w:rsidRPr="00C723C5" w:rsidRDefault="0035773D" w:rsidP="00E91F81">
      <w:pPr>
        <w:ind w:left="-5" w:right="25"/>
        <w:rPr>
          <w:rFonts w:asciiTheme="majorHAnsi" w:hAnsiTheme="majorHAnsi"/>
        </w:rPr>
      </w:pPr>
      <w:r w:rsidRPr="009D012C">
        <w:rPr>
          <w:rFonts w:asciiTheme="majorHAnsi" w:hAnsiTheme="majorHAnsi"/>
          <w:szCs w:val="22"/>
        </w:rPr>
        <w:t xml:space="preserve">Applicants are encouraged to read </w:t>
      </w:r>
      <w:r w:rsidR="00BA0035">
        <w:rPr>
          <w:rFonts w:asciiTheme="majorHAnsi" w:hAnsiTheme="majorHAnsi"/>
          <w:szCs w:val="22"/>
        </w:rPr>
        <w:t xml:space="preserve">these guidelines and </w:t>
      </w:r>
      <w:r w:rsidRPr="009D012C">
        <w:rPr>
          <w:rFonts w:asciiTheme="majorHAnsi" w:hAnsiTheme="majorHAnsi"/>
          <w:szCs w:val="22"/>
        </w:rPr>
        <w:t xml:space="preserve">the application carefully before submitting to ensure that all relevant sections have been completed and the information provided is true and correct. </w:t>
      </w:r>
      <w:r>
        <w:rPr>
          <w:rFonts w:asciiTheme="majorHAnsi" w:hAnsiTheme="majorHAnsi"/>
          <w:szCs w:val="22"/>
        </w:rPr>
        <w:t xml:space="preserve">If an applicant fails to submit all requested information correctly, it may affect the assessment. </w:t>
      </w:r>
      <w:r w:rsidR="007E703C">
        <w:rPr>
          <w:rFonts w:asciiTheme="majorHAnsi" w:hAnsiTheme="majorHAnsi"/>
          <w:szCs w:val="22"/>
        </w:rPr>
        <w:t xml:space="preserve">The department reserves the right not to </w:t>
      </w:r>
      <w:r w:rsidR="00C22F38">
        <w:rPr>
          <w:rFonts w:asciiTheme="majorHAnsi" w:hAnsiTheme="majorHAnsi"/>
          <w:szCs w:val="22"/>
        </w:rPr>
        <w:t>assess incomplete applications.</w:t>
      </w:r>
    </w:p>
    <w:p w14:paraId="21137FAE" w14:textId="04E50F3C" w:rsidR="00D44620" w:rsidRPr="009D012C" w:rsidRDefault="00D44620" w:rsidP="00D44620">
      <w:pPr>
        <w:ind w:left="-5" w:right="25"/>
        <w:rPr>
          <w:rFonts w:asciiTheme="majorHAnsi" w:hAnsiTheme="majorHAnsi"/>
          <w:szCs w:val="22"/>
        </w:rPr>
      </w:pPr>
      <w:r w:rsidRPr="00CF246C">
        <w:rPr>
          <w:rFonts w:asciiTheme="majorHAnsi" w:hAnsiTheme="majorHAnsi"/>
          <w:szCs w:val="22"/>
        </w:rPr>
        <w:t xml:space="preserve">Applications that </w:t>
      </w:r>
      <w:r w:rsidR="0035773D" w:rsidRPr="00CF246C">
        <w:rPr>
          <w:rFonts w:asciiTheme="majorHAnsi" w:hAnsiTheme="majorHAnsi"/>
          <w:szCs w:val="22"/>
        </w:rPr>
        <w:t>are not received by</w:t>
      </w:r>
      <w:r w:rsidRPr="00CF246C">
        <w:rPr>
          <w:rFonts w:asciiTheme="majorHAnsi" w:hAnsiTheme="majorHAnsi"/>
          <w:szCs w:val="22"/>
        </w:rPr>
        <w:t xml:space="preserve"> the </w:t>
      </w:r>
      <w:r w:rsidR="005931F6" w:rsidRPr="00CF246C">
        <w:rPr>
          <w:rFonts w:asciiTheme="majorHAnsi" w:hAnsiTheme="majorHAnsi"/>
          <w:szCs w:val="22"/>
        </w:rPr>
        <w:t xml:space="preserve">advertised </w:t>
      </w:r>
      <w:r w:rsidR="006B3BD2" w:rsidRPr="00CF246C">
        <w:rPr>
          <w:rFonts w:asciiTheme="majorHAnsi" w:hAnsiTheme="majorHAnsi"/>
          <w:szCs w:val="22"/>
        </w:rPr>
        <w:t>closing time</w:t>
      </w:r>
      <w:r w:rsidR="00B3658A" w:rsidRPr="00CF246C">
        <w:rPr>
          <w:rFonts w:asciiTheme="majorHAnsi" w:hAnsiTheme="majorHAnsi"/>
          <w:szCs w:val="22"/>
        </w:rPr>
        <w:t xml:space="preserve"> on the</w:t>
      </w:r>
      <w:r w:rsidR="006B3BD2" w:rsidRPr="00CF246C">
        <w:rPr>
          <w:rFonts w:asciiTheme="majorHAnsi" w:hAnsiTheme="majorHAnsi"/>
          <w:szCs w:val="22"/>
        </w:rPr>
        <w:t xml:space="preserve"> </w:t>
      </w:r>
      <w:r w:rsidR="005931F6" w:rsidRPr="00CF246C">
        <w:rPr>
          <w:rFonts w:asciiTheme="majorHAnsi" w:hAnsiTheme="majorHAnsi"/>
          <w:szCs w:val="22"/>
        </w:rPr>
        <w:t>due</w:t>
      </w:r>
      <w:r w:rsidR="005931F6">
        <w:rPr>
          <w:rFonts w:asciiTheme="majorHAnsi" w:hAnsiTheme="majorHAnsi"/>
          <w:szCs w:val="22"/>
        </w:rPr>
        <w:t xml:space="preserve"> date</w:t>
      </w:r>
      <w:r w:rsidRPr="009D012C">
        <w:rPr>
          <w:rFonts w:asciiTheme="majorHAnsi" w:hAnsiTheme="majorHAnsi"/>
          <w:szCs w:val="22"/>
        </w:rPr>
        <w:t xml:space="preserve"> </w:t>
      </w:r>
      <w:r w:rsidR="005931F6">
        <w:rPr>
          <w:rFonts w:asciiTheme="majorHAnsi" w:hAnsiTheme="majorHAnsi"/>
          <w:szCs w:val="22"/>
        </w:rPr>
        <w:t>will</w:t>
      </w:r>
      <w:r w:rsidRPr="009D012C">
        <w:rPr>
          <w:rFonts w:asciiTheme="majorHAnsi" w:hAnsiTheme="majorHAnsi"/>
          <w:szCs w:val="22"/>
        </w:rPr>
        <w:t xml:space="preserve"> not be accepted.</w:t>
      </w:r>
    </w:p>
    <w:p w14:paraId="04160530" w14:textId="1131F0FB" w:rsidR="00D44620" w:rsidRPr="009D012C" w:rsidRDefault="00D44620" w:rsidP="00D44620">
      <w:pPr>
        <w:ind w:left="-5" w:right="152"/>
        <w:rPr>
          <w:rFonts w:asciiTheme="majorHAnsi" w:hAnsiTheme="majorHAnsi"/>
          <w:szCs w:val="22"/>
        </w:rPr>
      </w:pPr>
      <w:r w:rsidRPr="009D012C">
        <w:rPr>
          <w:rFonts w:asciiTheme="majorHAnsi" w:hAnsiTheme="majorHAnsi"/>
          <w:szCs w:val="22"/>
        </w:rPr>
        <w:t xml:space="preserve">The department may </w:t>
      </w:r>
      <w:r w:rsidR="00DE7C5C">
        <w:rPr>
          <w:rFonts w:asciiTheme="majorHAnsi" w:hAnsiTheme="majorHAnsi"/>
          <w:szCs w:val="22"/>
        </w:rPr>
        <w:t>accept</w:t>
      </w:r>
      <w:r w:rsidRPr="009D012C">
        <w:rPr>
          <w:rFonts w:asciiTheme="majorHAnsi" w:hAnsiTheme="majorHAnsi"/>
          <w:szCs w:val="22"/>
        </w:rPr>
        <w:t xml:space="preserve"> late applications </w:t>
      </w:r>
      <w:r w:rsidR="0093128E">
        <w:rPr>
          <w:rFonts w:asciiTheme="majorHAnsi" w:hAnsiTheme="majorHAnsi"/>
          <w:szCs w:val="22"/>
        </w:rPr>
        <w:t xml:space="preserve">only under extenuating circumstances </w:t>
      </w:r>
      <w:r w:rsidR="008E5E61">
        <w:rPr>
          <w:rFonts w:asciiTheme="majorHAnsi" w:hAnsiTheme="majorHAnsi"/>
          <w:szCs w:val="22"/>
        </w:rPr>
        <w:t>and</w:t>
      </w:r>
      <w:r w:rsidR="005A2CA6">
        <w:rPr>
          <w:rFonts w:asciiTheme="majorHAnsi" w:hAnsiTheme="majorHAnsi"/>
          <w:szCs w:val="22"/>
        </w:rPr>
        <w:t xml:space="preserve"> </w:t>
      </w:r>
      <w:r w:rsidR="008E5E61">
        <w:rPr>
          <w:rFonts w:asciiTheme="majorHAnsi" w:hAnsiTheme="majorHAnsi"/>
          <w:szCs w:val="22"/>
        </w:rPr>
        <w:t>where</w:t>
      </w:r>
      <w:r w:rsidR="005A2CA6">
        <w:rPr>
          <w:rFonts w:asciiTheme="majorHAnsi" w:hAnsiTheme="majorHAnsi"/>
          <w:szCs w:val="22"/>
        </w:rPr>
        <w:t xml:space="preserve"> </w:t>
      </w:r>
      <w:r w:rsidRPr="009D012C">
        <w:rPr>
          <w:rFonts w:asciiTheme="majorHAnsi" w:hAnsiTheme="majorHAnsi"/>
          <w:szCs w:val="22"/>
        </w:rPr>
        <w:t xml:space="preserve">an alternative timeframe has been </w:t>
      </w:r>
      <w:r w:rsidR="007D1265">
        <w:rPr>
          <w:rFonts w:asciiTheme="majorHAnsi" w:hAnsiTheme="majorHAnsi"/>
          <w:szCs w:val="22"/>
        </w:rPr>
        <w:t>agreed</w:t>
      </w:r>
      <w:r w:rsidR="007D1265" w:rsidRPr="009D012C">
        <w:rPr>
          <w:rFonts w:asciiTheme="majorHAnsi" w:hAnsiTheme="majorHAnsi"/>
          <w:szCs w:val="22"/>
        </w:rPr>
        <w:t xml:space="preserve"> </w:t>
      </w:r>
      <w:r w:rsidRPr="009D012C">
        <w:rPr>
          <w:rFonts w:asciiTheme="majorHAnsi" w:hAnsiTheme="majorHAnsi"/>
          <w:szCs w:val="22"/>
        </w:rPr>
        <w:t>prior to the closing date.</w:t>
      </w:r>
      <w:r w:rsidR="007D1265">
        <w:rPr>
          <w:rFonts w:asciiTheme="majorHAnsi" w:hAnsiTheme="majorHAnsi"/>
          <w:szCs w:val="22"/>
        </w:rPr>
        <w:t xml:space="preserve"> R</w:t>
      </w:r>
      <w:r w:rsidRPr="009D012C">
        <w:rPr>
          <w:rFonts w:asciiTheme="majorHAnsi" w:hAnsiTheme="majorHAnsi"/>
          <w:szCs w:val="22"/>
        </w:rPr>
        <w:t xml:space="preserve">equests for an extension must be made in writing to the department </w:t>
      </w:r>
      <w:r w:rsidR="002864A8">
        <w:rPr>
          <w:rFonts w:asciiTheme="majorHAnsi" w:hAnsiTheme="majorHAnsi"/>
          <w:szCs w:val="22"/>
        </w:rPr>
        <w:t>by email</w:t>
      </w:r>
      <w:r w:rsidR="002D65F3">
        <w:rPr>
          <w:rFonts w:asciiTheme="majorHAnsi" w:hAnsiTheme="majorHAnsi"/>
          <w:szCs w:val="22"/>
        </w:rPr>
        <w:t xml:space="preserve"> </w:t>
      </w:r>
      <w:r w:rsidR="00FD2C56">
        <w:rPr>
          <w:rFonts w:asciiTheme="majorHAnsi" w:hAnsiTheme="majorHAnsi"/>
          <w:szCs w:val="22"/>
        </w:rPr>
        <w:t xml:space="preserve">(see </w:t>
      </w:r>
      <w:hyperlink w:anchor="_Contacts" w:history="1">
        <w:r w:rsidR="00FD2C56">
          <w:rPr>
            <w:rStyle w:val="Hyperlink"/>
            <w:rFonts w:asciiTheme="majorHAnsi" w:hAnsiTheme="majorHAnsi"/>
            <w:szCs w:val="22"/>
          </w:rPr>
          <w:t>Contacts</w:t>
        </w:r>
      </w:hyperlink>
      <w:r w:rsidR="00FD2C56">
        <w:rPr>
          <w:rFonts w:asciiTheme="majorHAnsi" w:hAnsiTheme="majorHAnsi"/>
          <w:szCs w:val="22"/>
        </w:rPr>
        <w:t>)</w:t>
      </w:r>
      <w:r w:rsidR="00FD2C56" w:rsidRPr="009D012C">
        <w:rPr>
          <w:rFonts w:asciiTheme="majorHAnsi" w:hAnsiTheme="majorHAnsi"/>
          <w:szCs w:val="22"/>
        </w:rPr>
        <w:t xml:space="preserve"> </w:t>
      </w:r>
      <w:r w:rsidRPr="009D012C">
        <w:rPr>
          <w:rFonts w:asciiTheme="majorHAnsi" w:hAnsiTheme="majorHAnsi"/>
          <w:szCs w:val="22"/>
        </w:rPr>
        <w:t>prior to the closing date.</w:t>
      </w:r>
      <w:r w:rsidR="007D1265">
        <w:rPr>
          <w:rFonts w:asciiTheme="majorHAnsi" w:hAnsiTheme="majorHAnsi"/>
          <w:szCs w:val="22"/>
        </w:rPr>
        <w:t xml:space="preserve"> Any decision by the department to accept or not to accept a late application will be final.</w:t>
      </w:r>
    </w:p>
    <w:p w14:paraId="19D1C5F0" w14:textId="05818786" w:rsidR="00D44620" w:rsidRPr="009D012C" w:rsidRDefault="00D44620" w:rsidP="00D44620">
      <w:pPr>
        <w:ind w:left="-5" w:right="25"/>
        <w:rPr>
          <w:rFonts w:asciiTheme="majorHAnsi" w:hAnsiTheme="majorHAnsi"/>
          <w:szCs w:val="22"/>
        </w:rPr>
      </w:pPr>
      <w:r w:rsidRPr="009D012C">
        <w:rPr>
          <w:rFonts w:asciiTheme="majorHAnsi" w:hAnsiTheme="majorHAnsi"/>
          <w:szCs w:val="22"/>
        </w:rPr>
        <w:t xml:space="preserve">Applicants should keep a copy of each </w:t>
      </w:r>
      <w:r w:rsidR="000C1368">
        <w:rPr>
          <w:rFonts w:asciiTheme="majorHAnsi" w:hAnsiTheme="majorHAnsi"/>
          <w:szCs w:val="22"/>
        </w:rPr>
        <w:t xml:space="preserve">submitted </w:t>
      </w:r>
      <w:r w:rsidR="0093128E">
        <w:rPr>
          <w:rFonts w:asciiTheme="majorHAnsi" w:hAnsiTheme="majorHAnsi"/>
          <w:szCs w:val="22"/>
        </w:rPr>
        <w:t>application.</w:t>
      </w:r>
    </w:p>
    <w:p w14:paraId="1FA34675" w14:textId="63287FC3" w:rsidR="00D44620" w:rsidRDefault="00D44620" w:rsidP="00D44620">
      <w:pPr>
        <w:ind w:left="-5" w:right="25"/>
        <w:rPr>
          <w:rFonts w:asciiTheme="majorHAnsi" w:hAnsiTheme="majorHAnsi"/>
          <w:szCs w:val="22"/>
        </w:rPr>
      </w:pPr>
      <w:r w:rsidRPr="009D012C">
        <w:rPr>
          <w:rFonts w:asciiTheme="majorHAnsi" w:hAnsiTheme="majorHAnsi"/>
          <w:szCs w:val="22"/>
        </w:rPr>
        <w:t xml:space="preserve">Applicants must consider all aspects of their project and ensure they include all relevant costs within their application. Funding will only be </w:t>
      </w:r>
      <w:r w:rsidR="006F08B4">
        <w:rPr>
          <w:rFonts w:asciiTheme="majorHAnsi" w:hAnsiTheme="majorHAnsi"/>
          <w:szCs w:val="22"/>
        </w:rPr>
        <w:t>provided</w:t>
      </w:r>
      <w:r w:rsidR="006F08B4" w:rsidRPr="009D012C">
        <w:rPr>
          <w:rFonts w:asciiTheme="majorHAnsi" w:hAnsiTheme="majorHAnsi"/>
          <w:szCs w:val="22"/>
        </w:rPr>
        <w:t xml:space="preserve"> </w:t>
      </w:r>
      <w:r w:rsidRPr="009D012C">
        <w:rPr>
          <w:rFonts w:asciiTheme="majorHAnsi" w:hAnsiTheme="majorHAnsi"/>
          <w:szCs w:val="22"/>
        </w:rPr>
        <w:t>for w</w:t>
      </w:r>
      <w:r w:rsidR="003A2B04">
        <w:rPr>
          <w:rFonts w:asciiTheme="majorHAnsi" w:hAnsiTheme="majorHAnsi"/>
          <w:szCs w:val="22"/>
        </w:rPr>
        <w:t>ork outlined in the funding agreement</w:t>
      </w:r>
      <w:r w:rsidR="002D4DBB">
        <w:rPr>
          <w:rFonts w:asciiTheme="majorHAnsi" w:hAnsiTheme="majorHAnsi"/>
          <w:szCs w:val="22"/>
        </w:rPr>
        <w:t xml:space="preserve"> and undertaken as part of the </w:t>
      </w:r>
      <w:r w:rsidRPr="009D012C">
        <w:rPr>
          <w:rFonts w:asciiTheme="majorHAnsi" w:hAnsiTheme="majorHAnsi"/>
          <w:szCs w:val="22"/>
        </w:rPr>
        <w:t xml:space="preserve">grants. </w:t>
      </w:r>
      <w:r w:rsidR="00C65E55">
        <w:rPr>
          <w:rFonts w:asciiTheme="majorHAnsi" w:hAnsiTheme="majorHAnsi"/>
          <w:szCs w:val="22"/>
        </w:rPr>
        <w:t xml:space="preserve">Applicants may not request additional funding </w:t>
      </w:r>
      <w:r w:rsidRPr="009D012C">
        <w:rPr>
          <w:rFonts w:asciiTheme="majorHAnsi" w:hAnsiTheme="majorHAnsi"/>
          <w:szCs w:val="22"/>
        </w:rPr>
        <w:t>after the application has been submitted.</w:t>
      </w:r>
    </w:p>
    <w:p w14:paraId="7B05531E" w14:textId="7B2F838D" w:rsidR="00F9194D" w:rsidRPr="009D1633" w:rsidRDefault="00B74D29" w:rsidP="00B74D29">
      <w:pPr>
        <w:pStyle w:val="Heading2"/>
        <w:numPr>
          <w:ilvl w:val="0"/>
          <w:numId w:val="0"/>
        </w:numPr>
      </w:pPr>
      <w:bookmarkStart w:id="46" w:name="_Toc451162155"/>
      <w:bookmarkStart w:id="47" w:name="_Toc429130163"/>
      <w:bookmarkStart w:id="48" w:name="_Toc432493598"/>
      <w:bookmarkStart w:id="49" w:name="_Toc465261289"/>
      <w:bookmarkEnd w:id="46"/>
      <w:r>
        <w:t>9</w:t>
      </w:r>
      <w:r>
        <w:tab/>
      </w:r>
      <w:r w:rsidR="004B16D2" w:rsidRPr="00AD7968">
        <w:t xml:space="preserve">Conflict of </w:t>
      </w:r>
      <w:r w:rsidR="00CF4271">
        <w:t>i</w:t>
      </w:r>
      <w:r w:rsidR="004B16D2" w:rsidRPr="00AD7968">
        <w:t>nterest</w:t>
      </w:r>
      <w:bookmarkEnd w:id="47"/>
      <w:bookmarkEnd w:id="48"/>
      <w:bookmarkEnd w:id="49"/>
    </w:p>
    <w:p w14:paraId="16528FA0" w14:textId="77777777" w:rsidR="00F9194D" w:rsidRPr="00F9194D" w:rsidRDefault="00F9194D" w:rsidP="006652C3">
      <w:r w:rsidRPr="00F9194D">
        <w:t xml:space="preserve">A conflict of interest </w:t>
      </w:r>
      <w:r w:rsidR="001D2BAD">
        <w:t>is</w:t>
      </w:r>
      <w:r w:rsidRPr="00F9194D">
        <w:t xml:space="preserve"> where a person makes a decision or exercises a power in a way that may be, or may be perceived to be, influenced by personal interest (financial or non-financial) or </w:t>
      </w:r>
      <w:r w:rsidR="000C2A54">
        <w:t>personal associations.</w:t>
      </w:r>
    </w:p>
    <w:p w14:paraId="785CABFD" w14:textId="77777777" w:rsidR="00704EFB" w:rsidRDefault="00B741CD">
      <w:r>
        <w:t>If</w:t>
      </w:r>
      <w:r w:rsidR="00F9194D" w:rsidRPr="00F9194D">
        <w:t xml:space="preserve"> </w:t>
      </w:r>
      <w:r w:rsidR="003768F7">
        <w:t xml:space="preserve">you are aware of </w:t>
      </w:r>
      <w:r w:rsidR="00F9194D" w:rsidRPr="00F9194D">
        <w:t>actual</w:t>
      </w:r>
      <w:r w:rsidR="003768F7">
        <w:t>,</w:t>
      </w:r>
      <w:r w:rsidR="00F9194D" w:rsidRPr="00F9194D">
        <w:t xml:space="preserve"> potential or perceived conflicts of interest</w:t>
      </w:r>
      <w:r w:rsidR="003768F7">
        <w:t xml:space="preserve"> </w:t>
      </w:r>
      <w:r w:rsidR="00F9194D" w:rsidRPr="00F9194D">
        <w:t xml:space="preserve">in relation to </w:t>
      </w:r>
      <w:r>
        <w:t>your</w:t>
      </w:r>
      <w:r w:rsidR="00F9194D" w:rsidRPr="00F9194D">
        <w:t xml:space="preserve"> application</w:t>
      </w:r>
      <w:r>
        <w:t xml:space="preserve">, you </w:t>
      </w:r>
      <w:r w:rsidR="00F9194D" w:rsidRPr="00F9194D">
        <w:t>must</w:t>
      </w:r>
      <w:r w:rsidR="00D0602A">
        <w:t xml:space="preserve"> </w:t>
      </w:r>
      <w:r w:rsidR="00F9194D" w:rsidRPr="00F9194D">
        <w:t xml:space="preserve">make full disclosure in </w:t>
      </w:r>
      <w:r>
        <w:t>your</w:t>
      </w:r>
      <w:r w:rsidR="00F9194D" w:rsidRPr="00F9194D">
        <w:t xml:space="preserve"> application</w:t>
      </w:r>
      <w:r w:rsidR="00D0602A">
        <w:t>.</w:t>
      </w:r>
    </w:p>
    <w:p w14:paraId="163EF1F6" w14:textId="434BE4A0" w:rsidR="00704EFB" w:rsidRDefault="00D0602A">
      <w:r>
        <w:t>I</w:t>
      </w:r>
      <w:r w:rsidR="005C7A7B" w:rsidRPr="00F9194D">
        <w:t xml:space="preserve">f the conflict arises after </w:t>
      </w:r>
      <w:r w:rsidR="003768F7">
        <w:t xml:space="preserve">you have submitted </w:t>
      </w:r>
      <w:r w:rsidR="00E26B65">
        <w:t>your</w:t>
      </w:r>
      <w:r w:rsidR="005C7A7B" w:rsidRPr="00F9194D">
        <w:t xml:space="preserve"> applicati</w:t>
      </w:r>
      <w:r w:rsidR="003768F7">
        <w:t>on</w:t>
      </w:r>
      <w:r w:rsidR="005C7A7B">
        <w:t xml:space="preserve">, </w:t>
      </w:r>
      <w:r w:rsidR="00351FB2">
        <w:t>email</w:t>
      </w:r>
      <w:r w:rsidR="00D44620">
        <w:t xml:space="preserve"> the programme </w:t>
      </w:r>
      <w:r w:rsidR="00AC15A9">
        <w:t>coordinator</w:t>
      </w:r>
      <w:r w:rsidR="00962E12">
        <w:t xml:space="preserve"> </w:t>
      </w:r>
      <w:r w:rsidR="003768F7">
        <w:t>immediately</w:t>
      </w:r>
      <w:r w:rsidR="00962E12">
        <w:t xml:space="preserve"> </w:t>
      </w:r>
      <w:r w:rsidR="00435ABB" w:rsidRPr="008C796F">
        <w:rPr>
          <w:rFonts w:asciiTheme="majorHAnsi" w:hAnsiTheme="majorHAnsi" w:cstheme="minorHAnsi"/>
        </w:rPr>
        <w:t xml:space="preserve">(see </w:t>
      </w:r>
      <w:hyperlink w:anchor="_Contacts" w:history="1">
        <w:r w:rsidR="00435ABB" w:rsidRPr="008C796F">
          <w:rPr>
            <w:rStyle w:val="Hyperlink"/>
            <w:rFonts w:asciiTheme="majorHAnsi" w:hAnsiTheme="majorHAnsi" w:cstheme="minorHAnsi"/>
          </w:rPr>
          <w:t>Contacts</w:t>
        </w:r>
      </w:hyperlink>
      <w:r w:rsidR="00435ABB" w:rsidRPr="008C796F">
        <w:rPr>
          <w:rFonts w:asciiTheme="majorHAnsi" w:hAnsiTheme="majorHAnsi" w:cstheme="minorHAnsi"/>
        </w:rPr>
        <w:t>)</w:t>
      </w:r>
      <w:r w:rsidR="00435ABB">
        <w:rPr>
          <w:rFonts w:asciiTheme="majorHAnsi" w:hAnsiTheme="majorHAnsi" w:cstheme="minorHAnsi"/>
        </w:rPr>
        <w:t xml:space="preserve"> </w:t>
      </w:r>
      <w:r w:rsidR="00F9194D" w:rsidRPr="00F9194D">
        <w:t>and</w:t>
      </w:r>
      <w:r w:rsidR="00351FB2">
        <w:t xml:space="preserve"> </w:t>
      </w:r>
      <w:r w:rsidR="00F9194D" w:rsidRPr="00F9194D">
        <w:t xml:space="preserve">outline the steps </w:t>
      </w:r>
      <w:r w:rsidR="005C7A7B">
        <w:t>you</w:t>
      </w:r>
      <w:r w:rsidR="00F9194D" w:rsidRPr="00F9194D">
        <w:t xml:space="preserve"> </w:t>
      </w:r>
      <w:r w:rsidR="005C7A7B">
        <w:t>will</w:t>
      </w:r>
      <w:r w:rsidR="00F9194D" w:rsidRPr="00F9194D">
        <w:t xml:space="preserve"> take to resolve or deal with the conflict.</w:t>
      </w:r>
    </w:p>
    <w:p w14:paraId="07D53753" w14:textId="77777777" w:rsidR="00F9194D" w:rsidRPr="00F9194D" w:rsidRDefault="00F9194D" w:rsidP="00352D49">
      <w:r w:rsidRPr="00F9194D">
        <w:t xml:space="preserve">The department reserves </w:t>
      </w:r>
      <w:r w:rsidRPr="00352D49">
        <w:t>the</w:t>
      </w:r>
      <w:r w:rsidRPr="00F9194D">
        <w:t xml:space="preserve"> right to reject an application if it is not satisfied that arrangements</w:t>
      </w:r>
      <w:r w:rsidR="00B64F40">
        <w:t xml:space="preserve"> are</w:t>
      </w:r>
      <w:r w:rsidRPr="00F9194D">
        <w:t xml:space="preserve"> in place to address or manage a perceived or actual conflict of interest.</w:t>
      </w:r>
    </w:p>
    <w:p w14:paraId="19B80D2C" w14:textId="77777777" w:rsidR="00F9194D" w:rsidRPr="00F9194D" w:rsidRDefault="00B64F40" w:rsidP="006652C3">
      <w:r>
        <w:t>The department will maintain a</w:t>
      </w:r>
      <w:r w:rsidR="00F9194D" w:rsidRPr="00F9194D">
        <w:t xml:space="preserve"> register of notified conflicts of interest throughout the application and assessment process. The register will </w:t>
      </w:r>
      <w:r w:rsidR="00E53EA2">
        <w:t>list</w:t>
      </w:r>
      <w:r w:rsidR="00F9194D" w:rsidRPr="00F9194D">
        <w:t xml:space="preserve"> applicants</w:t>
      </w:r>
      <w:r>
        <w:t>’</w:t>
      </w:r>
      <w:r w:rsidR="00F9194D" w:rsidRPr="00F9194D">
        <w:t xml:space="preserve"> conflicts of interest </w:t>
      </w:r>
      <w:r>
        <w:t>and</w:t>
      </w:r>
      <w:r w:rsidR="00F9194D" w:rsidRPr="00F9194D">
        <w:t xml:space="preserve"> those of the </w:t>
      </w:r>
      <w:r>
        <w:t>a</w:t>
      </w:r>
      <w:r w:rsidR="00F9194D" w:rsidRPr="00F9194D">
        <w:t xml:space="preserve">ssessment </w:t>
      </w:r>
      <w:r>
        <w:t>p</w:t>
      </w:r>
      <w:r w:rsidR="00F9194D" w:rsidRPr="00F9194D">
        <w:t>anel and departmental officers.</w:t>
      </w:r>
    </w:p>
    <w:p w14:paraId="44DE164B" w14:textId="26F1B1A2" w:rsidR="00F9194D" w:rsidRPr="00F9194D" w:rsidRDefault="000B6667" w:rsidP="00352D49">
      <w:r>
        <w:t>Those</w:t>
      </w:r>
      <w:r w:rsidR="00F9194D" w:rsidRPr="00F9194D">
        <w:t xml:space="preserve"> </w:t>
      </w:r>
      <w:r w:rsidR="00F9194D" w:rsidRPr="00352D49">
        <w:t>involved</w:t>
      </w:r>
      <w:r w:rsidR="00F9194D" w:rsidRPr="00F9194D">
        <w:t xml:space="preserve"> in the assessment process </w:t>
      </w:r>
      <w:r>
        <w:t>must</w:t>
      </w:r>
      <w:r w:rsidR="00C22F38">
        <w:t>:</w:t>
      </w:r>
    </w:p>
    <w:p w14:paraId="170A15C3" w14:textId="77777777" w:rsidR="00F9194D" w:rsidRPr="00D6739B" w:rsidRDefault="00F9194D" w:rsidP="00A15A75">
      <w:pPr>
        <w:pStyle w:val="ListBullet"/>
      </w:pPr>
      <w:r w:rsidRPr="00D6739B">
        <w:t>sign and keep up</w:t>
      </w:r>
      <w:r w:rsidR="000B6667" w:rsidRPr="00D6739B">
        <w:t>-</w:t>
      </w:r>
      <w:r w:rsidRPr="00D6739B">
        <w:t>to</w:t>
      </w:r>
      <w:r w:rsidR="000B6667" w:rsidRPr="00D6739B">
        <w:t>-</w:t>
      </w:r>
      <w:r w:rsidRPr="00D6739B">
        <w:t>date conflict of interest declarations</w:t>
      </w:r>
      <w:r w:rsidR="004F0CF7" w:rsidRPr="00D6739B">
        <w:t xml:space="preserve"> to</w:t>
      </w:r>
      <w:r w:rsidRPr="00D6739B">
        <w:t xml:space="preserve"> ensure identification and management of any conflicts of interest</w:t>
      </w:r>
    </w:p>
    <w:p w14:paraId="78F19D7F" w14:textId="77777777" w:rsidR="003C5B1D" w:rsidRPr="00D6739B" w:rsidRDefault="00F9194D" w:rsidP="00A15A75">
      <w:pPr>
        <w:pStyle w:val="ListBullet"/>
      </w:pPr>
      <w:proofErr w:type="gramStart"/>
      <w:r w:rsidRPr="00D6739B">
        <w:t>comply</w:t>
      </w:r>
      <w:proofErr w:type="gramEnd"/>
      <w:r w:rsidRPr="00D6739B">
        <w:t xml:space="preserve"> with the </w:t>
      </w:r>
      <w:r w:rsidRPr="00D6739B">
        <w:rPr>
          <w:i/>
        </w:rPr>
        <w:t>Public Service Act 1999</w:t>
      </w:r>
      <w:r w:rsidRPr="00D6739B">
        <w:t xml:space="preserve"> and the Australian Public Service Code of Conduct.</w:t>
      </w:r>
    </w:p>
    <w:p w14:paraId="6C46D04F" w14:textId="4CF33EC0" w:rsidR="004B16D2" w:rsidRPr="004B16D2" w:rsidRDefault="00B74D29" w:rsidP="00B74D29">
      <w:pPr>
        <w:pStyle w:val="Heading2"/>
        <w:numPr>
          <w:ilvl w:val="0"/>
          <w:numId w:val="0"/>
        </w:numPr>
        <w:ind w:left="680" w:hanging="680"/>
      </w:pPr>
      <w:bookmarkStart w:id="50" w:name="_Toc429130164"/>
      <w:bookmarkStart w:id="51" w:name="_Toc432493599"/>
      <w:bookmarkStart w:id="52" w:name="_Toc465261290"/>
      <w:r>
        <w:t>10</w:t>
      </w:r>
      <w:r>
        <w:tab/>
      </w:r>
      <w:r w:rsidR="004B16D2" w:rsidRPr="004B16D2">
        <w:t>False and misleading information</w:t>
      </w:r>
      <w:bookmarkEnd w:id="50"/>
      <w:bookmarkEnd w:id="51"/>
      <w:bookmarkEnd w:id="52"/>
    </w:p>
    <w:p w14:paraId="73B25943" w14:textId="5ADD3B0F" w:rsidR="003C5B1D" w:rsidRPr="00A15A75" w:rsidRDefault="0076180E" w:rsidP="003C5B1D">
      <w:bookmarkStart w:id="53" w:name="_Toc429130165"/>
      <w:bookmarkStart w:id="54" w:name="_Toc432493600"/>
      <w:r>
        <w:rPr>
          <w:rFonts w:asciiTheme="majorHAnsi" w:hAnsiTheme="majorHAnsi" w:cstheme="minorHAnsi"/>
        </w:rPr>
        <w:t>I</w:t>
      </w:r>
      <w:r w:rsidR="003C5B1D" w:rsidRPr="009D012C">
        <w:rPr>
          <w:rFonts w:asciiTheme="majorHAnsi" w:hAnsiTheme="majorHAnsi" w:cstheme="minorHAnsi"/>
        </w:rPr>
        <w:t>ntentional</w:t>
      </w:r>
      <w:r w:rsidR="00D35FE3">
        <w:rPr>
          <w:rFonts w:asciiTheme="majorHAnsi" w:hAnsiTheme="majorHAnsi" w:cstheme="minorHAnsi"/>
        </w:rPr>
        <w:t>ly</w:t>
      </w:r>
      <w:r w:rsidR="003C5B1D" w:rsidRPr="009D012C">
        <w:rPr>
          <w:rFonts w:asciiTheme="majorHAnsi" w:hAnsiTheme="majorHAnsi" w:cstheme="minorHAnsi"/>
        </w:rPr>
        <w:t xml:space="preserve"> giving of false or misleading information</w:t>
      </w:r>
      <w:r w:rsidR="00982997">
        <w:rPr>
          <w:rFonts w:asciiTheme="majorHAnsi" w:hAnsiTheme="majorHAnsi" w:cstheme="minorHAnsi"/>
        </w:rPr>
        <w:t xml:space="preserve"> to the Commonwealth</w:t>
      </w:r>
      <w:r w:rsidR="003C5B1D" w:rsidRPr="009D012C">
        <w:rPr>
          <w:rFonts w:asciiTheme="majorHAnsi" w:hAnsiTheme="majorHAnsi" w:cstheme="minorHAnsi"/>
        </w:rPr>
        <w:t xml:space="preserve"> is an offence under the </w:t>
      </w:r>
      <w:r w:rsidR="003C5B1D" w:rsidRPr="009D012C">
        <w:rPr>
          <w:rFonts w:asciiTheme="majorHAnsi" w:hAnsiTheme="majorHAnsi" w:cstheme="minorHAnsi"/>
          <w:i/>
        </w:rPr>
        <w:t>Criminal Code Act 1995 </w:t>
      </w:r>
      <w:r w:rsidR="003C5B1D" w:rsidRPr="009D012C">
        <w:rPr>
          <w:rFonts w:asciiTheme="majorHAnsi" w:hAnsiTheme="majorHAnsi" w:cstheme="minorHAnsi"/>
        </w:rPr>
        <w:t>(</w:t>
      </w:r>
      <w:proofErr w:type="spellStart"/>
      <w:r w:rsidR="003C5B1D" w:rsidRPr="009D012C">
        <w:rPr>
          <w:rFonts w:asciiTheme="majorHAnsi" w:hAnsiTheme="majorHAnsi" w:cstheme="minorHAnsi"/>
        </w:rPr>
        <w:t>C</w:t>
      </w:r>
      <w:r w:rsidR="007333F0">
        <w:rPr>
          <w:rFonts w:asciiTheme="majorHAnsi" w:hAnsiTheme="majorHAnsi" w:cstheme="minorHAnsi"/>
        </w:rPr>
        <w:t>wl</w:t>
      </w:r>
      <w:r w:rsidR="003C5B1D" w:rsidRPr="009D012C">
        <w:rPr>
          <w:rFonts w:asciiTheme="majorHAnsi" w:hAnsiTheme="majorHAnsi" w:cstheme="minorHAnsi"/>
        </w:rPr>
        <w:t>th</w:t>
      </w:r>
      <w:proofErr w:type="spellEnd"/>
      <w:r w:rsidR="003C5B1D" w:rsidRPr="009D012C">
        <w:rPr>
          <w:rFonts w:asciiTheme="majorHAnsi" w:hAnsiTheme="majorHAnsi" w:cstheme="minorHAnsi"/>
        </w:rPr>
        <w:t>)</w:t>
      </w:r>
      <w:r w:rsidR="003C5B1D" w:rsidRPr="009D012C">
        <w:rPr>
          <w:rFonts w:asciiTheme="majorHAnsi" w:hAnsiTheme="majorHAnsi" w:cstheme="minorHAnsi"/>
          <w:i/>
        </w:rPr>
        <w:t>.</w:t>
      </w:r>
    </w:p>
    <w:p w14:paraId="1C175534" w14:textId="68DA7C52" w:rsidR="00FD4AB9" w:rsidRPr="00906AB3" w:rsidRDefault="00B74D29" w:rsidP="00B74D29">
      <w:pPr>
        <w:pStyle w:val="Heading2"/>
        <w:numPr>
          <w:ilvl w:val="0"/>
          <w:numId w:val="0"/>
        </w:numPr>
        <w:ind w:left="680" w:hanging="680"/>
      </w:pPr>
      <w:bookmarkStart w:id="55" w:name="_Toc465261291"/>
      <w:r>
        <w:t>11</w:t>
      </w:r>
      <w:r>
        <w:tab/>
      </w:r>
      <w:r w:rsidR="00FD4AB9" w:rsidRPr="00906AB3">
        <w:t xml:space="preserve">Confidential </w:t>
      </w:r>
      <w:r w:rsidR="00CF4271">
        <w:t>i</w:t>
      </w:r>
      <w:r w:rsidR="00FD4AB9" w:rsidRPr="00906AB3">
        <w:t>nformation</w:t>
      </w:r>
      <w:bookmarkEnd w:id="53"/>
      <w:bookmarkEnd w:id="54"/>
      <w:bookmarkEnd w:id="55"/>
    </w:p>
    <w:p w14:paraId="462C7B17" w14:textId="786E932C" w:rsidR="003C5B1D" w:rsidRPr="009D012C" w:rsidRDefault="003C5B1D" w:rsidP="003C5B1D">
      <w:pPr>
        <w:rPr>
          <w:rFonts w:asciiTheme="majorHAnsi" w:hAnsiTheme="majorHAnsi" w:cstheme="minorHAnsi"/>
        </w:rPr>
      </w:pPr>
      <w:bookmarkStart w:id="56" w:name="_Toc429130166"/>
      <w:bookmarkStart w:id="57" w:name="_Toc432493601"/>
      <w:r w:rsidRPr="009D012C">
        <w:rPr>
          <w:rFonts w:asciiTheme="majorHAnsi" w:hAnsiTheme="majorHAnsi" w:cstheme="minorHAnsi"/>
        </w:rPr>
        <w:t xml:space="preserve">Applicants must identify information </w:t>
      </w:r>
      <w:r w:rsidR="00D35FE3">
        <w:rPr>
          <w:rFonts w:asciiTheme="majorHAnsi" w:hAnsiTheme="majorHAnsi" w:cstheme="minorHAnsi"/>
        </w:rPr>
        <w:t>in</w:t>
      </w:r>
      <w:r w:rsidRPr="009D012C">
        <w:rPr>
          <w:rFonts w:asciiTheme="majorHAnsi" w:hAnsiTheme="majorHAnsi" w:cstheme="minorHAnsi"/>
        </w:rPr>
        <w:t xml:space="preserve"> their application</w:t>
      </w:r>
      <w:r w:rsidR="003A2B04">
        <w:rPr>
          <w:rFonts w:asciiTheme="majorHAnsi" w:hAnsiTheme="majorHAnsi" w:cstheme="minorHAnsi"/>
        </w:rPr>
        <w:t>(s)</w:t>
      </w:r>
      <w:r w:rsidRPr="009D012C">
        <w:rPr>
          <w:rFonts w:asciiTheme="majorHAnsi" w:hAnsiTheme="majorHAnsi" w:cstheme="minorHAnsi"/>
        </w:rPr>
        <w:t xml:space="preserve"> or in any documentation</w:t>
      </w:r>
      <w:r w:rsidR="003A2B04">
        <w:rPr>
          <w:rFonts w:asciiTheme="majorHAnsi" w:hAnsiTheme="majorHAnsi" w:cstheme="minorHAnsi"/>
        </w:rPr>
        <w:t>(</w:t>
      </w:r>
      <w:r w:rsidR="00D35FE3">
        <w:rPr>
          <w:rFonts w:asciiTheme="majorHAnsi" w:hAnsiTheme="majorHAnsi" w:cstheme="minorHAnsi"/>
        </w:rPr>
        <w:t>s</w:t>
      </w:r>
      <w:r w:rsidR="003A2B04">
        <w:rPr>
          <w:rFonts w:asciiTheme="majorHAnsi" w:hAnsiTheme="majorHAnsi" w:cstheme="minorHAnsi"/>
        </w:rPr>
        <w:t>)</w:t>
      </w:r>
      <w:r w:rsidRPr="009D012C">
        <w:rPr>
          <w:rFonts w:asciiTheme="majorHAnsi" w:hAnsiTheme="majorHAnsi" w:cstheme="minorHAnsi"/>
        </w:rPr>
        <w:t xml:space="preserve"> that they </w:t>
      </w:r>
      <w:r w:rsidR="00D35FE3">
        <w:rPr>
          <w:rFonts w:asciiTheme="majorHAnsi" w:hAnsiTheme="majorHAnsi" w:cstheme="minorHAnsi"/>
        </w:rPr>
        <w:t>want</w:t>
      </w:r>
      <w:r w:rsidRPr="009D012C">
        <w:rPr>
          <w:rFonts w:asciiTheme="majorHAnsi" w:hAnsiTheme="majorHAnsi" w:cstheme="minorHAnsi"/>
        </w:rPr>
        <w:t xml:space="preserve"> treated as confidential and provide reasons for the request. The department reserves the right to accept or refuse a request to treat information as confidential.</w:t>
      </w:r>
    </w:p>
    <w:p w14:paraId="337AFAF9" w14:textId="2E35C9CA" w:rsidR="003C5B1D" w:rsidRPr="009D012C" w:rsidRDefault="00D35FE3" w:rsidP="003C5B1D">
      <w:pPr>
        <w:rPr>
          <w:rFonts w:asciiTheme="majorHAnsi" w:hAnsiTheme="majorHAnsi" w:cstheme="minorHAnsi"/>
        </w:rPr>
      </w:pPr>
      <w:r>
        <w:rPr>
          <w:rFonts w:asciiTheme="majorHAnsi" w:hAnsiTheme="majorHAnsi" w:cstheme="minorHAnsi"/>
        </w:rPr>
        <w:t>T</w:t>
      </w:r>
      <w:r w:rsidR="003C5B1D" w:rsidRPr="009D012C">
        <w:rPr>
          <w:rFonts w:asciiTheme="majorHAnsi" w:hAnsiTheme="majorHAnsi" w:cstheme="minorHAnsi"/>
        </w:rPr>
        <w:t>he department may publish</w:t>
      </w:r>
      <w:r>
        <w:rPr>
          <w:rFonts w:asciiTheme="majorHAnsi" w:hAnsiTheme="majorHAnsi" w:cstheme="minorHAnsi"/>
        </w:rPr>
        <w:t xml:space="preserve"> or share information that applicants have not marked or had accepted as confidential</w:t>
      </w:r>
      <w:r w:rsidR="003C5B1D" w:rsidRPr="009D012C">
        <w:rPr>
          <w:rFonts w:asciiTheme="majorHAnsi" w:hAnsiTheme="majorHAnsi" w:cstheme="minorHAnsi"/>
        </w:rPr>
        <w:t xml:space="preserve"> by the department.</w:t>
      </w:r>
    </w:p>
    <w:p w14:paraId="0FFADF3A" w14:textId="77777777" w:rsidR="003C5B1D" w:rsidRPr="009D012C" w:rsidRDefault="003C5B1D" w:rsidP="003C5B1D">
      <w:pPr>
        <w:rPr>
          <w:rFonts w:asciiTheme="majorHAnsi" w:hAnsiTheme="majorHAnsi" w:cstheme="minorHAnsi"/>
        </w:rPr>
      </w:pPr>
      <w:r w:rsidRPr="009D012C">
        <w:rPr>
          <w:rFonts w:asciiTheme="majorHAnsi" w:hAnsiTheme="majorHAnsi" w:cstheme="minorHAnsi"/>
        </w:rPr>
        <w:t>Confidential information may be released as required by law or Parliamentary privilege.</w:t>
      </w:r>
    </w:p>
    <w:p w14:paraId="26527376" w14:textId="6EB02EB0" w:rsidR="00FD4AB9" w:rsidRPr="00906AB3" w:rsidRDefault="00B74D29" w:rsidP="00B74D29">
      <w:pPr>
        <w:pStyle w:val="Heading2"/>
        <w:numPr>
          <w:ilvl w:val="0"/>
          <w:numId w:val="0"/>
        </w:numPr>
        <w:ind w:left="680" w:hanging="680"/>
      </w:pPr>
      <w:bookmarkStart w:id="58" w:name="_Toc465261292"/>
      <w:r>
        <w:t>12</w:t>
      </w:r>
      <w:r>
        <w:tab/>
      </w:r>
      <w:r w:rsidR="00FD4AB9" w:rsidRPr="00906AB3">
        <w:t xml:space="preserve">Freedom of </w:t>
      </w:r>
      <w:r w:rsidR="00CF4271">
        <w:t>i</w:t>
      </w:r>
      <w:r w:rsidR="00FD4AB9" w:rsidRPr="00906AB3">
        <w:t>nformation</w:t>
      </w:r>
      <w:bookmarkEnd w:id="56"/>
      <w:bookmarkEnd w:id="57"/>
      <w:bookmarkEnd w:id="58"/>
    </w:p>
    <w:p w14:paraId="442442F8" w14:textId="02DBEDF9" w:rsidR="00780F11" w:rsidRPr="00681105" w:rsidRDefault="00CA11E6" w:rsidP="006652C3">
      <w:bookmarkStart w:id="59" w:name="_Toc404849142"/>
      <w:bookmarkStart w:id="60" w:name="_Toc411257972"/>
      <w:r w:rsidRPr="00681105">
        <w:t xml:space="preserve">All documents </w:t>
      </w:r>
      <w:r w:rsidR="00063F35">
        <w:t>held</w:t>
      </w:r>
      <w:r w:rsidRPr="00681105">
        <w:t xml:space="preserve"> </w:t>
      </w:r>
      <w:r w:rsidR="00063F35">
        <w:t xml:space="preserve">by </w:t>
      </w:r>
      <w:r w:rsidRPr="00681105">
        <w:t>the department, including those relati</w:t>
      </w:r>
      <w:r w:rsidR="00347097">
        <w:t>ng</w:t>
      </w:r>
      <w:r w:rsidRPr="00681105">
        <w:t xml:space="preserve"> to </w:t>
      </w:r>
      <w:r w:rsidRPr="00347097">
        <w:t xml:space="preserve">the </w:t>
      </w:r>
      <w:r w:rsidR="003C5B1D">
        <w:t xml:space="preserve">programme </w:t>
      </w:r>
      <w:r w:rsidRPr="00681105">
        <w:t>applications and project</w:t>
      </w:r>
      <w:r w:rsidR="00895017">
        <w:t>(s)</w:t>
      </w:r>
      <w:r w:rsidRPr="00681105">
        <w:t xml:space="preserve">, are subject to the </w:t>
      </w:r>
      <w:r w:rsidRPr="00681105">
        <w:rPr>
          <w:i/>
        </w:rPr>
        <w:t xml:space="preserve">Freedom of Information Act </w:t>
      </w:r>
      <w:r w:rsidRPr="004830BE">
        <w:rPr>
          <w:i/>
        </w:rPr>
        <w:t>1982</w:t>
      </w:r>
      <w:r w:rsidR="00522CF5" w:rsidRPr="00C113AF">
        <w:t>.</w:t>
      </w:r>
      <w:bookmarkEnd w:id="59"/>
      <w:bookmarkEnd w:id="60"/>
    </w:p>
    <w:p w14:paraId="3E29FA69" w14:textId="77777777" w:rsidR="00780F11" w:rsidRDefault="00CA11E6" w:rsidP="006652C3">
      <w:bookmarkStart w:id="61" w:name="_Toc404849144"/>
      <w:bookmarkStart w:id="62" w:name="_Toc411257973"/>
      <w:r w:rsidRPr="00681105">
        <w:t xml:space="preserve">The FOI Act creates a general right of access to documents </w:t>
      </w:r>
      <w:r w:rsidR="00063F35" w:rsidRPr="004830BE">
        <w:t>held by</w:t>
      </w:r>
      <w:r w:rsidR="00522CF5" w:rsidRPr="004830BE">
        <w:t xml:space="preserve"> the</w:t>
      </w:r>
      <w:r w:rsidRPr="004830BE">
        <w:t xml:space="preserve"> department</w:t>
      </w:r>
      <w:r w:rsidRPr="00681105">
        <w:t>. Unless a document falls under an exemption provision, it will be made available to the public if requested under the FOI Act.</w:t>
      </w:r>
      <w:bookmarkEnd w:id="61"/>
      <w:bookmarkEnd w:id="62"/>
    </w:p>
    <w:p w14:paraId="1C67192B" w14:textId="0419F604" w:rsidR="0001373A" w:rsidRPr="00681105" w:rsidRDefault="0001373A" w:rsidP="006652C3">
      <w:bookmarkStart w:id="63" w:name="_Toc404849145"/>
      <w:bookmarkStart w:id="64" w:name="_Toc411257974"/>
      <w:r w:rsidRPr="00681105">
        <w:t>For more information about the FOI process or to make a</w:t>
      </w:r>
      <w:r>
        <w:t>n</w:t>
      </w:r>
      <w:r w:rsidRPr="00681105">
        <w:t xml:space="preserve"> FOI request, </w:t>
      </w:r>
      <w:r>
        <w:t>see</w:t>
      </w:r>
      <w:r w:rsidRPr="00681105">
        <w:t xml:space="preserve"> </w:t>
      </w:r>
      <w:hyperlink r:id="rId31" w:history="1">
        <w:r w:rsidRPr="00633844">
          <w:rPr>
            <w:rStyle w:val="Hyperlink"/>
            <w:lang w:eastAsia="en-AU"/>
          </w:rPr>
          <w:t>Freedom of information</w:t>
        </w:r>
      </w:hyperlink>
      <w:r>
        <w:rPr>
          <w:lang w:eastAsia="en-AU"/>
        </w:rPr>
        <w:t xml:space="preserve"> on</w:t>
      </w:r>
      <w:r w:rsidRPr="00EC02C8">
        <w:rPr>
          <w:lang w:eastAsia="en-AU"/>
        </w:rPr>
        <w:t xml:space="preserve"> the department</w:t>
      </w:r>
      <w:r>
        <w:rPr>
          <w:lang w:eastAsia="en-AU"/>
        </w:rPr>
        <w:t>’s web</w:t>
      </w:r>
      <w:r w:rsidR="005F30DD">
        <w:rPr>
          <w:lang w:eastAsia="en-AU"/>
        </w:rPr>
        <w:t xml:space="preserve"> page</w:t>
      </w:r>
      <w:r w:rsidRPr="003C0128">
        <w:rPr>
          <w:lang w:eastAsia="en-AU"/>
        </w:rPr>
        <w:t>.</w:t>
      </w:r>
      <w:bookmarkEnd w:id="63"/>
      <w:bookmarkEnd w:id="64"/>
    </w:p>
    <w:p w14:paraId="06A9EFAB" w14:textId="111D02F2" w:rsidR="004B16D2" w:rsidRPr="00D62599" w:rsidRDefault="00B74D29" w:rsidP="00B74D29">
      <w:pPr>
        <w:pStyle w:val="Heading2"/>
        <w:numPr>
          <w:ilvl w:val="0"/>
          <w:numId w:val="0"/>
        </w:numPr>
        <w:ind w:left="680" w:hanging="680"/>
      </w:pPr>
      <w:bookmarkStart w:id="65" w:name="_Toc429130167"/>
      <w:bookmarkStart w:id="66" w:name="_Toc432493602"/>
      <w:bookmarkStart w:id="67" w:name="_Toc465261293"/>
      <w:r>
        <w:t>13</w:t>
      </w:r>
      <w:r>
        <w:tab/>
      </w:r>
      <w:r w:rsidR="004B16D2" w:rsidRPr="00D62599">
        <w:t xml:space="preserve">Privacy </w:t>
      </w:r>
      <w:r w:rsidR="00CF4271">
        <w:t>s</w:t>
      </w:r>
      <w:r w:rsidR="004B16D2" w:rsidRPr="00D62599">
        <w:t>tatement</w:t>
      </w:r>
      <w:bookmarkEnd w:id="65"/>
      <w:bookmarkEnd w:id="66"/>
      <w:bookmarkEnd w:id="67"/>
    </w:p>
    <w:p w14:paraId="405C2FE3" w14:textId="4A996777" w:rsidR="00C6150E" w:rsidRDefault="00C6150E" w:rsidP="00C6150E">
      <w:r>
        <w:t>‘Personal information’ means any information or opinion about an identified individual or an individual who is reasonably identifiable.</w:t>
      </w:r>
    </w:p>
    <w:p w14:paraId="2BA5FD38" w14:textId="77777777" w:rsidR="00C6150E" w:rsidRDefault="00C6150E" w:rsidP="00C6150E">
      <w:r>
        <w:t>‘Sensitive personal information’ is a subset of personal information and includes any information or opinion about an individual’s racial or ethnic origin, political opinion or association, religious beliefs or affiliations, philosophical beliefs, sexual preferences or practices, trade or professional associations and memberships, union membership, criminal record, health or genetic information and biometric information or templates.</w:t>
      </w:r>
    </w:p>
    <w:p w14:paraId="19F01A73" w14:textId="77777777" w:rsidR="00C6150E" w:rsidRDefault="00C6150E" w:rsidP="00C6150E">
      <w:r>
        <w:t xml:space="preserve">The </w:t>
      </w:r>
      <w:r w:rsidR="002D65F3">
        <w:t>department</w:t>
      </w:r>
      <w:r>
        <w:t xml:space="preserve"> collects your personal information, as defined in the </w:t>
      </w:r>
      <w:r w:rsidRPr="005F6B7C">
        <w:rPr>
          <w:rStyle w:val="Emphasis"/>
        </w:rPr>
        <w:t>Privacy Act 1988</w:t>
      </w:r>
      <w:r w:rsidR="005F6B7C">
        <w:t xml:space="preserve">, to assess your </w:t>
      </w:r>
      <w:r>
        <w:t>application and for related purposes. If you fail to provide some or all of the personal informat</w:t>
      </w:r>
      <w:r w:rsidR="005F6B7C">
        <w:t>ion requested in this form, the d</w:t>
      </w:r>
      <w:r>
        <w:t>epartment will not be able to process your application.</w:t>
      </w:r>
    </w:p>
    <w:p w14:paraId="2B335DBC" w14:textId="77777777" w:rsidR="00C6150E" w:rsidRDefault="005F6B7C" w:rsidP="00C6150E">
      <w:r>
        <w:t xml:space="preserve">The department </w:t>
      </w:r>
      <w:r w:rsidR="00C6150E">
        <w:t xml:space="preserve">may disclose your personal information to </w:t>
      </w:r>
      <w:r>
        <w:t>other Australian G</w:t>
      </w:r>
      <w:r w:rsidR="00C6150E">
        <w:t>overnment agencies, persons or organisations where necessary for these purposes, provided the disclos</w:t>
      </w:r>
      <w:r>
        <w:t xml:space="preserve">ure is consistent </w:t>
      </w:r>
      <w:r w:rsidR="00C6150E">
        <w:t xml:space="preserve">with the </w:t>
      </w:r>
      <w:r w:rsidR="00C6150E" w:rsidRPr="005F6B7C">
        <w:rPr>
          <w:rStyle w:val="Emphasis"/>
        </w:rPr>
        <w:t>Privacy Act 1988</w:t>
      </w:r>
      <w:r w:rsidR="00C6150E">
        <w:t xml:space="preserve"> and other relevant laws. Your personal information will be used an</w:t>
      </w:r>
      <w:r>
        <w:t xml:space="preserve">d stored in accordance with the </w:t>
      </w:r>
      <w:r w:rsidR="00C6150E">
        <w:t>Australian Privacy Principles.</w:t>
      </w:r>
    </w:p>
    <w:p w14:paraId="6C9FB25C" w14:textId="0D005E07" w:rsidR="00B5120F" w:rsidRPr="007A3D76" w:rsidRDefault="00C6150E" w:rsidP="00C6150E">
      <w:r>
        <w:t xml:space="preserve">See the department’s </w:t>
      </w:r>
      <w:hyperlink r:id="rId32" w:history="1">
        <w:r w:rsidR="0001373A" w:rsidRPr="00402A67">
          <w:rPr>
            <w:rStyle w:val="Hyperlink"/>
          </w:rPr>
          <w:t>Privacy Policy</w:t>
        </w:r>
      </w:hyperlink>
      <w:r w:rsidR="0001373A">
        <w:t xml:space="preserve"> </w:t>
      </w:r>
      <w:r>
        <w:t>to learn more about accessing or correcting personal inf</w:t>
      </w:r>
      <w:r w:rsidR="00F65C5F">
        <w:t xml:space="preserve">ormation or making a complaint. </w:t>
      </w:r>
      <w:r>
        <w:t>Alternatively, telephone the department on +61 2 6272 3933.</w:t>
      </w:r>
    </w:p>
    <w:p w14:paraId="458A750C" w14:textId="60FD4320" w:rsidR="00D95C54" w:rsidRPr="00AD7968" w:rsidRDefault="00B74D29" w:rsidP="00B74D29">
      <w:pPr>
        <w:pStyle w:val="Heading2"/>
        <w:numPr>
          <w:ilvl w:val="0"/>
          <w:numId w:val="0"/>
        </w:numPr>
        <w:ind w:left="680" w:hanging="680"/>
      </w:pPr>
      <w:bookmarkStart w:id="68" w:name="_Correcting_inaccuracies_in"/>
      <w:bookmarkStart w:id="69" w:name="_Toc429130168"/>
      <w:bookmarkStart w:id="70" w:name="_Toc432493603"/>
      <w:bookmarkStart w:id="71" w:name="_Toc465261294"/>
      <w:bookmarkEnd w:id="68"/>
      <w:r>
        <w:t>14</w:t>
      </w:r>
      <w:r>
        <w:tab/>
      </w:r>
      <w:r w:rsidR="00D95C54" w:rsidRPr="00BF0D02">
        <w:t>Correcti</w:t>
      </w:r>
      <w:r w:rsidR="00D50078" w:rsidRPr="00BF0D02">
        <w:t>ng</w:t>
      </w:r>
      <w:r w:rsidR="00D50078">
        <w:t xml:space="preserve"> inaccuracies in applications</w:t>
      </w:r>
      <w:bookmarkEnd w:id="69"/>
      <w:bookmarkEnd w:id="70"/>
      <w:bookmarkEnd w:id="71"/>
    </w:p>
    <w:p w14:paraId="6BB9307D" w14:textId="32B37188" w:rsidR="003C5B1D" w:rsidRPr="009D012C" w:rsidRDefault="003C5B1D" w:rsidP="003C5B1D">
      <w:pPr>
        <w:rPr>
          <w:rFonts w:asciiTheme="majorHAnsi" w:hAnsiTheme="majorHAnsi" w:cstheme="minorHAnsi"/>
        </w:rPr>
      </w:pPr>
      <w:bookmarkStart w:id="72" w:name="_Toc429130169"/>
      <w:bookmarkStart w:id="73" w:name="_Toc432493604"/>
      <w:r w:rsidRPr="009D012C">
        <w:rPr>
          <w:rFonts w:asciiTheme="majorHAnsi" w:hAnsiTheme="majorHAnsi" w:cstheme="minorHAnsi"/>
        </w:rPr>
        <w:t>The department will not accept responsibility for any misunderstanding arising from the failure by an applicant to comply with the</w:t>
      </w:r>
      <w:r w:rsidR="003A2B04">
        <w:rPr>
          <w:rFonts w:asciiTheme="majorHAnsi" w:hAnsiTheme="majorHAnsi" w:cstheme="minorHAnsi"/>
        </w:rPr>
        <w:t>se</w:t>
      </w:r>
      <w:r w:rsidRPr="009D012C">
        <w:rPr>
          <w:rFonts w:asciiTheme="majorHAnsi" w:hAnsiTheme="majorHAnsi" w:cstheme="minorHAnsi"/>
        </w:rPr>
        <w:t xml:space="preserve"> guidelines, or arising from </w:t>
      </w:r>
      <w:r w:rsidR="00D35FE3">
        <w:rPr>
          <w:rFonts w:asciiTheme="majorHAnsi" w:hAnsiTheme="majorHAnsi" w:cstheme="minorHAnsi"/>
        </w:rPr>
        <w:t>material inaccuracies</w:t>
      </w:r>
      <w:r w:rsidRPr="009D012C">
        <w:rPr>
          <w:rFonts w:asciiTheme="majorHAnsi" w:hAnsiTheme="majorHAnsi" w:cstheme="minorHAnsi"/>
        </w:rPr>
        <w:t xml:space="preserve"> in an application.</w:t>
      </w:r>
      <w:r w:rsidR="00D35FE3">
        <w:rPr>
          <w:rFonts w:asciiTheme="majorHAnsi" w:hAnsiTheme="majorHAnsi" w:cstheme="minorHAnsi"/>
        </w:rPr>
        <w:t xml:space="preserve"> Material inaccuracies are those that may affect the outcome of the assessment process.</w:t>
      </w:r>
    </w:p>
    <w:p w14:paraId="246B96B3" w14:textId="0C93C500" w:rsidR="00B55D65" w:rsidRDefault="003C5B1D" w:rsidP="003C5B1D">
      <w:pPr>
        <w:rPr>
          <w:rFonts w:asciiTheme="majorHAnsi" w:hAnsiTheme="majorHAnsi" w:cstheme="minorHAnsi"/>
        </w:rPr>
      </w:pPr>
      <w:r w:rsidRPr="009D012C">
        <w:rPr>
          <w:rFonts w:asciiTheme="majorHAnsi" w:hAnsiTheme="majorHAnsi" w:cstheme="minorHAnsi"/>
        </w:rPr>
        <w:t xml:space="preserve">If </w:t>
      </w:r>
      <w:r w:rsidR="00D35FE3">
        <w:rPr>
          <w:rFonts w:asciiTheme="majorHAnsi" w:hAnsiTheme="majorHAnsi" w:cstheme="minorHAnsi"/>
        </w:rPr>
        <w:t>you</w:t>
      </w:r>
      <w:r w:rsidRPr="009D012C">
        <w:rPr>
          <w:rFonts w:asciiTheme="majorHAnsi" w:hAnsiTheme="majorHAnsi" w:cstheme="minorHAnsi"/>
        </w:rPr>
        <w:t xml:space="preserve"> discover material </w:t>
      </w:r>
      <w:r w:rsidR="00D35FE3">
        <w:rPr>
          <w:rFonts w:asciiTheme="majorHAnsi" w:hAnsiTheme="majorHAnsi" w:cstheme="minorHAnsi"/>
        </w:rPr>
        <w:t>inaccuracies</w:t>
      </w:r>
      <w:r w:rsidRPr="009D012C">
        <w:rPr>
          <w:rFonts w:asciiTheme="majorHAnsi" w:hAnsiTheme="majorHAnsi" w:cstheme="minorHAnsi"/>
        </w:rPr>
        <w:t xml:space="preserve"> in </w:t>
      </w:r>
      <w:r w:rsidR="00D35FE3">
        <w:rPr>
          <w:rFonts w:asciiTheme="majorHAnsi" w:hAnsiTheme="majorHAnsi" w:cstheme="minorHAnsi"/>
        </w:rPr>
        <w:t>your</w:t>
      </w:r>
      <w:r w:rsidRPr="009D012C">
        <w:rPr>
          <w:rFonts w:asciiTheme="majorHAnsi" w:hAnsiTheme="majorHAnsi" w:cstheme="minorHAnsi"/>
        </w:rPr>
        <w:t xml:space="preserve"> application, </w:t>
      </w:r>
      <w:r w:rsidR="00D35FE3">
        <w:rPr>
          <w:rFonts w:asciiTheme="majorHAnsi" w:hAnsiTheme="majorHAnsi" w:cstheme="minorHAnsi"/>
        </w:rPr>
        <w:t xml:space="preserve">contact </w:t>
      </w:r>
      <w:r w:rsidR="002D65F3">
        <w:rPr>
          <w:rFonts w:asciiTheme="majorHAnsi" w:hAnsiTheme="majorHAnsi" w:cstheme="minorHAnsi"/>
        </w:rPr>
        <w:t xml:space="preserve">the programme coordinator </w:t>
      </w:r>
      <w:r w:rsidR="00D35FE3">
        <w:rPr>
          <w:rFonts w:asciiTheme="majorHAnsi" w:hAnsiTheme="majorHAnsi" w:cstheme="minorHAnsi"/>
        </w:rPr>
        <w:t xml:space="preserve">immediately </w:t>
      </w:r>
      <w:r w:rsidR="002D65F3">
        <w:rPr>
          <w:rFonts w:asciiTheme="majorHAnsi" w:hAnsiTheme="majorHAnsi" w:cstheme="minorHAnsi"/>
        </w:rPr>
        <w:t xml:space="preserve">(see </w:t>
      </w:r>
      <w:hyperlink w:anchor="_Contacts" w:history="1">
        <w:r w:rsidR="0001373A">
          <w:rPr>
            <w:rStyle w:val="Hyperlink"/>
            <w:rFonts w:asciiTheme="majorHAnsi" w:hAnsiTheme="majorHAnsi" w:cstheme="minorHAnsi"/>
          </w:rPr>
          <w:t>Contacts</w:t>
        </w:r>
      </w:hyperlink>
      <w:r w:rsidR="002D65F3">
        <w:rPr>
          <w:rFonts w:asciiTheme="majorHAnsi" w:hAnsiTheme="majorHAnsi" w:cstheme="minorHAnsi"/>
        </w:rPr>
        <w:t xml:space="preserve">). </w:t>
      </w:r>
      <w:r w:rsidRPr="009D012C">
        <w:rPr>
          <w:rFonts w:asciiTheme="majorHAnsi" w:hAnsiTheme="majorHAnsi" w:cstheme="minorHAnsi"/>
        </w:rPr>
        <w:t xml:space="preserve">The department may request clarification </w:t>
      </w:r>
      <w:r w:rsidR="00D35FE3">
        <w:rPr>
          <w:rFonts w:asciiTheme="majorHAnsi" w:hAnsiTheme="majorHAnsi" w:cstheme="minorHAnsi"/>
        </w:rPr>
        <w:t>and ask you to submit information after the closing date</w:t>
      </w:r>
      <w:r w:rsidRPr="009D012C">
        <w:rPr>
          <w:rFonts w:asciiTheme="majorHAnsi" w:hAnsiTheme="majorHAnsi" w:cstheme="minorHAnsi"/>
        </w:rPr>
        <w:t>.</w:t>
      </w:r>
      <w:r w:rsidR="00EA01FB">
        <w:rPr>
          <w:rFonts w:asciiTheme="majorHAnsi" w:hAnsiTheme="majorHAnsi" w:cstheme="minorHAnsi"/>
        </w:rPr>
        <w:t xml:space="preserve"> You will not be permitted to add new information to the original application. The department’s decision will be final</w:t>
      </w:r>
      <w:r w:rsidR="008E0C9F">
        <w:rPr>
          <w:rFonts w:asciiTheme="majorHAnsi" w:hAnsiTheme="majorHAnsi" w:cstheme="minorHAnsi"/>
        </w:rPr>
        <w:t>.</w:t>
      </w:r>
    </w:p>
    <w:p w14:paraId="6370707B" w14:textId="71F08A18" w:rsidR="005763F5" w:rsidRDefault="00B74D29" w:rsidP="00B74D29">
      <w:pPr>
        <w:pStyle w:val="Heading2"/>
        <w:numPr>
          <w:ilvl w:val="0"/>
          <w:numId w:val="0"/>
        </w:numPr>
        <w:ind w:left="680" w:hanging="680"/>
      </w:pPr>
      <w:bookmarkStart w:id="74" w:name="_Toc465261295"/>
      <w:r>
        <w:t>15</w:t>
      </w:r>
      <w:r>
        <w:tab/>
      </w:r>
      <w:r w:rsidR="00445735" w:rsidRPr="00AD7968">
        <w:t xml:space="preserve">How applications </w:t>
      </w:r>
      <w:r w:rsidR="00495BFA" w:rsidRPr="00AD7968">
        <w:t xml:space="preserve">are </w:t>
      </w:r>
      <w:r w:rsidR="00445735" w:rsidRPr="00AD7968">
        <w:t>assessed</w:t>
      </w:r>
      <w:bookmarkEnd w:id="72"/>
      <w:bookmarkEnd w:id="73"/>
      <w:bookmarkEnd w:id="74"/>
    </w:p>
    <w:p w14:paraId="6B97F9DE" w14:textId="7AF33C1F" w:rsidR="00977B51" w:rsidRPr="00934948" w:rsidRDefault="0055031A" w:rsidP="0055031A">
      <w:pPr>
        <w:pStyle w:val="Heading3"/>
        <w:numPr>
          <w:ilvl w:val="0"/>
          <w:numId w:val="0"/>
        </w:numPr>
      </w:pPr>
      <w:bookmarkStart w:id="75" w:name="_15.1_Selection_criteria"/>
      <w:bookmarkStart w:id="76" w:name="_Toc432493605"/>
      <w:bookmarkStart w:id="77" w:name="_Toc465261296"/>
      <w:bookmarkEnd w:id="75"/>
      <w:r>
        <w:t>15.1</w:t>
      </w:r>
      <w:r>
        <w:tab/>
      </w:r>
      <w:r w:rsidR="00977B51">
        <w:t>Selection criteria and other considerations</w:t>
      </w:r>
      <w:bookmarkEnd w:id="76"/>
      <w:bookmarkEnd w:id="77"/>
    </w:p>
    <w:p w14:paraId="4E2EE606" w14:textId="2650F06F" w:rsidR="00184285" w:rsidRDefault="003C5B1D" w:rsidP="003C5B1D">
      <w:pPr>
        <w:ind w:right="25"/>
        <w:rPr>
          <w:rFonts w:asciiTheme="majorHAnsi" w:hAnsiTheme="majorHAnsi"/>
          <w:szCs w:val="22"/>
        </w:rPr>
      </w:pPr>
      <w:r w:rsidRPr="009D012C">
        <w:rPr>
          <w:rFonts w:asciiTheme="majorHAnsi" w:hAnsiTheme="majorHAnsi"/>
          <w:szCs w:val="22"/>
        </w:rPr>
        <w:t>Applications will be evalua</w:t>
      </w:r>
      <w:r w:rsidRPr="00CF246C">
        <w:rPr>
          <w:rFonts w:asciiTheme="majorHAnsi" w:hAnsiTheme="majorHAnsi"/>
          <w:szCs w:val="22"/>
        </w:rPr>
        <w:t>ted against the</w:t>
      </w:r>
      <w:r w:rsidR="00184285" w:rsidRPr="00CF246C">
        <w:rPr>
          <w:rFonts w:asciiTheme="majorHAnsi" w:hAnsiTheme="majorHAnsi"/>
          <w:szCs w:val="22"/>
        </w:rPr>
        <w:t xml:space="preserve"> el</w:t>
      </w:r>
      <w:r w:rsidR="006F1F73">
        <w:rPr>
          <w:rFonts w:asciiTheme="majorHAnsi" w:hAnsiTheme="majorHAnsi"/>
          <w:szCs w:val="22"/>
        </w:rPr>
        <w:t>igibility criteria</w:t>
      </w:r>
      <w:r w:rsidR="000F454F">
        <w:rPr>
          <w:rFonts w:asciiTheme="majorHAnsi" w:hAnsiTheme="majorHAnsi"/>
          <w:szCs w:val="22"/>
        </w:rPr>
        <w:t xml:space="preserve"> under </w:t>
      </w:r>
      <w:hyperlink w:anchor="_6_Who_is_1" w:history="1">
        <w:proofErr w:type="gramStart"/>
        <w:r w:rsidR="000F454F" w:rsidRPr="000F454F">
          <w:rPr>
            <w:rStyle w:val="Hyperlink"/>
            <w:rFonts w:asciiTheme="majorHAnsi" w:hAnsiTheme="majorHAnsi"/>
            <w:szCs w:val="22"/>
          </w:rPr>
          <w:t>Who</w:t>
        </w:r>
        <w:proofErr w:type="gramEnd"/>
        <w:r w:rsidR="000F454F" w:rsidRPr="000F454F">
          <w:rPr>
            <w:rStyle w:val="Hyperlink"/>
            <w:rFonts w:asciiTheme="majorHAnsi" w:hAnsiTheme="majorHAnsi"/>
            <w:szCs w:val="22"/>
          </w:rPr>
          <w:t xml:space="preserve"> is eligible to apply</w:t>
        </w:r>
      </w:hyperlink>
      <w:r w:rsidR="000F454F">
        <w:rPr>
          <w:rFonts w:asciiTheme="majorHAnsi" w:hAnsiTheme="majorHAnsi"/>
          <w:szCs w:val="22"/>
        </w:rPr>
        <w:t xml:space="preserve"> and </w:t>
      </w:r>
      <w:hyperlink w:anchor="_7.1_Eligible_projects" w:history="1">
        <w:r w:rsidR="000F454F" w:rsidRPr="000F454F">
          <w:rPr>
            <w:rStyle w:val="Hyperlink"/>
            <w:rFonts w:asciiTheme="majorHAnsi" w:hAnsiTheme="majorHAnsi"/>
            <w:szCs w:val="22"/>
          </w:rPr>
          <w:t>Eligible projects</w:t>
        </w:r>
      </w:hyperlink>
      <w:r w:rsidRPr="00CF246C">
        <w:rPr>
          <w:rFonts w:asciiTheme="majorHAnsi" w:hAnsiTheme="majorHAnsi"/>
          <w:szCs w:val="22"/>
        </w:rPr>
        <w:t xml:space="preserve"> </w:t>
      </w:r>
      <w:r w:rsidR="00184285" w:rsidRPr="00CF246C">
        <w:rPr>
          <w:rFonts w:asciiTheme="majorHAnsi" w:hAnsiTheme="majorHAnsi"/>
          <w:szCs w:val="22"/>
        </w:rPr>
        <w:t xml:space="preserve">and the </w:t>
      </w:r>
      <w:r w:rsidRPr="00CF246C">
        <w:rPr>
          <w:rFonts w:asciiTheme="majorHAnsi" w:hAnsiTheme="majorHAnsi"/>
          <w:szCs w:val="22"/>
        </w:rPr>
        <w:t>following assessment criteria</w:t>
      </w:r>
      <w:r w:rsidRPr="009D012C">
        <w:rPr>
          <w:rFonts w:asciiTheme="majorHAnsi" w:hAnsiTheme="majorHAnsi"/>
          <w:szCs w:val="22"/>
        </w:rPr>
        <w:t xml:space="preserve">. </w:t>
      </w:r>
      <w:r w:rsidR="003A2B04">
        <w:rPr>
          <w:rFonts w:asciiTheme="majorHAnsi" w:hAnsiTheme="majorHAnsi"/>
          <w:szCs w:val="22"/>
        </w:rPr>
        <w:t>The department reserves the right to not assess a</w:t>
      </w:r>
      <w:r w:rsidR="00E7215C">
        <w:rPr>
          <w:rFonts w:asciiTheme="majorHAnsi" w:hAnsiTheme="majorHAnsi"/>
          <w:szCs w:val="22"/>
        </w:rPr>
        <w:t>pplications that are incomplete</w:t>
      </w:r>
      <w:r w:rsidR="003A2B04">
        <w:rPr>
          <w:rFonts w:asciiTheme="majorHAnsi" w:hAnsiTheme="majorHAnsi"/>
          <w:szCs w:val="22"/>
        </w:rPr>
        <w:t xml:space="preserve">, and </w:t>
      </w:r>
      <w:r w:rsidR="00AC070D">
        <w:rPr>
          <w:rFonts w:asciiTheme="majorHAnsi" w:hAnsiTheme="majorHAnsi"/>
          <w:szCs w:val="22"/>
        </w:rPr>
        <w:t>may</w:t>
      </w:r>
      <w:r w:rsidR="00E7215C">
        <w:rPr>
          <w:rFonts w:asciiTheme="majorHAnsi" w:hAnsiTheme="majorHAnsi"/>
          <w:szCs w:val="22"/>
        </w:rPr>
        <w:t xml:space="preserve"> deem</w:t>
      </w:r>
      <w:r w:rsidR="003A2B04">
        <w:rPr>
          <w:rFonts w:asciiTheme="majorHAnsi" w:hAnsiTheme="majorHAnsi"/>
          <w:szCs w:val="22"/>
        </w:rPr>
        <w:t xml:space="preserve"> these applications as</w:t>
      </w:r>
      <w:r w:rsidR="00E7215C">
        <w:rPr>
          <w:rFonts w:asciiTheme="majorHAnsi" w:hAnsiTheme="majorHAnsi"/>
          <w:szCs w:val="22"/>
        </w:rPr>
        <w:t xml:space="preserve"> ineligible</w:t>
      </w:r>
      <w:r w:rsidR="003A2B04">
        <w:rPr>
          <w:rFonts w:asciiTheme="majorHAnsi" w:hAnsiTheme="majorHAnsi"/>
          <w:szCs w:val="22"/>
        </w:rPr>
        <w:t>. Applications that do not meet eligibility criteria</w:t>
      </w:r>
      <w:r w:rsidR="00C723C5">
        <w:rPr>
          <w:rFonts w:asciiTheme="majorHAnsi" w:hAnsiTheme="majorHAnsi"/>
          <w:szCs w:val="22"/>
        </w:rPr>
        <w:t xml:space="preserve"> </w:t>
      </w:r>
      <w:r w:rsidR="003A2B04">
        <w:rPr>
          <w:rFonts w:asciiTheme="majorHAnsi" w:hAnsiTheme="majorHAnsi"/>
          <w:szCs w:val="22"/>
        </w:rPr>
        <w:t xml:space="preserve">will not </w:t>
      </w:r>
      <w:r w:rsidR="00D84483">
        <w:rPr>
          <w:rFonts w:asciiTheme="majorHAnsi" w:hAnsiTheme="majorHAnsi"/>
          <w:szCs w:val="22"/>
        </w:rPr>
        <w:t xml:space="preserve">be </w:t>
      </w:r>
      <w:r w:rsidR="003A2B04">
        <w:rPr>
          <w:rFonts w:asciiTheme="majorHAnsi" w:hAnsiTheme="majorHAnsi"/>
          <w:szCs w:val="22"/>
        </w:rPr>
        <w:t>progress</w:t>
      </w:r>
      <w:r w:rsidR="00D84483">
        <w:rPr>
          <w:rFonts w:asciiTheme="majorHAnsi" w:hAnsiTheme="majorHAnsi"/>
          <w:szCs w:val="22"/>
        </w:rPr>
        <w:t>ed</w:t>
      </w:r>
      <w:r w:rsidR="003A2B04">
        <w:rPr>
          <w:rFonts w:asciiTheme="majorHAnsi" w:hAnsiTheme="majorHAnsi"/>
          <w:szCs w:val="22"/>
        </w:rPr>
        <w:t xml:space="preserve"> to the assessment stage.</w:t>
      </w:r>
    </w:p>
    <w:p w14:paraId="3ACCDC62" w14:textId="7ACE6C06" w:rsidR="003C7A40" w:rsidRDefault="00352A9E" w:rsidP="00662BAF">
      <w:pPr>
        <w:rPr>
          <w:rFonts w:asciiTheme="majorHAnsi" w:hAnsiTheme="majorHAnsi"/>
          <w:szCs w:val="22"/>
        </w:rPr>
      </w:pPr>
      <w:r w:rsidRPr="00CF246C">
        <w:rPr>
          <w:rFonts w:asciiTheme="majorHAnsi" w:hAnsiTheme="majorHAnsi"/>
          <w:szCs w:val="22"/>
        </w:rPr>
        <w:t xml:space="preserve">Each eligible application will be assessed by </w:t>
      </w:r>
      <w:r w:rsidR="003C7A40">
        <w:rPr>
          <w:rFonts w:asciiTheme="majorHAnsi" w:hAnsiTheme="majorHAnsi"/>
          <w:szCs w:val="22"/>
        </w:rPr>
        <w:t>an</w:t>
      </w:r>
      <w:r w:rsidRPr="00CF246C">
        <w:rPr>
          <w:rFonts w:asciiTheme="majorHAnsi" w:hAnsiTheme="majorHAnsi"/>
          <w:szCs w:val="22"/>
        </w:rPr>
        <w:t xml:space="preserve"> </w:t>
      </w:r>
      <w:r w:rsidR="003C7A40">
        <w:rPr>
          <w:rFonts w:asciiTheme="majorHAnsi" w:hAnsiTheme="majorHAnsi"/>
          <w:szCs w:val="22"/>
        </w:rPr>
        <w:t>e</w:t>
      </w:r>
      <w:r w:rsidRPr="00CF246C">
        <w:rPr>
          <w:rFonts w:asciiTheme="majorHAnsi" w:hAnsiTheme="majorHAnsi"/>
          <w:szCs w:val="22"/>
        </w:rPr>
        <w:t xml:space="preserve">xpert </w:t>
      </w:r>
      <w:r w:rsidR="003C7A40">
        <w:rPr>
          <w:rFonts w:asciiTheme="majorHAnsi" w:hAnsiTheme="majorHAnsi"/>
          <w:szCs w:val="22"/>
        </w:rPr>
        <w:t>a</w:t>
      </w:r>
      <w:r w:rsidRPr="00CF246C">
        <w:rPr>
          <w:rFonts w:asciiTheme="majorHAnsi" w:hAnsiTheme="majorHAnsi"/>
          <w:szCs w:val="22"/>
        </w:rPr>
        <w:t xml:space="preserve">ssessment </w:t>
      </w:r>
      <w:r w:rsidR="003C7A40">
        <w:rPr>
          <w:rFonts w:asciiTheme="majorHAnsi" w:hAnsiTheme="majorHAnsi"/>
          <w:szCs w:val="22"/>
        </w:rPr>
        <w:t>p</w:t>
      </w:r>
      <w:r w:rsidRPr="00CF246C">
        <w:rPr>
          <w:rFonts w:asciiTheme="majorHAnsi" w:hAnsiTheme="majorHAnsi"/>
          <w:szCs w:val="22"/>
        </w:rPr>
        <w:t xml:space="preserve">anel </w:t>
      </w:r>
      <w:r w:rsidR="003C7A40">
        <w:rPr>
          <w:rFonts w:asciiTheme="majorHAnsi" w:hAnsiTheme="majorHAnsi"/>
          <w:szCs w:val="22"/>
        </w:rPr>
        <w:t>against</w:t>
      </w:r>
      <w:r w:rsidRPr="00CF246C">
        <w:rPr>
          <w:rFonts w:asciiTheme="majorHAnsi" w:hAnsiTheme="majorHAnsi"/>
          <w:szCs w:val="22"/>
        </w:rPr>
        <w:t xml:space="preserve"> the</w:t>
      </w:r>
      <w:r w:rsidR="003C7A40">
        <w:rPr>
          <w:rFonts w:asciiTheme="majorHAnsi" w:hAnsiTheme="majorHAnsi"/>
          <w:szCs w:val="22"/>
        </w:rPr>
        <w:t>se</w:t>
      </w:r>
      <w:r w:rsidRPr="00CF246C">
        <w:rPr>
          <w:rFonts w:asciiTheme="majorHAnsi" w:hAnsiTheme="majorHAnsi"/>
          <w:szCs w:val="22"/>
        </w:rPr>
        <w:t xml:space="preserve"> </w:t>
      </w:r>
      <w:r w:rsidR="003C7A40">
        <w:rPr>
          <w:rFonts w:asciiTheme="majorHAnsi" w:hAnsiTheme="majorHAnsi"/>
          <w:szCs w:val="22"/>
        </w:rPr>
        <w:t>s</w:t>
      </w:r>
      <w:r w:rsidR="00674CE2">
        <w:rPr>
          <w:rFonts w:asciiTheme="majorHAnsi" w:hAnsiTheme="majorHAnsi"/>
          <w:szCs w:val="22"/>
        </w:rPr>
        <w:t>ix</w:t>
      </w:r>
      <w:r w:rsidR="003C7A40">
        <w:rPr>
          <w:rFonts w:asciiTheme="majorHAnsi" w:hAnsiTheme="majorHAnsi"/>
          <w:szCs w:val="22"/>
        </w:rPr>
        <w:t xml:space="preserve"> </w:t>
      </w:r>
      <w:r w:rsidRPr="00CF246C">
        <w:rPr>
          <w:rFonts w:asciiTheme="majorHAnsi" w:hAnsiTheme="majorHAnsi"/>
          <w:szCs w:val="22"/>
        </w:rPr>
        <w:t>assessment criteria</w:t>
      </w:r>
      <w:r w:rsidR="003C7A40">
        <w:rPr>
          <w:rFonts w:asciiTheme="majorHAnsi" w:hAnsiTheme="majorHAnsi"/>
          <w:szCs w:val="22"/>
        </w:rPr>
        <w:t>:</w:t>
      </w:r>
    </w:p>
    <w:p w14:paraId="145DC865" w14:textId="0A2499BC" w:rsidR="003C7A40" w:rsidRPr="009A72BF" w:rsidRDefault="00E45668" w:rsidP="00A15A75">
      <w:pPr>
        <w:pStyle w:val="ListNumber"/>
        <w:numPr>
          <w:ilvl w:val="0"/>
          <w:numId w:val="80"/>
        </w:numPr>
      </w:pPr>
      <w:r w:rsidRPr="009A72BF">
        <w:t>C</w:t>
      </w:r>
      <w:r w:rsidR="003C7A40" w:rsidRPr="009A72BF">
        <w:t>ontribution to outcome</w:t>
      </w:r>
      <w:r w:rsidR="00D23836" w:rsidRPr="009A72BF">
        <w:t>s</w:t>
      </w:r>
      <w:r w:rsidR="00BE5E9E">
        <w:t>—</w:t>
      </w:r>
      <w:r w:rsidR="003C7A40" w:rsidRPr="009A72BF">
        <w:t>controlling</w:t>
      </w:r>
      <w:r w:rsidR="00821496" w:rsidRPr="009A72BF">
        <w:t xml:space="preserve"> </w:t>
      </w:r>
      <w:r w:rsidR="006C38DC" w:rsidRPr="009A72BF">
        <w:t xml:space="preserve">one or more </w:t>
      </w:r>
      <w:r w:rsidR="00821496" w:rsidRPr="009A72BF">
        <w:t>established</w:t>
      </w:r>
      <w:r w:rsidR="003C7A40" w:rsidRPr="009A72BF">
        <w:t xml:space="preserve"> pest animals </w:t>
      </w:r>
      <w:r w:rsidR="009A2721" w:rsidRPr="009A72BF">
        <w:t>and</w:t>
      </w:r>
      <w:r w:rsidR="006C38DC" w:rsidRPr="009A72BF">
        <w:t>/or</w:t>
      </w:r>
      <w:r w:rsidR="003C7A40" w:rsidRPr="009A72BF">
        <w:t xml:space="preserve"> weeds that </w:t>
      </w:r>
      <w:r w:rsidR="00F32199" w:rsidRPr="009A72BF">
        <w:t>is/</w:t>
      </w:r>
      <w:r w:rsidR="0058510E" w:rsidRPr="009A72BF">
        <w:t xml:space="preserve">are not native to Australia or a </w:t>
      </w:r>
      <w:r w:rsidR="00230C7D" w:rsidRPr="009A72BF">
        <w:t xml:space="preserve">particular </w:t>
      </w:r>
      <w:r w:rsidR="0058510E" w:rsidRPr="009A72BF">
        <w:t xml:space="preserve">part of Australia, and </w:t>
      </w:r>
      <w:r w:rsidR="00D23836" w:rsidRPr="009A72BF">
        <w:t xml:space="preserve">also </w:t>
      </w:r>
      <w:r w:rsidR="003C7A40" w:rsidRPr="009A72BF">
        <w:t>threaten</w:t>
      </w:r>
      <w:r w:rsidR="00F32199" w:rsidRPr="009A72BF">
        <w:t>(s)</w:t>
      </w:r>
      <w:r w:rsidR="003C7A40" w:rsidRPr="009A72BF">
        <w:t xml:space="preserve"> ecosystem</w:t>
      </w:r>
      <w:r w:rsidR="00D202D8" w:rsidRPr="009A72BF">
        <w:t>(</w:t>
      </w:r>
      <w:r w:rsidR="003C7A40" w:rsidRPr="009A72BF">
        <w:t>s</w:t>
      </w:r>
      <w:r w:rsidR="00D202D8" w:rsidRPr="009A72BF">
        <w:t>)</w:t>
      </w:r>
      <w:r w:rsidR="00DB3F07" w:rsidRPr="009A72BF">
        <w:t>,</w:t>
      </w:r>
      <w:r w:rsidR="003C7A40" w:rsidRPr="009A72BF">
        <w:t xml:space="preserve"> habitat</w:t>
      </w:r>
      <w:r w:rsidR="00D202D8" w:rsidRPr="009A72BF">
        <w:t>(</w:t>
      </w:r>
      <w:r w:rsidR="003C7A40" w:rsidRPr="009A72BF">
        <w:t>s</w:t>
      </w:r>
      <w:r w:rsidR="00D202D8" w:rsidRPr="009A72BF">
        <w:t>)</w:t>
      </w:r>
      <w:r w:rsidR="003C7A40" w:rsidRPr="009A72BF">
        <w:t xml:space="preserve"> or </w:t>
      </w:r>
      <w:r w:rsidR="00230C7D" w:rsidRPr="009A72BF">
        <w:t xml:space="preserve">native </w:t>
      </w:r>
      <w:r w:rsidR="003C7A40" w:rsidRPr="009A72BF">
        <w:t xml:space="preserve">species </w:t>
      </w:r>
      <w:r w:rsidR="00230C7D" w:rsidRPr="009A72BF">
        <w:t xml:space="preserve">in their natural surroundings in </w:t>
      </w:r>
      <w:r w:rsidR="003C7A40" w:rsidRPr="009A72BF">
        <w:t>Australia</w:t>
      </w:r>
    </w:p>
    <w:p w14:paraId="3673A4AB" w14:textId="392A78BF" w:rsidR="003C7A40" w:rsidRPr="00793A83" w:rsidRDefault="00E45668" w:rsidP="00A15A75">
      <w:pPr>
        <w:pStyle w:val="ListNumber"/>
      </w:pPr>
      <w:r w:rsidRPr="0025617F">
        <w:t>C</w:t>
      </w:r>
      <w:r w:rsidR="003C7A40" w:rsidRPr="0025617F">
        <w:t>ontribution to outcome</w:t>
      </w:r>
      <w:r w:rsidR="00A57828" w:rsidRPr="00FE707D">
        <w:t>s</w:t>
      </w:r>
      <w:r w:rsidR="00BE5E9E">
        <w:t>—</w:t>
      </w:r>
      <w:r w:rsidR="00D23836">
        <w:t xml:space="preserve">the </w:t>
      </w:r>
      <w:r w:rsidR="00513267" w:rsidRPr="00FE707D">
        <w:t>new or improved</w:t>
      </w:r>
      <w:r w:rsidR="003C7A40" w:rsidRPr="00FE707D">
        <w:t xml:space="preserve"> control too</w:t>
      </w:r>
      <w:r w:rsidR="00233AE1" w:rsidRPr="005D13D2">
        <w:t xml:space="preserve">l </w:t>
      </w:r>
      <w:r w:rsidR="006C38DC">
        <w:t>or</w:t>
      </w:r>
      <w:r w:rsidR="00233AE1" w:rsidRPr="005D13D2">
        <w:t xml:space="preserve"> technolog</w:t>
      </w:r>
      <w:r w:rsidR="006C38DC">
        <w:t>y</w:t>
      </w:r>
      <w:r w:rsidR="003C7A40" w:rsidRPr="005D13D2">
        <w:t xml:space="preserve"> </w:t>
      </w:r>
      <w:r w:rsidR="007869CC" w:rsidRPr="00793A83">
        <w:t>deliver</w:t>
      </w:r>
      <w:r w:rsidR="007869CC">
        <w:t>s</w:t>
      </w:r>
      <w:r w:rsidR="007869CC" w:rsidRPr="00793A83">
        <w:t xml:space="preserve"> outcomes that benefit the Australian public</w:t>
      </w:r>
      <w:r w:rsidR="007869CC" w:rsidRPr="005D13D2">
        <w:t xml:space="preserve"> </w:t>
      </w:r>
      <w:r w:rsidR="007869CC">
        <w:t>by controlling</w:t>
      </w:r>
      <w:r w:rsidR="00674CE2" w:rsidRPr="005D13D2">
        <w:t xml:space="preserve"> </w:t>
      </w:r>
      <w:r w:rsidR="00D23836">
        <w:t xml:space="preserve">one or more </w:t>
      </w:r>
      <w:r w:rsidR="00821496" w:rsidRPr="00F37964">
        <w:t xml:space="preserve">established </w:t>
      </w:r>
      <w:r w:rsidR="00674CE2" w:rsidRPr="00F37964">
        <w:t>pest animal</w:t>
      </w:r>
      <w:r w:rsidR="00EC1869">
        <w:t>(</w:t>
      </w:r>
      <w:r w:rsidR="00674CE2" w:rsidRPr="00F37964">
        <w:t>s</w:t>
      </w:r>
      <w:r w:rsidR="00EC1869">
        <w:t>)</w:t>
      </w:r>
      <w:r w:rsidR="00674CE2" w:rsidRPr="00F37964">
        <w:t xml:space="preserve"> </w:t>
      </w:r>
      <w:r w:rsidR="00015AB6" w:rsidRPr="00E63921">
        <w:t>and</w:t>
      </w:r>
      <w:r w:rsidR="006C38DC">
        <w:t>/or</w:t>
      </w:r>
      <w:r w:rsidR="00674CE2" w:rsidRPr="00932B51">
        <w:t xml:space="preserve"> weed</w:t>
      </w:r>
      <w:r w:rsidR="00EC1869">
        <w:t>(</w:t>
      </w:r>
      <w:r w:rsidR="00674CE2" w:rsidRPr="00932B51">
        <w:t>s</w:t>
      </w:r>
      <w:r w:rsidR="00EC1869">
        <w:t>)</w:t>
      </w:r>
      <w:r w:rsidR="00674CE2" w:rsidRPr="00932B51">
        <w:t xml:space="preserve"> that </w:t>
      </w:r>
      <w:r w:rsidR="00F1606F" w:rsidRPr="007869CC">
        <w:t>is/are not native to Australia or a particular part of Australia</w:t>
      </w:r>
      <w:r w:rsidR="007869CC" w:rsidRPr="007869CC">
        <w:t>,</w:t>
      </w:r>
      <w:r w:rsidR="00F1606F" w:rsidRPr="007869CC">
        <w:t xml:space="preserve"> and</w:t>
      </w:r>
      <w:r w:rsidR="00F1606F">
        <w:t xml:space="preserve"> </w:t>
      </w:r>
      <w:r w:rsidR="00EC1869">
        <w:t>has/</w:t>
      </w:r>
      <w:r w:rsidR="0099007F" w:rsidRPr="00932B51">
        <w:t xml:space="preserve">have a national impact on </w:t>
      </w:r>
      <w:r w:rsidR="00674CE2" w:rsidRPr="006F4359">
        <w:t>reduc</w:t>
      </w:r>
      <w:r w:rsidR="0099007F" w:rsidRPr="00793A83">
        <w:t>ing</w:t>
      </w:r>
      <w:r w:rsidR="00674CE2" w:rsidRPr="00793A83">
        <w:t xml:space="preserve"> Australian agricultural produ</w:t>
      </w:r>
      <w:r w:rsidR="00C003F3">
        <w:t>ctivity and profitability</w:t>
      </w:r>
    </w:p>
    <w:p w14:paraId="3A695541" w14:textId="57472C39" w:rsidR="00E46DDB" w:rsidRPr="00793A83" w:rsidRDefault="00E45668" w:rsidP="00A15A75">
      <w:pPr>
        <w:pStyle w:val="ListNumber"/>
      </w:pPr>
      <w:r w:rsidRPr="00793A83">
        <w:t>C</w:t>
      </w:r>
      <w:r w:rsidR="00E46DDB" w:rsidRPr="00793A83">
        <w:t>learly defined project activities that are technically feasible and appropriate to achieve outcomes that are measurable</w:t>
      </w:r>
    </w:p>
    <w:p w14:paraId="2770EF0A" w14:textId="7A3FB0F8" w:rsidR="00E46DDB" w:rsidRPr="00793A83" w:rsidRDefault="00E45668" w:rsidP="00A15A75">
      <w:pPr>
        <w:pStyle w:val="ListNumber"/>
      </w:pPr>
      <w:r w:rsidRPr="00793A83">
        <w:t>A</w:t>
      </w:r>
      <w:r w:rsidR="00E46DDB" w:rsidRPr="00793A83">
        <w:t xml:space="preserve">pplicant’s and project team’s </w:t>
      </w:r>
      <w:r w:rsidR="002B33AF">
        <w:t xml:space="preserve">capability and </w:t>
      </w:r>
      <w:r w:rsidR="00E46DDB" w:rsidRPr="00793A83">
        <w:t>capacity to deliver</w:t>
      </w:r>
    </w:p>
    <w:p w14:paraId="049C8551" w14:textId="146EB8BA" w:rsidR="00E46DDB" w:rsidRPr="00793A83" w:rsidRDefault="00E45668" w:rsidP="00A15A75">
      <w:pPr>
        <w:pStyle w:val="ListNumber"/>
      </w:pPr>
      <w:r w:rsidRPr="00793A83">
        <w:t>P</w:t>
      </w:r>
      <w:r w:rsidR="00E46DDB" w:rsidRPr="00793A83">
        <w:t>roject risk management</w:t>
      </w:r>
    </w:p>
    <w:p w14:paraId="3A559817" w14:textId="76B17083" w:rsidR="00E46DDB" w:rsidRPr="00793A83" w:rsidRDefault="00E45668" w:rsidP="00A15A75">
      <w:pPr>
        <w:pStyle w:val="ListNumber"/>
      </w:pPr>
      <w:r w:rsidRPr="00793A83">
        <w:t>P</w:t>
      </w:r>
      <w:r w:rsidR="00E46DDB" w:rsidRPr="00793A83">
        <w:t>roject budget and value for money.</w:t>
      </w:r>
    </w:p>
    <w:p w14:paraId="6608CAE0" w14:textId="4BC16F44" w:rsidR="00352A9E" w:rsidRDefault="00352A9E" w:rsidP="00662BAF">
      <w:r>
        <w:t xml:space="preserve">The </w:t>
      </w:r>
      <w:r w:rsidR="003C7A40">
        <w:t>p</w:t>
      </w:r>
      <w:r>
        <w:t>anel may be assisted by technical, financial, legal and</w:t>
      </w:r>
      <w:r w:rsidR="00205257">
        <w:t>/or</w:t>
      </w:r>
      <w:r>
        <w:t xml:space="preserve"> other experts as required. These experts are not members of the panel, but </w:t>
      </w:r>
      <w:r w:rsidR="003C7A40">
        <w:t>can</w:t>
      </w:r>
      <w:r w:rsidR="001E7B5C">
        <w:t xml:space="preserve">, if requested by the </w:t>
      </w:r>
      <w:r w:rsidR="003C7A40">
        <w:t>p</w:t>
      </w:r>
      <w:r>
        <w:t xml:space="preserve">anel, analyse applications and prepare factual reports against one or more of the assessment criteria for the </w:t>
      </w:r>
      <w:r w:rsidR="003C7A40">
        <w:t>p</w:t>
      </w:r>
      <w:r>
        <w:t>anel’s consideration.</w:t>
      </w:r>
    </w:p>
    <w:p w14:paraId="037DEC12" w14:textId="2D66FAC0" w:rsidR="007A42B7" w:rsidRDefault="007A42B7" w:rsidP="00662BAF">
      <w:pPr>
        <w:rPr>
          <w:rFonts w:asciiTheme="majorHAnsi" w:hAnsiTheme="majorHAnsi"/>
          <w:szCs w:val="22"/>
        </w:rPr>
      </w:pPr>
      <w:r>
        <w:rPr>
          <w:rFonts w:asciiTheme="majorHAnsi" w:hAnsiTheme="majorHAnsi"/>
          <w:szCs w:val="22"/>
        </w:rPr>
        <w:t xml:space="preserve">Eligible applications must receive a minimum score of five out of ten in assessment criterion </w:t>
      </w:r>
      <w:r w:rsidR="00D23836">
        <w:rPr>
          <w:rFonts w:asciiTheme="majorHAnsi" w:hAnsiTheme="majorHAnsi"/>
          <w:szCs w:val="22"/>
        </w:rPr>
        <w:t xml:space="preserve">1 </w:t>
      </w:r>
      <w:r>
        <w:rPr>
          <w:rFonts w:asciiTheme="majorHAnsi" w:hAnsiTheme="majorHAnsi"/>
          <w:szCs w:val="22"/>
        </w:rPr>
        <w:t xml:space="preserve">by the panel in order to be deemed suitable for </w:t>
      </w:r>
      <w:r w:rsidR="00D23836">
        <w:rPr>
          <w:rFonts w:asciiTheme="majorHAnsi" w:hAnsiTheme="majorHAnsi"/>
          <w:szCs w:val="22"/>
        </w:rPr>
        <w:t xml:space="preserve">further assessment of </w:t>
      </w:r>
      <w:r>
        <w:rPr>
          <w:rFonts w:asciiTheme="majorHAnsi" w:hAnsiTheme="majorHAnsi"/>
          <w:szCs w:val="22"/>
        </w:rPr>
        <w:t xml:space="preserve">the remaining criteria </w:t>
      </w:r>
      <w:r w:rsidR="00D23836">
        <w:rPr>
          <w:rFonts w:asciiTheme="majorHAnsi" w:hAnsiTheme="majorHAnsi"/>
          <w:szCs w:val="22"/>
        </w:rPr>
        <w:t>2</w:t>
      </w:r>
      <w:r w:rsidR="00995E44">
        <w:rPr>
          <w:rFonts w:asciiTheme="majorHAnsi" w:hAnsiTheme="majorHAnsi"/>
          <w:szCs w:val="22"/>
        </w:rPr>
        <w:t xml:space="preserve"> to </w:t>
      </w:r>
      <w:r w:rsidR="00D23836">
        <w:rPr>
          <w:rFonts w:asciiTheme="majorHAnsi" w:hAnsiTheme="majorHAnsi"/>
          <w:szCs w:val="22"/>
        </w:rPr>
        <w:t>6</w:t>
      </w:r>
      <w:r>
        <w:rPr>
          <w:rFonts w:asciiTheme="majorHAnsi" w:hAnsiTheme="majorHAnsi"/>
          <w:szCs w:val="22"/>
        </w:rPr>
        <w:t xml:space="preserve">. Applications that do not meet the minimum score for assessment criterion </w:t>
      </w:r>
      <w:r w:rsidR="00271D02">
        <w:rPr>
          <w:rFonts w:asciiTheme="majorHAnsi" w:hAnsiTheme="majorHAnsi"/>
          <w:szCs w:val="22"/>
        </w:rPr>
        <w:t>1</w:t>
      </w:r>
      <w:r>
        <w:rPr>
          <w:rFonts w:asciiTheme="majorHAnsi" w:hAnsiTheme="majorHAnsi"/>
          <w:szCs w:val="22"/>
        </w:rPr>
        <w:t xml:space="preserve"> can only be deemed ‘unsuitable for further consideration’ if the majority of the panel members agree.</w:t>
      </w:r>
    </w:p>
    <w:p w14:paraId="227C2D1D" w14:textId="0FDF64A7" w:rsidR="002F5567" w:rsidRDefault="007A42B7" w:rsidP="00CB0D58">
      <w:pPr>
        <w:rPr>
          <w:rFonts w:eastAsia="Calibri"/>
        </w:rPr>
      </w:pPr>
      <w:r>
        <w:rPr>
          <w:rFonts w:asciiTheme="majorHAnsi" w:hAnsiTheme="majorHAnsi"/>
          <w:szCs w:val="22"/>
        </w:rPr>
        <w:t>Suitable e</w:t>
      </w:r>
      <w:r w:rsidR="00184285" w:rsidRPr="00CF246C">
        <w:rPr>
          <w:rFonts w:asciiTheme="majorHAnsi" w:hAnsiTheme="majorHAnsi"/>
          <w:szCs w:val="22"/>
        </w:rPr>
        <w:t>ligible applications th</w:t>
      </w:r>
      <w:r w:rsidR="00CF246C" w:rsidRPr="00CF246C">
        <w:rPr>
          <w:rFonts w:asciiTheme="majorHAnsi" w:hAnsiTheme="majorHAnsi"/>
          <w:szCs w:val="22"/>
        </w:rPr>
        <w:t>at meet assessment criteria</w:t>
      </w:r>
      <w:r w:rsidR="00184285" w:rsidRPr="00CF246C">
        <w:rPr>
          <w:rFonts w:asciiTheme="majorHAnsi" w:hAnsiTheme="majorHAnsi"/>
          <w:szCs w:val="22"/>
        </w:rPr>
        <w:t xml:space="preserve"> </w:t>
      </w:r>
      <w:r w:rsidR="00456FC3">
        <w:rPr>
          <w:rFonts w:asciiTheme="majorHAnsi" w:hAnsiTheme="majorHAnsi"/>
          <w:szCs w:val="22"/>
        </w:rPr>
        <w:t xml:space="preserve">2 to </w:t>
      </w:r>
      <w:r w:rsidR="00675AB7">
        <w:rPr>
          <w:rFonts w:asciiTheme="majorHAnsi" w:hAnsiTheme="majorHAnsi"/>
          <w:szCs w:val="22"/>
        </w:rPr>
        <w:t>6</w:t>
      </w:r>
      <w:r w:rsidR="008B5DFA">
        <w:rPr>
          <w:rFonts w:asciiTheme="majorHAnsi" w:hAnsiTheme="majorHAnsi"/>
          <w:szCs w:val="22"/>
        </w:rPr>
        <w:t xml:space="preserve"> </w:t>
      </w:r>
      <w:r w:rsidR="00184285" w:rsidRPr="00CF246C">
        <w:rPr>
          <w:rFonts w:asciiTheme="majorHAnsi" w:hAnsiTheme="majorHAnsi"/>
          <w:szCs w:val="22"/>
        </w:rPr>
        <w:t xml:space="preserve">to a high level are more likely to be funded. </w:t>
      </w:r>
      <w:r w:rsidR="00352A9E">
        <w:rPr>
          <w:rFonts w:asciiTheme="majorHAnsi" w:hAnsiTheme="majorHAnsi"/>
          <w:szCs w:val="22"/>
        </w:rPr>
        <w:t>Suitable eligible a</w:t>
      </w:r>
      <w:r w:rsidR="00184285" w:rsidRPr="00CF246C">
        <w:rPr>
          <w:rFonts w:asciiTheme="majorHAnsi" w:hAnsiTheme="majorHAnsi"/>
          <w:szCs w:val="22"/>
        </w:rPr>
        <w:t xml:space="preserve">pplications </w:t>
      </w:r>
      <w:r w:rsidR="008C796F">
        <w:rPr>
          <w:rFonts w:asciiTheme="majorHAnsi" w:hAnsiTheme="majorHAnsi"/>
          <w:szCs w:val="22"/>
        </w:rPr>
        <w:t>must</w:t>
      </w:r>
      <w:r w:rsidR="00184285" w:rsidRPr="00CF246C">
        <w:rPr>
          <w:rFonts w:asciiTheme="majorHAnsi" w:hAnsiTheme="majorHAnsi"/>
          <w:szCs w:val="22"/>
        </w:rPr>
        <w:t xml:space="preserve"> meet </w:t>
      </w:r>
      <w:r w:rsidR="007C6F9E" w:rsidRPr="00E91CE4">
        <w:rPr>
          <w:rFonts w:asciiTheme="majorHAnsi" w:hAnsiTheme="majorHAnsi"/>
          <w:szCs w:val="22"/>
        </w:rPr>
        <w:t>at least</w:t>
      </w:r>
      <w:r w:rsidR="007C6F9E">
        <w:rPr>
          <w:rFonts w:asciiTheme="majorHAnsi" w:hAnsiTheme="majorHAnsi"/>
          <w:szCs w:val="22"/>
        </w:rPr>
        <w:t xml:space="preserve"> </w:t>
      </w:r>
      <w:r w:rsidR="008B5DFA">
        <w:rPr>
          <w:rFonts w:asciiTheme="majorHAnsi" w:hAnsiTheme="majorHAnsi"/>
          <w:szCs w:val="22"/>
        </w:rPr>
        <w:t>50 per cent of the score</w:t>
      </w:r>
      <w:r w:rsidR="00184285" w:rsidRPr="00CF246C">
        <w:rPr>
          <w:rFonts w:asciiTheme="majorHAnsi" w:hAnsiTheme="majorHAnsi"/>
          <w:szCs w:val="22"/>
        </w:rPr>
        <w:t xml:space="preserve"> for </w:t>
      </w:r>
      <w:r w:rsidR="00821496">
        <w:rPr>
          <w:rFonts w:asciiTheme="majorHAnsi" w:hAnsiTheme="majorHAnsi"/>
          <w:szCs w:val="22"/>
        </w:rPr>
        <w:t>each</w:t>
      </w:r>
      <w:r w:rsidR="00184285" w:rsidRPr="00CF246C">
        <w:rPr>
          <w:rFonts w:asciiTheme="majorHAnsi" w:hAnsiTheme="majorHAnsi"/>
          <w:szCs w:val="22"/>
        </w:rPr>
        <w:t xml:space="preserve"> assessment criteria</w:t>
      </w:r>
      <w:r w:rsidR="002F5567">
        <w:rPr>
          <w:rFonts w:asciiTheme="majorHAnsi" w:hAnsiTheme="majorHAnsi"/>
          <w:szCs w:val="22"/>
        </w:rPr>
        <w:t xml:space="preserve"> 2 to </w:t>
      </w:r>
      <w:r w:rsidR="00675AB7">
        <w:rPr>
          <w:rFonts w:asciiTheme="majorHAnsi" w:hAnsiTheme="majorHAnsi"/>
          <w:szCs w:val="22"/>
        </w:rPr>
        <w:t>6</w:t>
      </w:r>
      <w:r w:rsidR="002F5567">
        <w:rPr>
          <w:rFonts w:asciiTheme="majorHAnsi" w:hAnsiTheme="majorHAnsi"/>
          <w:szCs w:val="22"/>
        </w:rPr>
        <w:t xml:space="preserve"> as set out in</w:t>
      </w:r>
      <w:r w:rsidR="00C32014">
        <w:rPr>
          <w:rFonts w:asciiTheme="majorHAnsi" w:hAnsiTheme="majorHAnsi"/>
          <w:szCs w:val="22"/>
        </w:rPr>
        <w:t xml:space="preserve"> </w:t>
      </w:r>
      <w:r w:rsidR="00287C5A">
        <w:rPr>
          <w:rFonts w:asciiTheme="majorHAnsi" w:hAnsiTheme="majorHAnsi"/>
          <w:szCs w:val="22"/>
        </w:rPr>
        <w:fldChar w:fldCharType="begin"/>
      </w:r>
      <w:r w:rsidR="00287C5A">
        <w:rPr>
          <w:rFonts w:asciiTheme="majorHAnsi" w:hAnsiTheme="majorHAnsi"/>
          <w:szCs w:val="22"/>
        </w:rPr>
        <w:instrText xml:space="preserve"> REF _Ref459903077 \h </w:instrText>
      </w:r>
      <w:r w:rsidR="00287C5A">
        <w:rPr>
          <w:rFonts w:asciiTheme="majorHAnsi" w:hAnsiTheme="majorHAnsi"/>
          <w:szCs w:val="22"/>
        </w:rPr>
      </w:r>
      <w:r w:rsidR="00287C5A">
        <w:rPr>
          <w:rFonts w:asciiTheme="majorHAnsi" w:hAnsiTheme="majorHAnsi"/>
          <w:szCs w:val="22"/>
        </w:rPr>
        <w:fldChar w:fldCharType="separate"/>
      </w:r>
      <w:r w:rsidR="00376DD5" w:rsidRPr="005747FA">
        <w:t xml:space="preserve">Table </w:t>
      </w:r>
      <w:r w:rsidR="00376DD5">
        <w:rPr>
          <w:noProof/>
        </w:rPr>
        <w:t>2</w:t>
      </w:r>
      <w:r w:rsidR="00287C5A">
        <w:rPr>
          <w:rFonts w:asciiTheme="majorHAnsi" w:hAnsiTheme="majorHAnsi"/>
          <w:szCs w:val="22"/>
        </w:rPr>
        <w:fldChar w:fldCharType="end"/>
      </w:r>
      <w:r w:rsidR="00821496">
        <w:rPr>
          <w:rFonts w:asciiTheme="majorHAnsi" w:hAnsiTheme="majorHAnsi"/>
          <w:szCs w:val="22"/>
        </w:rPr>
        <w:t xml:space="preserve"> to be further considered for funding.</w:t>
      </w:r>
      <w:r w:rsidR="002F5567">
        <w:rPr>
          <w:rFonts w:asciiTheme="majorHAnsi" w:hAnsiTheme="majorHAnsi"/>
          <w:szCs w:val="22"/>
        </w:rPr>
        <w:t xml:space="preserve"> </w:t>
      </w:r>
      <w:r w:rsidR="00821496">
        <w:rPr>
          <w:rFonts w:asciiTheme="majorHAnsi" w:hAnsiTheme="majorHAnsi"/>
          <w:szCs w:val="22"/>
        </w:rPr>
        <w:t>Scores are to be</w:t>
      </w:r>
      <w:r w:rsidR="002F5567">
        <w:rPr>
          <w:rFonts w:asciiTheme="majorHAnsi" w:hAnsiTheme="majorHAnsi"/>
          <w:szCs w:val="22"/>
        </w:rPr>
        <w:t xml:space="preserve"> agreed by the majority of the panel members</w:t>
      </w:r>
      <w:r w:rsidR="00821496">
        <w:rPr>
          <w:rFonts w:asciiTheme="majorHAnsi" w:hAnsiTheme="majorHAnsi"/>
          <w:szCs w:val="22"/>
        </w:rPr>
        <w:t>.</w:t>
      </w:r>
      <w:r w:rsidR="002F5567" w:rsidRPr="00CF246C">
        <w:rPr>
          <w:rFonts w:asciiTheme="majorHAnsi" w:hAnsiTheme="majorHAnsi"/>
          <w:szCs w:val="22"/>
        </w:rPr>
        <w:t xml:space="preserve"> </w:t>
      </w:r>
      <w:r w:rsidR="00821496">
        <w:rPr>
          <w:rFonts w:asciiTheme="majorHAnsi" w:hAnsiTheme="majorHAnsi"/>
          <w:szCs w:val="22"/>
        </w:rPr>
        <w:t xml:space="preserve">Applications that do not meet the required minimum scores </w:t>
      </w:r>
      <w:r w:rsidR="00973947">
        <w:rPr>
          <w:rFonts w:asciiTheme="majorHAnsi" w:hAnsiTheme="majorHAnsi"/>
          <w:szCs w:val="22"/>
        </w:rPr>
        <w:t xml:space="preserve">will not be </w:t>
      </w:r>
      <w:r w:rsidR="002F5567">
        <w:rPr>
          <w:rFonts w:asciiTheme="majorHAnsi" w:hAnsiTheme="majorHAnsi"/>
          <w:szCs w:val="22"/>
        </w:rPr>
        <w:t>rank</w:t>
      </w:r>
      <w:r w:rsidR="00973947">
        <w:rPr>
          <w:rFonts w:asciiTheme="majorHAnsi" w:hAnsiTheme="majorHAnsi"/>
          <w:szCs w:val="22"/>
        </w:rPr>
        <w:t>ed</w:t>
      </w:r>
      <w:r w:rsidR="002F5567">
        <w:rPr>
          <w:rFonts w:asciiTheme="majorHAnsi" w:hAnsiTheme="majorHAnsi"/>
          <w:szCs w:val="22"/>
        </w:rPr>
        <w:t xml:space="preserve"> to inform priorit</w:t>
      </w:r>
      <w:r w:rsidR="00086547">
        <w:rPr>
          <w:rFonts w:asciiTheme="majorHAnsi" w:hAnsiTheme="majorHAnsi"/>
          <w:szCs w:val="22"/>
        </w:rPr>
        <w:t>ies</w:t>
      </w:r>
      <w:r w:rsidR="002F5567">
        <w:rPr>
          <w:rFonts w:asciiTheme="majorHAnsi" w:hAnsiTheme="majorHAnsi"/>
          <w:szCs w:val="22"/>
        </w:rPr>
        <w:t xml:space="preserve"> for funding</w:t>
      </w:r>
      <w:r w:rsidR="002F5567" w:rsidRPr="00CF246C">
        <w:rPr>
          <w:rFonts w:asciiTheme="majorHAnsi" w:hAnsiTheme="majorHAnsi"/>
          <w:szCs w:val="22"/>
        </w:rPr>
        <w:t>.</w:t>
      </w:r>
    </w:p>
    <w:p w14:paraId="34796055" w14:textId="79C8A40F" w:rsidR="00C32014" w:rsidRPr="00287C5A" w:rsidRDefault="00C32014" w:rsidP="00A15A75">
      <w:pPr>
        <w:pStyle w:val="Caption"/>
        <w:keepNext/>
        <w:keepLines/>
        <w:rPr>
          <w:rFonts w:eastAsia="Calibri"/>
        </w:rPr>
      </w:pPr>
      <w:bookmarkStart w:id="78" w:name="_Ref459903077"/>
      <w:bookmarkStart w:id="79" w:name="_Ref459903066"/>
      <w:r w:rsidRPr="005747FA">
        <w:t xml:space="preserve">Table </w:t>
      </w:r>
      <w:r w:rsidRPr="005747FA">
        <w:fldChar w:fldCharType="begin"/>
      </w:r>
      <w:r w:rsidRPr="00CB0D58">
        <w:instrText xml:space="preserve"> SEQ Table \* ARABIC </w:instrText>
      </w:r>
      <w:r w:rsidRPr="005747FA">
        <w:fldChar w:fldCharType="separate"/>
      </w:r>
      <w:r w:rsidR="00376DD5">
        <w:rPr>
          <w:noProof/>
        </w:rPr>
        <w:t>2</w:t>
      </w:r>
      <w:r w:rsidRPr="005747FA">
        <w:fldChar w:fldCharType="end"/>
      </w:r>
      <w:bookmarkEnd w:id="78"/>
      <w:r w:rsidRPr="005747FA">
        <w:t xml:space="preserve"> Scoring for suitable eligible applications for funding ranking</w:t>
      </w:r>
      <w:bookmarkEnd w:id="79"/>
    </w:p>
    <w:tbl>
      <w:tblPr>
        <w:tblStyle w:val="TableGrid"/>
        <w:tblW w:w="0" w:type="auto"/>
        <w:tblLook w:val="04A0" w:firstRow="1" w:lastRow="0" w:firstColumn="1" w:lastColumn="0" w:noHBand="0" w:noVBand="1"/>
      </w:tblPr>
      <w:tblGrid>
        <w:gridCol w:w="1614"/>
        <w:gridCol w:w="1977"/>
        <w:gridCol w:w="5763"/>
      </w:tblGrid>
      <w:tr w:rsidR="002F5567" w:rsidRPr="009D012C" w14:paraId="322CF037" w14:textId="37DB411B" w:rsidTr="00267098">
        <w:trPr>
          <w:cantSplit/>
          <w:tblHeader/>
        </w:trPr>
        <w:tc>
          <w:tcPr>
            <w:tcW w:w="1614" w:type="dxa"/>
            <w:tcBorders>
              <w:top w:val="single" w:sz="4" w:space="0" w:color="auto"/>
              <w:left w:val="nil"/>
              <w:bottom w:val="nil"/>
              <w:right w:val="nil"/>
            </w:tcBorders>
          </w:tcPr>
          <w:p w14:paraId="10DB853C" w14:textId="1F53D52B" w:rsidR="002F5567" w:rsidRPr="00306C10" w:rsidRDefault="002F5567" w:rsidP="00A15A75">
            <w:pPr>
              <w:keepNext/>
              <w:keepLines/>
              <w:rPr>
                <w:rFonts w:asciiTheme="majorHAnsi" w:hAnsiTheme="majorHAnsi"/>
                <w:b/>
                <w:szCs w:val="22"/>
              </w:rPr>
            </w:pPr>
            <w:r>
              <w:rPr>
                <w:rFonts w:asciiTheme="majorHAnsi" w:hAnsiTheme="majorHAnsi"/>
                <w:b/>
                <w:szCs w:val="22"/>
              </w:rPr>
              <w:t>Criteria</w:t>
            </w:r>
          </w:p>
        </w:tc>
        <w:tc>
          <w:tcPr>
            <w:tcW w:w="1977" w:type="dxa"/>
            <w:tcBorders>
              <w:top w:val="single" w:sz="4" w:space="0" w:color="auto"/>
              <w:left w:val="nil"/>
              <w:bottom w:val="nil"/>
              <w:right w:val="nil"/>
            </w:tcBorders>
          </w:tcPr>
          <w:p w14:paraId="5092FE27" w14:textId="1158C9DB" w:rsidR="002F5567" w:rsidRPr="00306C10" w:rsidRDefault="002F5567" w:rsidP="00A15A75">
            <w:pPr>
              <w:keepNext/>
              <w:keepLines/>
              <w:rPr>
                <w:rFonts w:asciiTheme="majorHAnsi" w:hAnsiTheme="majorHAnsi"/>
                <w:b/>
                <w:szCs w:val="22"/>
              </w:rPr>
            </w:pPr>
            <w:r>
              <w:rPr>
                <w:rFonts w:asciiTheme="majorHAnsi" w:hAnsiTheme="majorHAnsi"/>
                <w:b/>
                <w:szCs w:val="22"/>
              </w:rPr>
              <w:t>Maximum score</w:t>
            </w:r>
          </w:p>
        </w:tc>
        <w:tc>
          <w:tcPr>
            <w:tcW w:w="5763" w:type="dxa"/>
            <w:tcBorders>
              <w:top w:val="single" w:sz="4" w:space="0" w:color="auto"/>
              <w:left w:val="nil"/>
              <w:bottom w:val="nil"/>
              <w:right w:val="nil"/>
            </w:tcBorders>
          </w:tcPr>
          <w:p w14:paraId="715D7F33" w14:textId="6572A72D" w:rsidR="002F5567" w:rsidRDefault="002F5567" w:rsidP="00A15A75">
            <w:pPr>
              <w:keepNext/>
              <w:keepLines/>
              <w:rPr>
                <w:rFonts w:asciiTheme="majorHAnsi" w:hAnsiTheme="majorHAnsi"/>
                <w:b/>
                <w:szCs w:val="22"/>
              </w:rPr>
            </w:pPr>
            <w:r>
              <w:rPr>
                <w:rFonts w:asciiTheme="majorHAnsi" w:hAnsiTheme="majorHAnsi"/>
                <w:b/>
                <w:szCs w:val="22"/>
              </w:rPr>
              <w:t>Minimum score to meet</w:t>
            </w:r>
            <w:r w:rsidR="00A52EDD">
              <w:rPr>
                <w:rFonts w:asciiTheme="majorHAnsi" w:hAnsiTheme="majorHAnsi"/>
                <w:b/>
                <w:szCs w:val="22"/>
              </w:rPr>
              <w:t xml:space="preserve"> to progress </w:t>
            </w:r>
            <w:r>
              <w:rPr>
                <w:rFonts w:asciiTheme="majorHAnsi" w:hAnsiTheme="majorHAnsi"/>
                <w:b/>
                <w:szCs w:val="22"/>
              </w:rPr>
              <w:t>for ranking</w:t>
            </w:r>
          </w:p>
        </w:tc>
      </w:tr>
      <w:tr w:rsidR="00674CE2" w:rsidRPr="009D012C" w14:paraId="1D750E8E" w14:textId="2AE5B1ED" w:rsidTr="00267098">
        <w:tc>
          <w:tcPr>
            <w:tcW w:w="1614" w:type="dxa"/>
            <w:tcBorders>
              <w:top w:val="nil"/>
              <w:left w:val="nil"/>
              <w:bottom w:val="nil"/>
              <w:right w:val="nil"/>
            </w:tcBorders>
          </w:tcPr>
          <w:p w14:paraId="010843DA" w14:textId="0E2F7D5B" w:rsidR="00674CE2" w:rsidRPr="009D012C" w:rsidRDefault="00674CE2" w:rsidP="00A15A75">
            <w:pPr>
              <w:keepNext/>
              <w:keepLines/>
              <w:rPr>
                <w:rFonts w:asciiTheme="majorHAnsi" w:hAnsiTheme="majorHAnsi"/>
                <w:szCs w:val="22"/>
              </w:rPr>
            </w:pPr>
            <w:r>
              <w:rPr>
                <w:rFonts w:asciiTheme="majorHAnsi" w:hAnsiTheme="majorHAnsi"/>
                <w:szCs w:val="22"/>
              </w:rPr>
              <w:t>2</w:t>
            </w:r>
          </w:p>
        </w:tc>
        <w:tc>
          <w:tcPr>
            <w:tcW w:w="1977" w:type="dxa"/>
            <w:tcBorders>
              <w:top w:val="nil"/>
              <w:left w:val="nil"/>
              <w:bottom w:val="nil"/>
              <w:right w:val="nil"/>
            </w:tcBorders>
          </w:tcPr>
          <w:p w14:paraId="351FBBD1" w14:textId="4EE8CE85" w:rsidR="00674CE2" w:rsidRPr="009D012C" w:rsidRDefault="00674CE2" w:rsidP="00A15A75">
            <w:pPr>
              <w:keepNext/>
              <w:keepLines/>
              <w:rPr>
                <w:rFonts w:asciiTheme="majorHAnsi" w:hAnsiTheme="majorHAnsi"/>
                <w:szCs w:val="22"/>
              </w:rPr>
            </w:pPr>
            <w:r>
              <w:rPr>
                <w:rFonts w:asciiTheme="majorHAnsi" w:hAnsiTheme="majorHAnsi"/>
                <w:szCs w:val="22"/>
              </w:rPr>
              <w:t>30</w:t>
            </w:r>
          </w:p>
        </w:tc>
        <w:tc>
          <w:tcPr>
            <w:tcW w:w="5763" w:type="dxa"/>
            <w:tcBorders>
              <w:top w:val="nil"/>
              <w:left w:val="nil"/>
              <w:bottom w:val="nil"/>
              <w:right w:val="nil"/>
            </w:tcBorders>
          </w:tcPr>
          <w:p w14:paraId="48E7A83D" w14:textId="5447A293" w:rsidR="00674CE2" w:rsidRDefault="00674CE2" w:rsidP="00A15A75">
            <w:pPr>
              <w:keepNext/>
              <w:keepLines/>
              <w:rPr>
                <w:rFonts w:asciiTheme="majorHAnsi" w:hAnsiTheme="majorHAnsi"/>
                <w:szCs w:val="22"/>
              </w:rPr>
            </w:pPr>
            <w:r>
              <w:rPr>
                <w:rFonts w:asciiTheme="majorHAnsi" w:hAnsiTheme="majorHAnsi"/>
                <w:szCs w:val="22"/>
              </w:rPr>
              <w:t>15</w:t>
            </w:r>
          </w:p>
        </w:tc>
      </w:tr>
      <w:tr w:rsidR="00674CE2" w:rsidRPr="009D012C" w14:paraId="2B8D4E99" w14:textId="7A2E0F83" w:rsidTr="00267098">
        <w:tc>
          <w:tcPr>
            <w:tcW w:w="1614" w:type="dxa"/>
            <w:tcBorders>
              <w:top w:val="nil"/>
              <w:left w:val="nil"/>
              <w:bottom w:val="nil"/>
              <w:right w:val="nil"/>
            </w:tcBorders>
          </w:tcPr>
          <w:p w14:paraId="2EBC2375" w14:textId="5B34CE92" w:rsidR="00674CE2" w:rsidRPr="009D012C" w:rsidRDefault="00674CE2" w:rsidP="00A15A75">
            <w:pPr>
              <w:keepNext/>
              <w:keepLines/>
              <w:rPr>
                <w:rFonts w:asciiTheme="majorHAnsi" w:hAnsiTheme="majorHAnsi"/>
                <w:szCs w:val="22"/>
              </w:rPr>
            </w:pPr>
            <w:r>
              <w:rPr>
                <w:rFonts w:asciiTheme="majorHAnsi" w:hAnsiTheme="majorHAnsi"/>
                <w:szCs w:val="22"/>
              </w:rPr>
              <w:t>3</w:t>
            </w:r>
          </w:p>
        </w:tc>
        <w:tc>
          <w:tcPr>
            <w:tcW w:w="1977" w:type="dxa"/>
            <w:tcBorders>
              <w:top w:val="nil"/>
              <w:left w:val="nil"/>
              <w:bottom w:val="nil"/>
              <w:right w:val="nil"/>
            </w:tcBorders>
          </w:tcPr>
          <w:p w14:paraId="02A914BD" w14:textId="13E5A9D5" w:rsidR="00674CE2" w:rsidRPr="009D012C" w:rsidRDefault="00674CE2" w:rsidP="00A15A75">
            <w:pPr>
              <w:keepNext/>
              <w:keepLines/>
              <w:rPr>
                <w:rFonts w:asciiTheme="majorHAnsi" w:hAnsiTheme="majorHAnsi"/>
                <w:szCs w:val="22"/>
              </w:rPr>
            </w:pPr>
            <w:r>
              <w:rPr>
                <w:rFonts w:asciiTheme="majorHAnsi" w:hAnsiTheme="majorHAnsi"/>
                <w:szCs w:val="22"/>
              </w:rPr>
              <w:t>10</w:t>
            </w:r>
          </w:p>
        </w:tc>
        <w:tc>
          <w:tcPr>
            <w:tcW w:w="5763" w:type="dxa"/>
            <w:tcBorders>
              <w:top w:val="nil"/>
              <w:left w:val="nil"/>
              <w:bottom w:val="nil"/>
              <w:right w:val="nil"/>
            </w:tcBorders>
          </w:tcPr>
          <w:p w14:paraId="54160F3F" w14:textId="6CB10E58" w:rsidR="00674CE2" w:rsidRDefault="00674CE2" w:rsidP="00A15A75">
            <w:pPr>
              <w:keepNext/>
              <w:keepLines/>
              <w:rPr>
                <w:rFonts w:asciiTheme="majorHAnsi" w:hAnsiTheme="majorHAnsi"/>
                <w:szCs w:val="22"/>
              </w:rPr>
            </w:pPr>
            <w:r>
              <w:rPr>
                <w:rFonts w:asciiTheme="majorHAnsi" w:hAnsiTheme="majorHAnsi"/>
                <w:szCs w:val="22"/>
              </w:rPr>
              <w:t>5</w:t>
            </w:r>
          </w:p>
        </w:tc>
      </w:tr>
      <w:tr w:rsidR="00674CE2" w:rsidRPr="009D012C" w14:paraId="5863229B" w14:textId="6D53CB0F" w:rsidTr="00267098">
        <w:tc>
          <w:tcPr>
            <w:tcW w:w="1614" w:type="dxa"/>
            <w:tcBorders>
              <w:top w:val="nil"/>
              <w:left w:val="nil"/>
              <w:bottom w:val="nil"/>
              <w:right w:val="nil"/>
            </w:tcBorders>
          </w:tcPr>
          <w:p w14:paraId="670CFAB1" w14:textId="5F802820" w:rsidR="00674CE2" w:rsidRPr="009D012C" w:rsidRDefault="00674CE2" w:rsidP="00A15A75">
            <w:pPr>
              <w:keepNext/>
              <w:keepLines/>
              <w:rPr>
                <w:rFonts w:asciiTheme="majorHAnsi" w:hAnsiTheme="majorHAnsi"/>
                <w:szCs w:val="22"/>
              </w:rPr>
            </w:pPr>
            <w:r>
              <w:rPr>
                <w:rFonts w:asciiTheme="majorHAnsi" w:hAnsiTheme="majorHAnsi"/>
                <w:szCs w:val="22"/>
              </w:rPr>
              <w:t>4</w:t>
            </w:r>
          </w:p>
        </w:tc>
        <w:tc>
          <w:tcPr>
            <w:tcW w:w="1977" w:type="dxa"/>
            <w:tcBorders>
              <w:top w:val="nil"/>
              <w:left w:val="nil"/>
              <w:bottom w:val="nil"/>
              <w:right w:val="nil"/>
            </w:tcBorders>
          </w:tcPr>
          <w:p w14:paraId="77FA4CD9" w14:textId="52902BAA" w:rsidR="00674CE2" w:rsidRDefault="00674CE2" w:rsidP="00A15A75">
            <w:pPr>
              <w:keepNext/>
              <w:keepLines/>
              <w:rPr>
                <w:rFonts w:asciiTheme="majorHAnsi" w:hAnsiTheme="majorHAnsi"/>
                <w:szCs w:val="22"/>
              </w:rPr>
            </w:pPr>
            <w:r>
              <w:rPr>
                <w:rFonts w:asciiTheme="majorHAnsi" w:hAnsiTheme="majorHAnsi"/>
                <w:szCs w:val="22"/>
              </w:rPr>
              <w:t>20</w:t>
            </w:r>
          </w:p>
        </w:tc>
        <w:tc>
          <w:tcPr>
            <w:tcW w:w="5763" w:type="dxa"/>
            <w:tcBorders>
              <w:top w:val="nil"/>
              <w:left w:val="nil"/>
              <w:bottom w:val="nil"/>
              <w:right w:val="nil"/>
            </w:tcBorders>
          </w:tcPr>
          <w:p w14:paraId="42A20339" w14:textId="7FE80301" w:rsidR="00674CE2" w:rsidRDefault="00674CE2" w:rsidP="00A15A75">
            <w:pPr>
              <w:keepNext/>
              <w:keepLines/>
              <w:rPr>
                <w:rFonts w:asciiTheme="majorHAnsi" w:hAnsiTheme="majorHAnsi"/>
                <w:szCs w:val="22"/>
              </w:rPr>
            </w:pPr>
            <w:r>
              <w:rPr>
                <w:rFonts w:asciiTheme="majorHAnsi" w:hAnsiTheme="majorHAnsi"/>
                <w:szCs w:val="22"/>
              </w:rPr>
              <w:t>10</w:t>
            </w:r>
          </w:p>
        </w:tc>
      </w:tr>
      <w:tr w:rsidR="00674CE2" w:rsidRPr="009D012C" w14:paraId="6D997D2E" w14:textId="5C627673" w:rsidTr="00267098">
        <w:tc>
          <w:tcPr>
            <w:tcW w:w="1614" w:type="dxa"/>
            <w:tcBorders>
              <w:top w:val="nil"/>
              <w:left w:val="nil"/>
              <w:bottom w:val="nil"/>
              <w:right w:val="nil"/>
            </w:tcBorders>
          </w:tcPr>
          <w:p w14:paraId="6E338539" w14:textId="02C82CF0" w:rsidR="00674CE2" w:rsidRPr="009D012C" w:rsidRDefault="00674CE2" w:rsidP="00A15A75">
            <w:pPr>
              <w:keepNext/>
              <w:keepLines/>
              <w:rPr>
                <w:rFonts w:asciiTheme="majorHAnsi" w:hAnsiTheme="majorHAnsi"/>
                <w:szCs w:val="22"/>
              </w:rPr>
            </w:pPr>
            <w:r>
              <w:rPr>
                <w:rFonts w:asciiTheme="majorHAnsi" w:hAnsiTheme="majorHAnsi"/>
                <w:szCs w:val="22"/>
              </w:rPr>
              <w:t>5</w:t>
            </w:r>
          </w:p>
        </w:tc>
        <w:tc>
          <w:tcPr>
            <w:tcW w:w="1977" w:type="dxa"/>
            <w:tcBorders>
              <w:top w:val="nil"/>
              <w:left w:val="nil"/>
              <w:bottom w:val="nil"/>
              <w:right w:val="nil"/>
            </w:tcBorders>
          </w:tcPr>
          <w:p w14:paraId="498AD1A5" w14:textId="54709222" w:rsidR="00674CE2" w:rsidRPr="009D012C" w:rsidRDefault="00674CE2" w:rsidP="00A15A75">
            <w:pPr>
              <w:keepNext/>
              <w:keepLines/>
              <w:rPr>
                <w:rFonts w:asciiTheme="majorHAnsi" w:hAnsiTheme="majorHAnsi"/>
                <w:szCs w:val="22"/>
              </w:rPr>
            </w:pPr>
            <w:r>
              <w:rPr>
                <w:rFonts w:asciiTheme="majorHAnsi" w:hAnsiTheme="majorHAnsi"/>
                <w:szCs w:val="22"/>
              </w:rPr>
              <w:t>20</w:t>
            </w:r>
          </w:p>
        </w:tc>
        <w:tc>
          <w:tcPr>
            <w:tcW w:w="5763" w:type="dxa"/>
            <w:tcBorders>
              <w:top w:val="nil"/>
              <w:left w:val="nil"/>
              <w:bottom w:val="nil"/>
              <w:right w:val="nil"/>
            </w:tcBorders>
          </w:tcPr>
          <w:p w14:paraId="48670453" w14:textId="7DA2FCDD" w:rsidR="00674CE2" w:rsidRDefault="00674CE2" w:rsidP="00A15A75">
            <w:pPr>
              <w:keepNext/>
              <w:keepLines/>
              <w:rPr>
                <w:rFonts w:asciiTheme="majorHAnsi" w:hAnsiTheme="majorHAnsi"/>
                <w:szCs w:val="22"/>
              </w:rPr>
            </w:pPr>
            <w:r>
              <w:rPr>
                <w:rFonts w:asciiTheme="majorHAnsi" w:hAnsiTheme="majorHAnsi"/>
                <w:szCs w:val="22"/>
              </w:rPr>
              <w:t>10</w:t>
            </w:r>
          </w:p>
        </w:tc>
      </w:tr>
      <w:tr w:rsidR="00674CE2" w:rsidRPr="009D012C" w14:paraId="4D57B584" w14:textId="331DC93B" w:rsidTr="00267098">
        <w:trPr>
          <w:trHeight w:val="399"/>
        </w:trPr>
        <w:tc>
          <w:tcPr>
            <w:tcW w:w="1614" w:type="dxa"/>
            <w:tcBorders>
              <w:top w:val="nil"/>
              <w:left w:val="nil"/>
              <w:bottom w:val="nil"/>
              <w:right w:val="nil"/>
            </w:tcBorders>
          </w:tcPr>
          <w:p w14:paraId="34645089" w14:textId="70CBAB4F" w:rsidR="00674CE2" w:rsidRPr="009D012C" w:rsidRDefault="00674CE2" w:rsidP="00A15A75">
            <w:pPr>
              <w:keepNext/>
              <w:keepLines/>
              <w:rPr>
                <w:rFonts w:asciiTheme="majorHAnsi" w:hAnsiTheme="majorHAnsi"/>
                <w:szCs w:val="22"/>
              </w:rPr>
            </w:pPr>
            <w:r>
              <w:rPr>
                <w:rFonts w:asciiTheme="majorHAnsi" w:hAnsiTheme="majorHAnsi"/>
                <w:szCs w:val="22"/>
              </w:rPr>
              <w:t>6</w:t>
            </w:r>
          </w:p>
        </w:tc>
        <w:tc>
          <w:tcPr>
            <w:tcW w:w="1977" w:type="dxa"/>
            <w:tcBorders>
              <w:top w:val="nil"/>
              <w:left w:val="nil"/>
              <w:bottom w:val="nil"/>
              <w:right w:val="nil"/>
            </w:tcBorders>
          </w:tcPr>
          <w:p w14:paraId="0772774F" w14:textId="5077EDCF" w:rsidR="00674CE2" w:rsidRPr="009D012C" w:rsidRDefault="00674CE2" w:rsidP="00A15A75">
            <w:pPr>
              <w:keepNext/>
              <w:keepLines/>
              <w:rPr>
                <w:rFonts w:asciiTheme="majorHAnsi" w:hAnsiTheme="majorHAnsi"/>
                <w:szCs w:val="22"/>
              </w:rPr>
            </w:pPr>
            <w:r>
              <w:rPr>
                <w:rFonts w:asciiTheme="majorHAnsi" w:hAnsiTheme="majorHAnsi"/>
                <w:szCs w:val="22"/>
              </w:rPr>
              <w:t>20</w:t>
            </w:r>
          </w:p>
        </w:tc>
        <w:tc>
          <w:tcPr>
            <w:tcW w:w="5763" w:type="dxa"/>
            <w:tcBorders>
              <w:top w:val="nil"/>
              <w:left w:val="nil"/>
              <w:bottom w:val="nil"/>
              <w:right w:val="nil"/>
            </w:tcBorders>
          </w:tcPr>
          <w:p w14:paraId="18BDB78D" w14:textId="23EAFEA2" w:rsidR="00674CE2" w:rsidRDefault="00674CE2" w:rsidP="00A15A75">
            <w:pPr>
              <w:keepNext/>
              <w:keepLines/>
              <w:rPr>
                <w:rFonts w:asciiTheme="majorHAnsi" w:hAnsiTheme="majorHAnsi"/>
                <w:szCs w:val="22"/>
              </w:rPr>
            </w:pPr>
            <w:r>
              <w:rPr>
                <w:rFonts w:asciiTheme="majorHAnsi" w:hAnsiTheme="majorHAnsi"/>
                <w:szCs w:val="22"/>
              </w:rPr>
              <w:t>10</w:t>
            </w:r>
          </w:p>
        </w:tc>
      </w:tr>
      <w:tr w:rsidR="00EA5CF0" w:rsidRPr="009D012C" w14:paraId="1ABCDA3A" w14:textId="77777777" w:rsidTr="00267098">
        <w:trPr>
          <w:trHeight w:val="399"/>
        </w:trPr>
        <w:tc>
          <w:tcPr>
            <w:tcW w:w="1614" w:type="dxa"/>
            <w:tcBorders>
              <w:top w:val="nil"/>
              <w:left w:val="nil"/>
              <w:bottom w:val="single" w:sz="4" w:space="0" w:color="auto"/>
              <w:right w:val="nil"/>
            </w:tcBorders>
          </w:tcPr>
          <w:p w14:paraId="41EB6E72" w14:textId="09375DED" w:rsidR="00EA5CF0" w:rsidRPr="00E91F81" w:rsidRDefault="00EA5CF0" w:rsidP="00A15A75">
            <w:pPr>
              <w:keepNext/>
              <w:keepLines/>
              <w:rPr>
                <w:rFonts w:asciiTheme="majorHAnsi" w:hAnsiTheme="majorHAnsi"/>
                <w:b/>
                <w:szCs w:val="22"/>
              </w:rPr>
            </w:pPr>
            <w:r w:rsidRPr="00E91F81">
              <w:rPr>
                <w:rFonts w:asciiTheme="majorHAnsi" w:hAnsiTheme="majorHAnsi"/>
                <w:b/>
                <w:szCs w:val="22"/>
              </w:rPr>
              <w:t>TOTAL</w:t>
            </w:r>
          </w:p>
        </w:tc>
        <w:tc>
          <w:tcPr>
            <w:tcW w:w="1977" w:type="dxa"/>
            <w:tcBorders>
              <w:top w:val="nil"/>
              <w:left w:val="nil"/>
              <w:bottom w:val="single" w:sz="4" w:space="0" w:color="auto"/>
              <w:right w:val="nil"/>
            </w:tcBorders>
          </w:tcPr>
          <w:p w14:paraId="7FF8F429" w14:textId="2C1B151B" w:rsidR="00EA5CF0" w:rsidRPr="00E91F81" w:rsidRDefault="00EA5CF0" w:rsidP="00A15A75">
            <w:pPr>
              <w:keepNext/>
              <w:keepLines/>
              <w:rPr>
                <w:rFonts w:asciiTheme="majorHAnsi" w:hAnsiTheme="majorHAnsi"/>
                <w:b/>
                <w:szCs w:val="22"/>
              </w:rPr>
            </w:pPr>
            <w:r w:rsidRPr="00E91F81">
              <w:rPr>
                <w:rFonts w:asciiTheme="majorHAnsi" w:hAnsiTheme="majorHAnsi"/>
                <w:b/>
                <w:szCs w:val="22"/>
              </w:rPr>
              <w:t>100</w:t>
            </w:r>
          </w:p>
        </w:tc>
        <w:tc>
          <w:tcPr>
            <w:tcW w:w="5763" w:type="dxa"/>
            <w:tcBorders>
              <w:top w:val="nil"/>
              <w:left w:val="nil"/>
              <w:bottom w:val="single" w:sz="4" w:space="0" w:color="auto"/>
              <w:right w:val="nil"/>
            </w:tcBorders>
          </w:tcPr>
          <w:p w14:paraId="0CBBC68E" w14:textId="260575A4" w:rsidR="00EA5CF0" w:rsidRPr="00E91F81" w:rsidRDefault="00EA5CF0" w:rsidP="00A15A75">
            <w:pPr>
              <w:keepNext/>
              <w:keepLines/>
              <w:rPr>
                <w:rFonts w:asciiTheme="majorHAnsi" w:hAnsiTheme="majorHAnsi"/>
                <w:b/>
                <w:szCs w:val="22"/>
              </w:rPr>
            </w:pPr>
            <w:r w:rsidRPr="00E91F81">
              <w:rPr>
                <w:rFonts w:asciiTheme="majorHAnsi" w:hAnsiTheme="majorHAnsi"/>
                <w:b/>
                <w:szCs w:val="22"/>
              </w:rPr>
              <w:t>50</w:t>
            </w:r>
          </w:p>
        </w:tc>
      </w:tr>
    </w:tbl>
    <w:p w14:paraId="5C7392A8" w14:textId="571CC481" w:rsidR="005A0264" w:rsidRPr="00024C75" w:rsidRDefault="005A0264" w:rsidP="003C5B1D">
      <w:pPr>
        <w:ind w:right="25"/>
        <w:rPr>
          <w:rFonts w:asciiTheme="majorHAnsi" w:hAnsiTheme="majorHAnsi"/>
          <w:szCs w:val="22"/>
        </w:rPr>
      </w:pPr>
      <w:r w:rsidRPr="00024C75">
        <w:rPr>
          <w:rFonts w:asciiTheme="majorHAnsi" w:hAnsiTheme="majorHAnsi"/>
          <w:szCs w:val="22"/>
        </w:rPr>
        <w:t xml:space="preserve">The assessment process will </w:t>
      </w:r>
      <w:r w:rsidR="0001373A">
        <w:rPr>
          <w:rFonts w:asciiTheme="majorHAnsi" w:hAnsiTheme="majorHAnsi"/>
          <w:szCs w:val="22"/>
        </w:rPr>
        <w:t>identify</w:t>
      </w:r>
      <w:r w:rsidRPr="00024C75">
        <w:rPr>
          <w:rFonts w:asciiTheme="majorHAnsi" w:hAnsiTheme="majorHAnsi"/>
          <w:szCs w:val="22"/>
        </w:rPr>
        <w:t xml:space="preserve"> projects </w:t>
      </w:r>
      <w:r w:rsidR="00B56FCA">
        <w:rPr>
          <w:rFonts w:asciiTheme="majorHAnsi" w:hAnsiTheme="majorHAnsi"/>
          <w:szCs w:val="22"/>
        </w:rPr>
        <w:t>that</w:t>
      </w:r>
      <w:r w:rsidRPr="00024C75">
        <w:rPr>
          <w:rFonts w:asciiTheme="majorHAnsi" w:hAnsiTheme="majorHAnsi"/>
          <w:szCs w:val="22"/>
        </w:rPr>
        <w:t>:</w:t>
      </w:r>
    </w:p>
    <w:p w14:paraId="6393CB5E" w14:textId="5189BB85" w:rsidR="005A0264" w:rsidRPr="00D6739B" w:rsidRDefault="005A0264" w:rsidP="00A15A75">
      <w:pPr>
        <w:pStyle w:val="ListBullet"/>
      </w:pPr>
      <w:r w:rsidRPr="00D6739B">
        <w:t>could be funded without change</w:t>
      </w:r>
    </w:p>
    <w:p w14:paraId="5A2309C2" w14:textId="109000A8" w:rsidR="005A0264" w:rsidRPr="00D6739B" w:rsidRDefault="005A0264" w:rsidP="00A15A75">
      <w:pPr>
        <w:pStyle w:val="ListBullet"/>
      </w:pPr>
      <w:r w:rsidRPr="00D6739B">
        <w:t>could be funded subject to certain conditions being met</w:t>
      </w:r>
    </w:p>
    <w:p w14:paraId="6162254B" w14:textId="05C06B1D" w:rsidR="002C59CA" w:rsidRPr="00D6739B" w:rsidRDefault="005A0264" w:rsidP="00A15A75">
      <w:pPr>
        <w:pStyle w:val="ListBullet"/>
      </w:pPr>
      <w:proofErr w:type="gramStart"/>
      <w:r w:rsidRPr="00D6739B">
        <w:t>should</w:t>
      </w:r>
      <w:proofErr w:type="gramEnd"/>
      <w:r w:rsidRPr="00D6739B">
        <w:t xml:space="preserve"> not be </w:t>
      </w:r>
      <w:r w:rsidR="00AB5544" w:rsidRPr="00D6739B">
        <w:t>funded</w:t>
      </w:r>
      <w:r w:rsidRPr="00D6739B">
        <w:t>.</w:t>
      </w:r>
    </w:p>
    <w:p w14:paraId="2B315833" w14:textId="53FE5847" w:rsidR="006D1720" w:rsidRPr="00E91F81" w:rsidRDefault="002021A9" w:rsidP="00E91F81">
      <w:pPr>
        <w:rPr>
          <w:b/>
          <w:i/>
        </w:rPr>
      </w:pPr>
      <w:bookmarkStart w:id="80" w:name="_Toc449003418"/>
      <w:r>
        <w:t>The panel</w:t>
      </w:r>
      <w:r w:rsidR="004642C4" w:rsidRPr="00A70CBE">
        <w:t xml:space="preserve"> will </w:t>
      </w:r>
      <w:r w:rsidR="004642C4" w:rsidRPr="009771C6">
        <w:t xml:space="preserve">consider the </w:t>
      </w:r>
      <w:r>
        <w:t>details outlined for the s</w:t>
      </w:r>
      <w:r w:rsidR="00AC385D">
        <w:t>ix</w:t>
      </w:r>
      <w:r>
        <w:t xml:space="preserve"> </w:t>
      </w:r>
      <w:r w:rsidR="004642C4" w:rsidRPr="009771C6">
        <w:t>assessment criteria when assessing and scoring applications</w:t>
      </w:r>
      <w:r w:rsidR="006D1720" w:rsidRPr="000C19CE">
        <w:t>.</w:t>
      </w:r>
    </w:p>
    <w:p w14:paraId="288F82E3" w14:textId="4C05E4E7" w:rsidR="00E9223D" w:rsidRPr="009A72BF" w:rsidRDefault="00E9223D" w:rsidP="00BA5A20">
      <w:pPr>
        <w:pStyle w:val="Heading4"/>
      </w:pPr>
      <w:r w:rsidRPr="009A72BF">
        <w:t>Criterion 1: Contribution to outcome</w:t>
      </w:r>
      <w:r w:rsidR="00D23836" w:rsidRPr="009A72BF">
        <w:t>s</w:t>
      </w:r>
      <w:r w:rsidR="006B1CDB">
        <w:t>—</w:t>
      </w:r>
      <w:r w:rsidRPr="009A72BF">
        <w:t xml:space="preserve">controlling </w:t>
      </w:r>
      <w:r w:rsidR="00F32199" w:rsidRPr="009A72BF">
        <w:t xml:space="preserve">one or more </w:t>
      </w:r>
      <w:r w:rsidR="00B56FCA" w:rsidRPr="009A72BF">
        <w:t xml:space="preserve">established </w:t>
      </w:r>
      <w:r w:rsidRPr="009A72BF">
        <w:t>pest animal</w:t>
      </w:r>
      <w:r w:rsidR="00F32199" w:rsidRPr="009A72BF">
        <w:t>(</w:t>
      </w:r>
      <w:r w:rsidRPr="009A72BF">
        <w:t>s</w:t>
      </w:r>
      <w:r w:rsidR="00F32199" w:rsidRPr="009A72BF">
        <w:t>)</w:t>
      </w:r>
      <w:r w:rsidRPr="009A72BF">
        <w:t xml:space="preserve"> and</w:t>
      </w:r>
      <w:r w:rsidR="00F32199" w:rsidRPr="009A72BF">
        <w:t>/or</w:t>
      </w:r>
      <w:r w:rsidRPr="009A72BF">
        <w:t xml:space="preserve"> weed</w:t>
      </w:r>
      <w:r w:rsidR="00F32199" w:rsidRPr="009A72BF">
        <w:t>(</w:t>
      </w:r>
      <w:r w:rsidRPr="009A72BF">
        <w:t>s</w:t>
      </w:r>
      <w:r w:rsidR="00F32199" w:rsidRPr="009A72BF">
        <w:t>)</w:t>
      </w:r>
      <w:r w:rsidRPr="009A72BF">
        <w:t xml:space="preserve"> that</w:t>
      </w:r>
      <w:r w:rsidR="00BA5A20" w:rsidRPr="009A72BF">
        <w:t xml:space="preserve"> </w:t>
      </w:r>
      <w:r w:rsidR="00F32199" w:rsidRPr="009A72BF">
        <w:t>is/</w:t>
      </w:r>
      <w:r w:rsidR="00E63921" w:rsidRPr="009A72BF">
        <w:t xml:space="preserve">are not native to Australia or a </w:t>
      </w:r>
      <w:r w:rsidR="00230C7D" w:rsidRPr="009A72BF">
        <w:t xml:space="preserve">particular </w:t>
      </w:r>
      <w:r w:rsidR="00E63921" w:rsidRPr="009A72BF">
        <w:t>part of Australia, and</w:t>
      </w:r>
      <w:r w:rsidR="00BA5A20" w:rsidRPr="009A72BF">
        <w:t xml:space="preserve"> </w:t>
      </w:r>
      <w:r w:rsidR="00FD2C56" w:rsidRPr="009A72BF">
        <w:t xml:space="preserve">also </w:t>
      </w:r>
      <w:r w:rsidRPr="009A72BF">
        <w:t>threaten</w:t>
      </w:r>
      <w:r w:rsidR="00F32199" w:rsidRPr="009A72BF">
        <w:t>(s)</w:t>
      </w:r>
      <w:r w:rsidRPr="009A72BF">
        <w:t xml:space="preserve"> ecosystem</w:t>
      </w:r>
      <w:r w:rsidR="00D202D8" w:rsidRPr="009A72BF">
        <w:t>(</w:t>
      </w:r>
      <w:r w:rsidR="00773210" w:rsidRPr="009A72BF">
        <w:t>s</w:t>
      </w:r>
      <w:r w:rsidR="00D202D8" w:rsidRPr="009A72BF">
        <w:t>)</w:t>
      </w:r>
      <w:r w:rsidR="006971B7" w:rsidRPr="009A72BF">
        <w:t>,</w:t>
      </w:r>
      <w:r w:rsidR="00773210" w:rsidRPr="009A72BF">
        <w:t xml:space="preserve"> </w:t>
      </w:r>
      <w:r w:rsidRPr="009A72BF">
        <w:t>habitat</w:t>
      </w:r>
      <w:r w:rsidR="00D202D8" w:rsidRPr="009A72BF">
        <w:t>(</w:t>
      </w:r>
      <w:r w:rsidRPr="009A72BF">
        <w:t>s</w:t>
      </w:r>
      <w:r w:rsidR="00D202D8" w:rsidRPr="009A72BF">
        <w:t>)</w:t>
      </w:r>
      <w:r w:rsidRPr="009A72BF">
        <w:t xml:space="preserve"> or </w:t>
      </w:r>
      <w:r w:rsidR="00230C7D" w:rsidRPr="009A72BF">
        <w:t xml:space="preserve">native </w:t>
      </w:r>
      <w:r w:rsidRPr="009A72BF">
        <w:t>species</w:t>
      </w:r>
      <w:r w:rsidR="00773210" w:rsidRPr="009A72BF">
        <w:t xml:space="preserve"> </w:t>
      </w:r>
      <w:r w:rsidR="00230C7D" w:rsidRPr="009A72BF">
        <w:t>in their natural surroundings in</w:t>
      </w:r>
      <w:r w:rsidR="00773210" w:rsidRPr="009A72BF">
        <w:t xml:space="preserve"> Australia</w:t>
      </w:r>
    </w:p>
    <w:p w14:paraId="249D1A07" w14:textId="082501A2" w:rsidR="00E9223D" w:rsidRPr="009A72BF" w:rsidRDefault="00E9223D" w:rsidP="00E9223D">
      <w:r w:rsidRPr="009A72BF">
        <w:t>(</w:t>
      </w:r>
      <w:r w:rsidR="00C22F38">
        <w:t>M</w:t>
      </w:r>
      <w:r w:rsidRPr="009A72BF">
        <w:t>aximum score: 10)</w:t>
      </w:r>
    </w:p>
    <w:p w14:paraId="07733009" w14:textId="65FA4531" w:rsidR="00082DFD" w:rsidRDefault="009F71B7" w:rsidP="00E91F81">
      <w:pPr>
        <w:rPr>
          <w:rFonts w:asciiTheme="majorHAnsi" w:hAnsiTheme="majorHAnsi"/>
          <w:szCs w:val="22"/>
        </w:rPr>
      </w:pPr>
      <w:r w:rsidRPr="009A72BF">
        <w:t xml:space="preserve">Applications that will </w:t>
      </w:r>
      <w:r w:rsidR="00884315" w:rsidRPr="009A72BF">
        <w:t>score</w:t>
      </w:r>
      <w:r w:rsidRPr="009A72BF">
        <w:t xml:space="preserve"> highly against this criterion will </w:t>
      </w:r>
      <w:r w:rsidR="00A55A91" w:rsidRPr="009A72BF">
        <w:rPr>
          <w:rFonts w:asciiTheme="majorHAnsi" w:hAnsiTheme="majorHAnsi"/>
          <w:szCs w:val="22"/>
        </w:rPr>
        <w:t xml:space="preserve">demonstrate that </w:t>
      </w:r>
      <w:r w:rsidR="00AD3D96" w:rsidRPr="009A72BF">
        <w:rPr>
          <w:rFonts w:asciiTheme="majorHAnsi" w:hAnsiTheme="majorHAnsi"/>
          <w:szCs w:val="22"/>
        </w:rPr>
        <w:t>the control tool or technology is for managing a</w:t>
      </w:r>
      <w:r w:rsidR="00B56FCA" w:rsidRPr="009A72BF">
        <w:rPr>
          <w:rFonts w:asciiTheme="majorHAnsi" w:hAnsiTheme="majorHAnsi"/>
          <w:szCs w:val="22"/>
        </w:rPr>
        <w:t>n established</w:t>
      </w:r>
      <w:r w:rsidR="00AD3D96" w:rsidRPr="009A72BF">
        <w:rPr>
          <w:rFonts w:asciiTheme="majorHAnsi" w:hAnsiTheme="majorHAnsi"/>
          <w:szCs w:val="22"/>
        </w:rPr>
        <w:t xml:space="preserve"> pest animal </w:t>
      </w:r>
      <w:r w:rsidR="0067241C" w:rsidRPr="009A72BF">
        <w:rPr>
          <w:rFonts w:asciiTheme="majorHAnsi" w:hAnsiTheme="majorHAnsi"/>
          <w:szCs w:val="22"/>
        </w:rPr>
        <w:t xml:space="preserve">(excluding invertebrates) </w:t>
      </w:r>
      <w:r w:rsidR="002D7533" w:rsidRPr="009A72BF">
        <w:rPr>
          <w:rFonts w:asciiTheme="majorHAnsi" w:hAnsiTheme="majorHAnsi"/>
          <w:szCs w:val="22"/>
        </w:rPr>
        <w:t>and/</w:t>
      </w:r>
      <w:r w:rsidR="00AD3D96" w:rsidRPr="009A72BF">
        <w:rPr>
          <w:rFonts w:asciiTheme="majorHAnsi" w:hAnsiTheme="majorHAnsi"/>
          <w:szCs w:val="22"/>
        </w:rPr>
        <w:t xml:space="preserve">or weed that is not native to Australia </w:t>
      </w:r>
      <w:r w:rsidR="00773210" w:rsidRPr="009A72BF">
        <w:rPr>
          <w:rFonts w:asciiTheme="majorHAnsi" w:hAnsiTheme="majorHAnsi"/>
          <w:szCs w:val="22"/>
        </w:rPr>
        <w:t xml:space="preserve">(or a </w:t>
      </w:r>
      <w:r w:rsidR="00230C7D" w:rsidRPr="009A72BF">
        <w:rPr>
          <w:rFonts w:asciiTheme="majorHAnsi" w:hAnsiTheme="majorHAnsi"/>
          <w:szCs w:val="22"/>
        </w:rPr>
        <w:t xml:space="preserve">particular </w:t>
      </w:r>
      <w:r w:rsidR="00773210" w:rsidRPr="009A72BF">
        <w:rPr>
          <w:rFonts w:asciiTheme="majorHAnsi" w:hAnsiTheme="majorHAnsi"/>
          <w:szCs w:val="22"/>
        </w:rPr>
        <w:t xml:space="preserve">part of Australia) </w:t>
      </w:r>
      <w:r w:rsidR="00AD3D96" w:rsidRPr="009A72BF">
        <w:rPr>
          <w:rFonts w:asciiTheme="majorHAnsi" w:hAnsiTheme="majorHAnsi"/>
          <w:szCs w:val="22"/>
        </w:rPr>
        <w:t xml:space="preserve">and that </w:t>
      </w:r>
      <w:r w:rsidR="007C5D65" w:rsidRPr="009A72BF">
        <w:rPr>
          <w:rFonts w:asciiTheme="majorHAnsi" w:hAnsiTheme="majorHAnsi"/>
          <w:szCs w:val="22"/>
        </w:rPr>
        <w:t xml:space="preserve">also </w:t>
      </w:r>
      <w:r w:rsidR="00AD3D96" w:rsidRPr="009A72BF">
        <w:rPr>
          <w:rFonts w:asciiTheme="majorHAnsi" w:hAnsiTheme="majorHAnsi"/>
          <w:szCs w:val="22"/>
        </w:rPr>
        <w:t xml:space="preserve">threatens </w:t>
      </w:r>
      <w:r w:rsidR="005F0505" w:rsidRPr="009A72BF">
        <w:rPr>
          <w:rFonts w:asciiTheme="majorHAnsi" w:hAnsiTheme="majorHAnsi"/>
          <w:szCs w:val="22"/>
        </w:rPr>
        <w:t>the ecosystem</w:t>
      </w:r>
      <w:r w:rsidR="00D202D8" w:rsidRPr="009A72BF">
        <w:rPr>
          <w:rFonts w:asciiTheme="majorHAnsi" w:hAnsiTheme="majorHAnsi"/>
          <w:szCs w:val="22"/>
        </w:rPr>
        <w:t>(</w:t>
      </w:r>
      <w:r w:rsidR="005F0505" w:rsidRPr="009A72BF">
        <w:rPr>
          <w:rFonts w:asciiTheme="majorHAnsi" w:hAnsiTheme="majorHAnsi"/>
          <w:szCs w:val="22"/>
        </w:rPr>
        <w:t>s</w:t>
      </w:r>
      <w:r w:rsidR="00D202D8" w:rsidRPr="009A72BF">
        <w:rPr>
          <w:rFonts w:asciiTheme="majorHAnsi" w:hAnsiTheme="majorHAnsi"/>
          <w:szCs w:val="22"/>
        </w:rPr>
        <w:t>)</w:t>
      </w:r>
      <w:r w:rsidR="005F0505" w:rsidRPr="009A72BF">
        <w:rPr>
          <w:rFonts w:asciiTheme="majorHAnsi" w:hAnsiTheme="majorHAnsi"/>
          <w:szCs w:val="22"/>
        </w:rPr>
        <w:t>, habitat</w:t>
      </w:r>
      <w:r w:rsidR="00D202D8" w:rsidRPr="009A72BF">
        <w:rPr>
          <w:rFonts w:asciiTheme="majorHAnsi" w:hAnsiTheme="majorHAnsi"/>
          <w:szCs w:val="22"/>
        </w:rPr>
        <w:t>(</w:t>
      </w:r>
      <w:r w:rsidR="005F0505" w:rsidRPr="009A72BF">
        <w:rPr>
          <w:rFonts w:asciiTheme="majorHAnsi" w:hAnsiTheme="majorHAnsi"/>
          <w:szCs w:val="22"/>
        </w:rPr>
        <w:t>s</w:t>
      </w:r>
      <w:r w:rsidR="00D202D8" w:rsidRPr="009A72BF">
        <w:rPr>
          <w:rFonts w:asciiTheme="majorHAnsi" w:hAnsiTheme="majorHAnsi"/>
          <w:szCs w:val="22"/>
        </w:rPr>
        <w:t>)</w:t>
      </w:r>
      <w:r w:rsidR="005F0505" w:rsidRPr="009A72BF">
        <w:rPr>
          <w:rFonts w:asciiTheme="majorHAnsi" w:hAnsiTheme="majorHAnsi"/>
          <w:szCs w:val="22"/>
        </w:rPr>
        <w:t xml:space="preserve"> or native species</w:t>
      </w:r>
      <w:r w:rsidR="00230C7D" w:rsidRPr="009A72BF">
        <w:rPr>
          <w:rFonts w:asciiTheme="majorHAnsi" w:hAnsiTheme="majorHAnsi"/>
          <w:szCs w:val="22"/>
        </w:rPr>
        <w:t xml:space="preserve"> (in their natural surroundings)</w:t>
      </w:r>
      <w:r w:rsidR="005F0505" w:rsidRPr="009A72BF">
        <w:rPr>
          <w:rFonts w:asciiTheme="majorHAnsi" w:hAnsiTheme="majorHAnsi"/>
          <w:szCs w:val="22"/>
        </w:rPr>
        <w:t xml:space="preserve"> </w:t>
      </w:r>
      <w:r w:rsidR="009C5E00">
        <w:rPr>
          <w:rFonts w:asciiTheme="majorHAnsi" w:hAnsiTheme="majorHAnsi"/>
          <w:szCs w:val="22"/>
        </w:rPr>
        <w:t xml:space="preserve">in Australia </w:t>
      </w:r>
      <w:r w:rsidR="005F0505" w:rsidRPr="009A72BF">
        <w:rPr>
          <w:rFonts w:asciiTheme="majorHAnsi" w:hAnsiTheme="majorHAnsi"/>
          <w:szCs w:val="22"/>
        </w:rPr>
        <w:t xml:space="preserve">where </w:t>
      </w:r>
      <w:r w:rsidR="0075699F" w:rsidRPr="009A72BF">
        <w:rPr>
          <w:rFonts w:asciiTheme="majorHAnsi" w:hAnsiTheme="majorHAnsi"/>
          <w:szCs w:val="22"/>
        </w:rPr>
        <w:t xml:space="preserve">the target pest animal </w:t>
      </w:r>
      <w:r w:rsidR="007B6E12" w:rsidRPr="009A72BF">
        <w:rPr>
          <w:rFonts w:asciiTheme="majorHAnsi" w:hAnsiTheme="majorHAnsi"/>
          <w:szCs w:val="22"/>
        </w:rPr>
        <w:t>and/</w:t>
      </w:r>
      <w:r w:rsidR="0075699F" w:rsidRPr="009A72BF">
        <w:rPr>
          <w:rFonts w:asciiTheme="majorHAnsi" w:hAnsiTheme="majorHAnsi"/>
          <w:szCs w:val="22"/>
        </w:rPr>
        <w:t xml:space="preserve">or weed </w:t>
      </w:r>
      <w:r w:rsidR="005F0505" w:rsidRPr="009A72BF">
        <w:rPr>
          <w:rFonts w:asciiTheme="majorHAnsi" w:hAnsiTheme="majorHAnsi"/>
          <w:szCs w:val="22"/>
        </w:rPr>
        <w:t>is located.</w:t>
      </w:r>
    </w:p>
    <w:p w14:paraId="528FE1DD" w14:textId="5526B101" w:rsidR="00E9223D" w:rsidRDefault="00D77438" w:rsidP="00FC39F0">
      <w:pPr>
        <w:rPr>
          <w:rFonts w:asciiTheme="majorHAnsi" w:hAnsiTheme="majorHAnsi"/>
          <w:szCs w:val="22"/>
        </w:rPr>
      </w:pPr>
      <w:r>
        <w:rPr>
          <w:rFonts w:asciiTheme="majorHAnsi" w:hAnsiTheme="majorHAnsi"/>
          <w:szCs w:val="22"/>
        </w:rPr>
        <w:t xml:space="preserve">If there is more than one species that is proposed to be targeted with the control tool or technology, the application must include information </w:t>
      </w:r>
      <w:r w:rsidR="00D23836">
        <w:rPr>
          <w:rFonts w:asciiTheme="majorHAnsi" w:hAnsiTheme="majorHAnsi"/>
          <w:szCs w:val="22"/>
        </w:rPr>
        <w:t>under this criteri</w:t>
      </w:r>
      <w:r w:rsidR="00FD2C56">
        <w:rPr>
          <w:rFonts w:asciiTheme="majorHAnsi" w:hAnsiTheme="majorHAnsi"/>
          <w:szCs w:val="22"/>
        </w:rPr>
        <w:t>on</w:t>
      </w:r>
      <w:r w:rsidR="00D23836">
        <w:rPr>
          <w:rFonts w:asciiTheme="majorHAnsi" w:hAnsiTheme="majorHAnsi"/>
          <w:szCs w:val="22"/>
        </w:rPr>
        <w:t xml:space="preserve"> </w:t>
      </w:r>
      <w:r>
        <w:rPr>
          <w:rFonts w:asciiTheme="majorHAnsi" w:hAnsiTheme="majorHAnsi"/>
          <w:szCs w:val="22"/>
        </w:rPr>
        <w:t xml:space="preserve">relevant for each targeted species. </w:t>
      </w:r>
      <w:r w:rsidR="004C6344">
        <w:rPr>
          <w:rFonts w:asciiTheme="majorHAnsi" w:hAnsiTheme="majorHAnsi"/>
          <w:szCs w:val="22"/>
        </w:rPr>
        <w:t xml:space="preserve">The application must demonstrate that </w:t>
      </w:r>
      <w:r w:rsidR="0048730C">
        <w:rPr>
          <w:rFonts w:asciiTheme="majorHAnsi" w:hAnsiTheme="majorHAnsi"/>
          <w:szCs w:val="22"/>
        </w:rPr>
        <w:t xml:space="preserve">the control of </w:t>
      </w:r>
      <w:r w:rsidR="004C6344">
        <w:rPr>
          <w:rFonts w:asciiTheme="majorHAnsi" w:hAnsiTheme="majorHAnsi"/>
          <w:szCs w:val="22"/>
        </w:rPr>
        <w:t xml:space="preserve">all proposed targeted species meets this criterion. </w:t>
      </w:r>
      <w:r w:rsidR="00BD4A19" w:rsidRPr="00BF1D8A">
        <w:rPr>
          <w:rFonts w:asciiTheme="majorHAnsi" w:hAnsiTheme="majorHAnsi"/>
          <w:szCs w:val="22"/>
        </w:rPr>
        <w:t>Applicants are encouraged to review the relevant state and territory legislation for</w:t>
      </w:r>
      <w:r w:rsidR="00811D3C" w:rsidRPr="00BF1D8A">
        <w:rPr>
          <w:rFonts w:asciiTheme="majorHAnsi" w:hAnsiTheme="majorHAnsi"/>
          <w:szCs w:val="22"/>
        </w:rPr>
        <w:t xml:space="preserve"> </w:t>
      </w:r>
      <w:r w:rsidR="00F03894" w:rsidRPr="00BF1D8A">
        <w:rPr>
          <w:rFonts w:asciiTheme="majorHAnsi" w:hAnsiTheme="majorHAnsi"/>
          <w:szCs w:val="22"/>
        </w:rPr>
        <w:t xml:space="preserve">the </w:t>
      </w:r>
      <w:r w:rsidR="009C5E00">
        <w:rPr>
          <w:rFonts w:asciiTheme="majorHAnsi" w:hAnsiTheme="majorHAnsi"/>
          <w:szCs w:val="22"/>
        </w:rPr>
        <w:t>details</w:t>
      </w:r>
      <w:r w:rsidR="009C5E00" w:rsidRPr="00BF1D8A">
        <w:rPr>
          <w:rFonts w:asciiTheme="majorHAnsi" w:hAnsiTheme="majorHAnsi"/>
          <w:szCs w:val="22"/>
        </w:rPr>
        <w:t xml:space="preserve"> </w:t>
      </w:r>
      <w:r w:rsidR="00F03894" w:rsidRPr="00BF1D8A">
        <w:rPr>
          <w:rFonts w:asciiTheme="majorHAnsi" w:hAnsiTheme="majorHAnsi"/>
          <w:szCs w:val="22"/>
        </w:rPr>
        <w:t xml:space="preserve">of </w:t>
      </w:r>
      <w:r w:rsidR="00811D3C" w:rsidRPr="00BF1D8A">
        <w:rPr>
          <w:rFonts w:asciiTheme="majorHAnsi" w:hAnsiTheme="majorHAnsi"/>
          <w:szCs w:val="22"/>
        </w:rPr>
        <w:t>species</w:t>
      </w:r>
      <w:r w:rsidR="00F03894" w:rsidRPr="00BF1D8A">
        <w:rPr>
          <w:rFonts w:asciiTheme="majorHAnsi" w:hAnsiTheme="majorHAnsi"/>
          <w:szCs w:val="22"/>
        </w:rPr>
        <w:t xml:space="preserve"> </w:t>
      </w:r>
      <w:r w:rsidR="00590424" w:rsidRPr="00BF1D8A">
        <w:rPr>
          <w:rFonts w:asciiTheme="majorHAnsi" w:hAnsiTheme="majorHAnsi"/>
          <w:szCs w:val="22"/>
        </w:rPr>
        <w:t xml:space="preserve">that are </w:t>
      </w:r>
      <w:r w:rsidR="00C82759" w:rsidRPr="00BF1D8A">
        <w:rPr>
          <w:rFonts w:asciiTheme="majorHAnsi" w:hAnsiTheme="majorHAnsi"/>
          <w:szCs w:val="22"/>
        </w:rPr>
        <w:t xml:space="preserve">considered </w:t>
      </w:r>
      <w:r w:rsidR="00590424" w:rsidRPr="00BF1D8A">
        <w:rPr>
          <w:rFonts w:asciiTheme="majorHAnsi" w:hAnsiTheme="majorHAnsi"/>
          <w:szCs w:val="22"/>
        </w:rPr>
        <w:t>native to</w:t>
      </w:r>
      <w:r w:rsidR="00F03894" w:rsidRPr="00BF1D8A">
        <w:rPr>
          <w:rFonts w:asciiTheme="majorHAnsi" w:hAnsiTheme="majorHAnsi"/>
          <w:szCs w:val="22"/>
        </w:rPr>
        <w:t xml:space="preserve"> each state or territory</w:t>
      </w:r>
      <w:r w:rsidR="00F03894" w:rsidRPr="00AC385D">
        <w:rPr>
          <w:rFonts w:asciiTheme="majorHAnsi" w:hAnsiTheme="majorHAnsi"/>
          <w:szCs w:val="22"/>
        </w:rPr>
        <w:t>.</w:t>
      </w:r>
    </w:p>
    <w:bookmarkEnd w:id="80"/>
    <w:p w14:paraId="70480FB7" w14:textId="68B23E8D" w:rsidR="006F4359" w:rsidRPr="00B44EDB" w:rsidRDefault="006F4359" w:rsidP="00D23836">
      <w:pPr>
        <w:rPr>
          <w:rFonts w:asciiTheme="majorHAnsi" w:hAnsiTheme="majorHAnsi"/>
          <w:szCs w:val="22"/>
          <w:u w:val="single"/>
        </w:rPr>
      </w:pPr>
      <w:r>
        <w:t>The terms ‘established’, ‘pest animals’, ‘weeds</w:t>
      </w:r>
      <w:r w:rsidR="00C13926">
        <w:t>’</w:t>
      </w:r>
      <w:r>
        <w:t>, and ‘native</w:t>
      </w:r>
      <w:r w:rsidR="00567CB7">
        <w:t xml:space="preserve"> species in their natural surroundings</w:t>
      </w:r>
      <w:r>
        <w:t xml:space="preserve">’ are as defined in the </w:t>
      </w:r>
      <w:hyperlink w:anchor="_22_Glossary_of" w:history="1">
        <w:r w:rsidRPr="00D13ABC">
          <w:rPr>
            <w:rStyle w:val="Hyperlink"/>
          </w:rPr>
          <w:t>Glossary</w:t>
        </w:r>
      </w:hyperlink>
      <w:r>
        <w:t>.</w:t>
      </w:r>
    </w:p>
    <w:p w14:paraId="2D49F8FD" w14:textId="28E7C8FB" w:rsidR="00606143" w:rsidRDefault="007B6EDC" w:rsidP="009D107A">
      <w:pPr>
        <w:rPr>
          <w:rFonts w:asciiTheme="majorHAnsi" w:hAnsiTheme="majorHAnsi"/>
          <w:szCs w:val="22"/>
        </w:rPr>
      </w:pPr>
      <w:r>
        <w:t xml:space="preserve">Whether a pest animal or weed meets the definition of </w:t>
      </w:r>
      <w:r w:rsidR="006C2F3D">
        <w:t>‘</w:t>
      </w:r>
      <w:r>
        <w:t>established</w:t>
      </w:r>
      <w:r w:rsidR="006C2F3D">
        <w:t>’</w:t>
      </w:r>
      <w:r>
        <w:t xml:space="preserve"> will be assessed in </w:t>
      </w:r>
      <w:r w:rsidRPr="004A0C1C">
        <w:t>context of its presence in a given location, including if it is eradicable in that location</w:t>
      </w:r>
      <w:r>
        <w:t>.</w:t>
      </w:r>
    </w:p>
    <w:p w14:paraId="3929B319" w14:textId="77777777" w:rsidR="00020ABC" w:rsidRDefault="00020ABC">
      <w:pPr>
        <w:spacing w:before="0" w:after="200" w:line="276" w:lineRule="auto"/>
        <w:rPr>
          <w:rFonts w:asciiTheme="majorHAnsi" w:eastAsiaTheme="majorEastAsia" w:hAnsiTheme="majorHAnsi" w:cstheme="majorBidi"/>
          <w:b/>
          <w:bCs/>
          <w:i/>
          <w:iCs/>
        </w:rPr>
      </w:pPr>
      <w:r>
        <w:br w:type="page"/>
      </w:r>
    </w:p>
    <w:p w14:paraId="7C91416B" w14:textId="4A65A9A3" w:rsidR="000A078F" w:rsidRDefault="000A078F" w:rsidP="00BA5A20">
      <w:pPr>
        <w:pStyle w:val="Heading4"/>
      </w:pPr>
      <w:r w:rsidRPr="002D65F3">
        <w:t xml:space="preserve">Criterion </w:t>
      </w:r>
      <w:r w:rsidR="00674CE2">
        <w:t>2</w:t>
      </w:r>
      <w:r w:rsidRPr="002D65F3">
        <w:t>: Contribution to outcome</w:t>
      </w:r>
      <w:r w:rsidR="00F80CB5">
        <w:t>s</w:t>
      </w:r>
      <w:r w:rsidR="006B1CDB">
        <w:t>—</w:t>
      </w:r>
      <w:r w:rsidR="00D23836">
        <w:t xml:space="preserve">the </w:t>
      </w:r>
      <w:r w:rsidR="00D23836" w:rsidRPr="00FE707D">
        <w:t>new or improved control too</w:t>
      </w:r>
      <w:r w:rsidR="00D23836" w:rsidRPr="005D13D2">
        <w:t>l</w:t>
      </w:r>
      <w:r w:rsidR="00FD2C56">
        <w:t xml:space="preserve"> </w:t>
      </w:r>
      <w:r w:rsidR="00EC1869">
        <w:t>or</w:t>
      </w:r>
      <w:r w:rsidR="00FD2C56">
        <w:t xml:space="preserve"> </w:t>
      </w:r>
      <w:r w:rsidR="00D23836" w:rsidRPr="005D13D2">
        <w:t>technolog</w:t>
      </w:r>
      <w:r w:rsidR="00EC1869">
        <w:t>y</w:t>
      </w:r>
      <w:r w:rsidR="00D23836" w:rsidRPr="005D13D2">
        <w:t xml:space="preserve"> </w:t>
      </w:r>
      <w:r w:rsidR="004C47D5" w:rsidRPr="00793A83">
        <w:t>deliver</w:t>
      </w:r>
      <w:r w:rsidR="004C47D5">
        <w:t>s</w:t>
      </w:r>
      <w:r w:rsidR="004C47D5" w:rsidRPr="00793A83">
        <w:t xml:space="preserve"> outcomes that benefit the Australian public</w:t>
      </w:r>
      <w:r w:rsidR="004C47D5" w:rsidRPr="005D13D2">
        <w:t xml:space="preserve"> </w:t>
      </w:r>
      <w:r w:rsidR="004C47D5">
        <w:t>by controlling</w:t>
      </w:r>
      <w:r w:rsidR="00D23836" w:rsidRPr="005D13D2">
        <w:t xml:space="preserve"> </w:t>
      </w:r>
      <w:r w:rsidR="00D23836">
        <w:t xml:space="preserve">one or more </w:t>
      </w:r>
      <w:r w:rsidR="00D23836" w:rsidRPr="00F37964">
        <w:t>established pest animal</w:t>
      </w:r>
      <w:r w:rsidR="00EC1869">
        <w:t>(</w:t>
      </w:r>
      <w:r w:rsidR="00D23836" w:rsidRPr="00F37964">
        <w:t>s</w:t>
      </w:r>
      <w:r w:rsidR="00EC1869">
        <w:t>)</w:t>
      </w:r>
      <w:r w:rsidR="00D23836" w:rsidRPr="00F37964">
        <w:t xml:space="preserve"> </w:t>
      </w:r>
      <w:r w:rsidR="00D23836" w:rsidRPr="002D7533">
        <w:t>and</w:t>
      </w:r>
      <w:r w:rsidR="003B12C2" w:rsidRPr="002D7533">
        <w:t>/or</w:t>
      </w:r>
      <w:r w:rsidR="00D23836" w:rsidRPr="00932B51">
        <w:t xml:space="preserve"> weed</w:t>
      </w:r>
      <w:r w:rsidR="00EC1869">
        <w:t>(</w:t>
      </w:r>
      <w:r w:rsidR="00D23836" w:rsidRPr="00932B51">
        <w:t>s</w:t>
      </w:r>
      <w:r w:rsidR="00EC1869">
        <w:t>)</w:t>
      </w:r>
      <w:r w:rsidR="00D23836" w:rsidRPr="00932B51">
        <w:t xml:space="preserve"> that</w:t>
      </w:r>
      <w:r w:rsidR="00BA5A20">
        <w:t xml:space="preserve"> </w:t>
      </w:r>
      <w:r w:rsidR="00487E4A">
        <w:t>is/are not native to Australia or a particular part of Australia</w:t>
      </w:r>
      <w:r w:rsidR="00EF5F8B">
        <w:t>,</w:t>
      </w:r>
      <w:r w:rsidR="00487E4A">
        <w:t xml:space="preserve"> and</w:t>
      </w:r>
      <w:r w:rsidR="00BA5A20">
        <w:t xml:space="preserve"> </w:t>
      </w:r>
      <w:r w:rsidR="00EC1869">
        <w:t>has/</w:t>
      </w:r>
      <w:r w:rsidR="00D23836" w:rsidRPr="00932B51">
        <w:t xml:space="preserve">have a national impact on </w:t>
      </w:r>
      <w:r w:rsidR="00D23836" w:rsidRPr="006F4359">
        <w:t>reduc</w:t>
      </w:r>
      <w:r w:rsidR="00D23836" w:rsidRPr="00793A83">
        <w:t>ing Australian agricultural productivity and profitability</w:t>
      </w:r>
    </w:p>
    <w:p w14:paraId="6B879DFB" w14:textId="7FEA437B" w:rsidR="000A078F" w:rsidRDefault="000A078F" w:rsidP="000A078F">
      <w:r>
        <w:t>(</w:t>
      </w:r>
      <w:r w:rsidR="00C22F38">
        <w:t>M</w:t>
      </w:r>
      <w:r>
        <w:t xml:space="preserve">aximum score: </w:t>
      </w:r>
      <w:r w:rsidR="00D23836">
        <w:t>3</w:t>
      </w:r>
      <w:r>
        <w:t>0)</w:t>
      </w:r>
    </w:p>
    <w:p w14:paraId="4CC4869E" w14:textId="3AB48CE8" w:rsidR="000A078F" w:rsidRPr="007B6EDC" w:rsidRDefault="009F71B7" w:rsidP="00A765FA">
      <w:pPr>
        <w:rPr>
          <w:rFonts w:asciiTheme="majorHAnsi" w:hAnsiTheme="majorHAnsi"/>
          <w:szCs w:val="22"/>
        </w:rPr>
      </w:pPr>
      <w:r w:rsidRPr="00B85CAE">
        <w:t xml:space="preserve">Applications that will </w:t>
      </w:r>
      <w:r w:rsidR="00884315" w:rsidRPr="007B6EDC">
        <w:t>score</w:t>
      </w:r>
      <w:r w:rsidRPr="007B6EDC">
        <w:t xml:space="preserve"> highly against this criterion will</w:t>
      </w:r>
      <w:r w:rsidR="000A078F" w:rsidRPr="007B6EDC">
        <w:t>:</w:t>
      </w:r>
    </w:p>
    <w:p w14:paraId="48037D1F" w14:textId="21D3C704" w:rsidR="00F80CB5" w:rsidRPr="00D6739B" w:rsidRDefault="00F80CB5" w:rsidP="00A15A75">
      <w:pPr>
        <w:pStyle w:val="ListBullet"/>
      </w:pPr>
      <w:r w:rsidRPr="00DC2B12">
        <w:t xml:space="preserve">demonstrate that </w:t>
      </w:r>
      <w:r w:rsidRPr="00D6739B">
        <w:t xml:space="preserve">the target </w:t>
      </w:r>
      <w:r w:rsidR="00163A9D" w:rsidRPr="00D6739B">
        <w:t xml:space="preserve">established </w:t>
      </w:r>
      <w:r w:rsidRPr="00D6739B">
        <w:t>pest animal</w:t>
      </w:r>
      <w:r w:rsidR="001F04F2" w:rsidRPr="00D6739B">
        <w:t>(s)</w:t>
      </w:r>
      <w:r w:rsidRPr="00D6739B">
        <w:t xml:space="preserve"> </w:t>
      </w:r>
      <w:r w:rsidR="006F4359" w:rsidRPr="00D6739B">
        <w:t>(excluding invertebrate</w:t>
      </w:r>
      <w:r w:rsidR="001F04F2" w:rsidRPr="00D6739B">
        <w:t>s</w:t>
      </w:r>
      <w:r w:rsidR="006F4359" w:rsidRPr="00D6739B">
        <w:t xml:space="preserve">) </w:t>
      </w:r>
      <w:r w:rsidR="002D7533" w:rsidRPr="00D6739B">
        <w:t>and/</w:t>
      </w:r>
      <w:r w:rsidRPr="00D6739B">
        <w:t>or weed</w:t>
      </w:r>
      <w:r w:rsidR="001F04F2" w:rsidRPr="00D6739B">
        <w:t>(s)</w:t>
      </w:r>
      <w:r w:rsidRPr="00D6739B">
        <w:t xml:space="preserve"> </w:t>
      </w:r>
      <w:r w:rsidR="00DC2B12" w:rsidRPr="00D6739B">
        <w:t xml:space="preserve">is/are not native to Australia or particular part of Australia, and </w:t>
      </w:r>
      <w:r w:rsidRPr="00D6739B">
        <w:t>has</w:t>
      </w:r>
      <w:r w:rsidR="001F04F2" w:rsidRPr="00D6739B">
        <w:t>/have</w:t>
      </w:r>
      <w:r w:rsidRPr="00D6739B">
        <w:t xml:space="preserve"> a </w:t>
      </w:r>
      <w:r w:rsidR="000D4D24" w:rsidRPr="00D6739B">
        <w:t xml:space="preserve">national </w:t>
      </w:r>
      <w:r w:rsidRPr="00D6739B">
        <w:t>impact on reducing Australian agricultural productivity and profitability, excluding in fisheries and forestry sector</w:t>
      </w:r>
      <w:r w:rsidRPr="00DC2B12">
        <w:t>s</w:t>
      </w:r>
      <w:r w:rsidR="00751E2A">
        <w:t xml:space="preserve"> </w:t>
      </w:r>
      <w:r w:rsidR="00751E2A" w:rsidRPr="00E91CE4">
        <w:t>(</w:t>
      </w:r>
      <w:r w:rsidR="00A16B48" w:rsidRPr="00780AFC">
        <w:t xml:space="preserve">noting that </w:t>
      </w:r>
      <w:r w:rsidR="00751E2A" w:rsidRPr="00E91CE4">
        <w:t>whether a pest animal or weed meets the definition of ‘established’ will be assessed in context of its presence in a given location, including if it is eradicable in that location)</w:t>
      </w:r>
    </w:p>
    <w:p w14:paraId="6D5C2A27" w14:textId="77166707" w:rsidR="00897E34" w:rsidRPr="00D6739B" w:rsidDel="001770A4" w:rsidRDefault="000C78C7" w:rsidP="00A15A75">
      <w:pPr>
        <w:pStyle w:val="ListBullet"/>
      </w:pPr>
      <w:proofErr w:type="gramStart"/>
      <w:r w:rsidRPr="00544FFF" w:rsidDel="001770A4">
        <w:t>demonstrate</w:t>
      </w:r>
      <w:proofErr w:type="gramEnd"/>
      <w:r w:rsidRPr="00544FFF" w:rsidDel="001770A4">
        <w:t xml:space="preserve"> that the proposed project is to develop a </w:t>
      </w:r>
      <w:r w:rsidR="00384B7C" w:rsidRPr="00E135F7" w:rsidDel="001770A4">
        <w:t xml:space="preserve">control tool or technology that is </w:t>
      </w:r>
      <w:r w:rsidRPr="00E135F7" w:rsidDel="001770A4">
        <w:t>new or improved</w:t>
      </w:r>
      <w:r w:rsidR="005F0505" w:rsidRPr="00E135F7" w:rsidDel="001770A4">
        <w:t xml:space="preserve">, </w:t>
      </w:r>
      <w:r w:rsidR="00887B27" w:rsidRPr="00AB4F9E" w:rsidDel="001770A4">
        <w:t xml:space="preserve">and how it </w:t>
      </w:r>
      <w:r w:rsidR="00C23819" w:rsidRPr="00AB4F9E" w:rsidDel="001770A4">
        <w:t xml:space="preserve">will </w:t>
      </w:r>
      <w:r w:rsidR="005726CD" w:rsidRPr="00AB4F9E" w:rsidDel="001770A4">
        <w:t>deliver</w:t>
      </w:r>
      <w:r w:rsidR="00C23819" w:rsidRPr="009D2F48" w:rsidDel="001770A4">
        <w:t xml:space="preserve"> outcomes t</w:t>
      </w:r>
      <w:r w:rsidR="005726CD" w:rsidRPr="009D2F48" w:rsidDel="001770A4">
        <w:t>o</w:t>
      </w:r>
      <w:r w:rsidR="00887B27" w:rsidRPr="009D2F48" w:rsidDel="001770A4">
        <w:t xml:space="preserve"> benefit </w:t>
      </w:r>
      <w:r w:rsidR="00C23819" w:rsidRPr="009D2F48" w:rsidDel="001770A4">
        <w:t xml:space="preserve">the Australian </w:t>
      </w:r>
      <w:r w:rsidR="00DE5F75" w:rsidRPr="009D2F48" w:rsidDel="001770A4">
        <w:t>public</w:t>
      </w:r>
      <w:r w:rsidR="00887B27" w:rsidRPr="009D2F48" w:rsidDel="001770A4">
        <w:t>. C</w:t>
      </w:r>
      <w:r w:rsidR="00384B7C" w:rsidRPr="009D2F48" w:rsidDel="001770A4">
        <w:t>onsider</w:t>
      </w:r>
      <w:r w:rsidR="00887B27" w:rsidRPr="000A59F0" w:rsidDel="001770A4">
        <w:t xml:space="preserve">ation </w:t>
      </w:r>
      <w:r w:rsidR="00163A9D" w:rsidDel="001770A4">
        <w:t>should</w:t>
      </w:r>
      <w:r w:rsidR="00887B27" w:rsidRPr="007B6EDC" w:rsidDel="001770A4">
        <w:t xml:space="preserve"> be given to</w:t>
      </w:r>
      <w:r w:rsidR="00384B7C" w:rsidRPr="007B6EDC" w:rsidDel="001770A4">
        <w:t xml:space="preserve"> what gap it is filling or the extent that it is</w:t>
      </w:r>
      <w:r w:rsidR="00897E34" w:rsidRPr="007B6EDC" w:rsidDel="001770A4">
        <w:t xml:space="preserve"> an improvement</w:t>
      </w:r>
      <w:r w:rsidR="00384B7C" w:rsidRPr="007B6EDC" w:rsidDel="001770A4">
        <w:t xml:space="preserve"> </w:t>
      </w:r>
      <w:r w:rsidR="005F0505" w:rsidRPr="007B6EDC" w:rsidDel="001770A4">
        <w:t>compared to existing control</w:t>
      </w:r>
      <w:r w:rsidR="00384B7C" w:rsidRPr="007B6EDC" w:rsidDel="001770A4">
        <w:t xml:space="preserve"> tool or technology</w:t>
      </w:r>
      <w:r w:rsidR="005F0505" w:rsidRPr="007B6EDC" w:rsidDel="001770A4">
        <w:t xml:space="preserve"> in Australia for the target animal pest or weed</w:t>
      </w:r>
      <w:r w:rsidR="00897E34" w:rsidRPr="007B6EDC" w:rsidDel="001770A4">
        <w:t>. A</w:t>
      </w:r>
      <w:r w:rsidR="00BB7FD4" w:rsidRPr="007B6EDC" w:rsidDel="001770A4">
        <w:t>n application for a</w:t>
      </w:r>
      <w:r w:rsidR="00897E34" w:rsidRPr="007B6EDC" w:rsidDel="001770A4">
        <w:t xml:space="preserve"> </w:t>
      </w:r>
      <w:r w:rsidR="00897E34" w:rsidRPr="00D6739B" w:rsidDel="001770A4">
        <w:t xml:space="preserve">control tool or technology </w:t>
      </w:r>
      <w:r w:rsidR="007E0A0F" w:rsidRPr="00D6739B" w:rsidDel="001770A4">
        <w:t>may</w:t>
      </w:r>
      <w:r w:rsidR="00897E34" w:rsidRPr="00D6739B" w:rsidDel="001770A4">
        <w:t xml:space="preserve"> be scored higher if it</w:t>
      </w:r>
      <w:r w:rsidR="00D17667" w:rsidRPr="00D6739B" w:rsidDel="001770A4">
        <w:t xml:space="preserve"> either</w:t>
      </w:r>
    </w:p>
    <w:p w14:paraId="79B91365" w14:textId="0108F091" w:rsidR="00897E34" w:rsidRPr="005200C8" w:rsidDel="001770A4" w:rsidRDefault="00897E34" w:rsidP="00A15A75">
      <w:pPr>
        <w:pStyle w:val="ListParagraph"/>
        <w:numPr>
          <w:ilvl w:val="0"/>
          <w:numId w:val="24"/>
        </w:numPr>
        <w:ind w:left="1134" w:hanging="567"/>
        <w:contextualSpacing/>
      </w:pPr>
      <w:r w:rsidRPr="00163A9D" w:rsidDel="001770A4">
        <w:t xml:space="preserve">fills the gap where there is no </w:t>
      </w:r>
      <w:r w:rsidR="00B567B9" w:rsidRPr="00163A9D" w:rsidDel="001770A4">
        <w:t xml:space="preserve">or limited </w:t>
      </w:r>
      <w:r w:rsidRPr="00163A9D" w:rsidDel="001770A4">
        <w:t xml:space="preserve">feasible </w:t>
      </w:r>
      <w:r w:rsidDel="001770A4">
        <w:t>management approach</w:t>
      </w:r>
    </w:p>
    <w:p w14:paraId="6C18EB96" w14:textId="590BEB31" w:rsidR="002C59CA" w:rsidRPr="00A15A75" w:rsidDel="001770A4" w:rsidRDefault="00897E34" w:rsidP="00A15A75">
      <w:pPr>
        <w:pStyle w:val="ListParagraph"/>
        <w:numPr>
          <w:ilvl w:val="0"/>
          <w:numId w:val="24"/>
        </w:numPr>
        <w:ind w:left="1134" w:hanging="567"/>
        <w:contextualSpacing/>
      </w:pPr>
      <w:r w:rsidDel="001770A4">
        <w:t xml:space="preserve">has </w:t>
      </w:r>
      <w:r w:rsidRPr="00306C10" w:rsidDel="001770A4">
        <w:t>potential for broader applications (</w:t>
      </w:r>
      <w:r w:rsidDel="001770A4">
        <w:t>such as</w:t>
      </w:r>
      <w:r w:rsidRPr="00306C10" w:rsidDel="001770A4">
        <w:t xml:space="preserve"> target</w:t>
      </w:r>
      <w:r w:rsidDel="001770A4">
        <w:t>ing</w:t>
      </w:r>
      <w:r w:rsidRPr="00306C10" w:rsidDel="001770A4">
        <w:t xml:space="preserve"> multiple </w:t>
      </w:r>
      <w:r w:rsidDel="001770A4">
        <w:t xml:space="preserve">pest animal or weed </w:t>
      </w:r>
      <w:r w:rsidRPr="00306C10" w:rsidDel="001770A4">
        <w:t>species</w:t>
      </w:r>
      <w:r w:rsidR="00FF2958" w:rsidDel="001770A4">
        <w:t>, or a pest animal or weed that affects multiple agricultural industries</w:t>
      </w:r>
      <w:r w:rsidDel="001770A4">
        <w:t>)</w:t>
      </w:r>
    </w:p>
    <w:p w14:paraId="36D1090E" w14:textId="43CC29BA" w:rsidR="00AB4EC0" w:rsidRPr="00D6739B" w:rsidRDefault="003821E4" w:rsidP="00A15A75">
      <w:pPr>
        <w:pStyle w:val="ListBullet"/>
      </w:pPr>
      <w:proofErr w:type="gramStart"/>
      <w:r>
        <w:t>ha</w:t>
      </w:r>
      <w:r w:rsidR="009F71B7">
        <w:t>ve</w:t>
      </w:r>
      <w:proofErr w:type="gramEnd"/>
      <w:r>
        <w:t xml:space="preserve"> considered </w:t>
      </w:r>
      <w:r w:rsidR="00C21A3A">
        <w:t>that</w:t>
      </w:r>
      <w:r>
        <w:t xml:space="preserve"> the control tool or technology is </w:t>
      </w:r>
      <w:r w:rsidR="005F487D">
        <w:t xml:space="preserve">or will be </w:t>
      </w:r>
      <w:r>
        <w:t>suitable for adoption by end users in Australia, particularly farmers and land managers, to reduce the impact of the target pest animal</w:t>
      </w:r>
      <w:r w:rsidR="002D7533">
        <w:t>(</w:t>
      </w:r>
      <w:r>
        <w:t>s</w:t>
      </w:r>
      <w:r w:rsidR="002D7533">
        <w:t>)</w:t>
      </w:r>
      <w:r>
        <w:t xml:space="preserve"> and</w:t>
      </w:r>
      <w:r w:rsidR="002D7533">
        <w:t>/or</w:t>
      </w:r>
      <w:r>
        <w:t xml:space="preserve"> weed</w:t>
      </w:r>
      <w:r w:rsidR="002D7533">
        <w:t>(</w:t>
      </w:r>
      <w:r>
        <w:t>s</w:t>
      </w:r>
      <w:r w:rsidR="002D7533">
        <w:t>)</w:t>
      </w:r>
      <w:r w:rsidR="005F487D">
        <w:t xml:space="preserve">. </w:t>
      </w:r>
      <w:r w:rsidR="00E31BF7">
        <w:t>Examples may include</w:t>
      </w:r>
      <w:r w:rsidR="001F2755">
        <w:t>:</w:t>
      </w:r>
    </w:p>
    <w:p w14:paraId="50B29573" w14:textId="336A5E00" w:rsidR="00973472" w:rsidRPr="00A15A75" w:rsidRDefault="00973472" w:rsidP="00A15A75">
      <w:pPr>
        <w:pStyle w:val="ListParagraph"/>
        <w:numPr>
          <w:ilvl w:val="0"/>
          <w:numId w:val="24"/>
        </w:numPr>
        <w:ind w:left="1134" w:hanging="567"/>
        <w:contextualSpacing/>
      </w:pPr>
      <w:proofErr w:type="gramStart"/>
      <w:r>
        <w:t>consideration</w:t>
      </w:r>
      <w:proofErr w:type="gramEnd"/>
      <w:r>
        <w:t xml:space="preserve"> of what regulatory requirements will apply </w:t>
      </w:r>
      <w:r w:rsidR="006434EE">
        <w:t xml:space="preserve">in order </w:t>
      </w:r>
      <w:r>
        <w:t>to use</w:t>
      </w:r>
      <w:r w:rsidR="006434EE">
        <w:t xml:space="preserve"> the tool or technology</w:t>
      </w:r>
      <w:r>
        <w:t xml:space="preserve"> in Australia </w:t>
      </w:r>
      <w:r w:rsidR="00DE5F75">
        <w:t xml:space="preserve">or </w:t>
      </w:r>
      <w:r w:rsidR="0074195F">
        <w:t xml:space="preserve">a </w:t>
      </w:r>
      <w:r w:rsidR="00DE5F75">
        <w:t xml:space="preserve">part of Australia </w:t>
      </w:r>
      <w:r>
        <w:t>and the likelihood for compliance. For example, a control</w:t>
      </w:r>
      <w:r w:rsidRPr="002C7389">
        <w:t xml:space="preserve"> tool or technology </w:t>
      </w:r>
      <w:r>
        <w:t xml:space="preserve">that is proposed for </w:t>
      </w:r>
      <w:r w:rsidR="0074195F">
        <w:t xml:space="preserve">use in multiple jurisdictions or for </w:t>
      </w:r>
      <w:r>
        <w:t xml:space="preserve">broader applications (such as to </w:t>
      </w:r>
      <w:r w:rsidR="00DE5F75">
        <w:t>control</w:t>
      </w:r>
      <w:r>
        <w:t xml:space="preserve"> multiple species) may be subject to additional </w:t>
      </w:r>
      <w:r w:rsidRPr="002C7389">
        <w:t xml:space="preserve">regulatory </w:t>
      </w:r>
      <w:r>
        <w:t xml:space="preserve">requirements </w:t>
      </w:r>
      <w:r w:rsidR="00DE5F75">
        <w:t>or</w:t>
      </w:r>
      <w:r>
        <w:t xml:space="preserve"> </w:t>
      </w:r>
      <w:r w:rsidRPr="00A15A75">
        <w:t>usage restriction, which could decrease the likelihood for adoption</w:t>
      </w:r>
    </w:p>
    <w:p w14:paraId="6910BC0A" w14:textId="670CB35D" w:rsidR="00AB4EC0" w:rsidRPr="00851229" w:rsidRDefault="00973472" w:rsidP="00A15A75">
      <w:pPr>
        <w:pStyle w:val="ListParagraph"/>
        <w:numPr>
          <w:ilvl w:val="0"/>
          <w:numId w:val="24"/>
        </w:numPr>
        <w:ind w:left="1134" w:hanging="567"/>
        <w:contextualSpacing/>
      </w:pPr>
      <w:r>
        <w:t>(</w:t>
      </w:r>
      <w:proofErr w:type="gramStart"/>
      <w:r>
        <w:t>if</w:t>
      </w:r>
      <w:proofErr w:type="gramEnd"/>
      <w:r>
        <w:t xml:space="preserve"> relevant) </w:t>
      </w:r>
      <w:r w:rsidR="00AB4EC0" w:rsidRPr="00A15A75">
        <w:t>whether there is a proposed plan</w:t>
      </w:r>
      <w:r w:rsidR="00A31BFF" w:rsidRPr="00A15A75">
        <w:t xml:space="preserve"> or approach</w:t>
      </w:r>
      <w:r w:rsidR="00AB4EC0" w:rsidRPr="00A15A75">
        <w:t xml:space="preserve"> for exten</w:t>
      </w:r>
      <w:r w:rsidR="00F60BAD" w:rsidRPr="00A15A75">
        <w:t>sion activities</w:t>
      </w:r>
      <w:r w:rsidR="00AB4EC0" w:rsidRPr="00A15A75">
        <w:t>,</w:t>
      </w:r>
      <w:r w:rsidR="00F60BAD" w:rsidRPr="00A15A75">
        <w:t xml:space="preserve"> or</w:t>
      </w:r>
      <w:r w:rsidR="00AB4EC0" w:rsidRPr="00A15A75">
        <w:t xml:space="preserve"> communicating and sharing project outcomes</w:t>
      </w:r>
      <w:r w:rsidR="003B7576" w:rsidRPr="00A15A75">
        <w:t>,</w:t>
      </w:r>
      <w:r w:rsidR="00AB4EC0" w:rsidRPr="00A15A75">
        <w:t xml:space="preserve"> and how this </w:t>
      </w:r>
      <w:r w:rsidR="0074195F" w:rsidRPr="00A15A75">
        <w:t xml:space="preserve">will </w:t>
      </w:r>
      <w:r w:rsidR="00AB4EC0" w:rsidRPr="00A15A75">
        <w:t>facilitate adoption of the tool or technology in Australia</w:t>
      </w:r>
      <w:r w:rsidR="000D4D24" w:rsidRPr="00A15A75">
        <w:t>. For example, provision of training or education materials on appropriate use of the control tool or technology</w:t>
      </w:r>
    </w:p>
    <w:p w14:paraId="2F2578FC" w14:textId="45806D1B" w:rsidR="003821E4" w:rsidRDefault="00973472" w:rsidP="00A15A75">
      <w:pPr>
        <w:pStyle w:val="ListParagraph"/>
        <w:numPr>
          <w:ilvl w:val="0"/>
          <w:numId w:val="24"/>
        </w:numPr>
        <w:ind w:left="1134" w:hanging="567"/>
        <w:contextualSpacing/>
      </w:pPr>
      <w:r>
        <w:t xml:space="preserve">(if relevant) </w:t>
      </w:r>
      <w:r w:rsidR="00971805" w:rsidRPr="00A15A75">
        <w:t xml:space="preserve">consideration of </w:t>
      </w:r>
      <w:r w:rsidR="0001777B" w:rsidRPr="00A15A75">
        <w:t>any potential risk of negative criticism from the community regarding use of the control tool or technology, for example, on animal welfare concerns or use of biological agents, that could prevent or reduce the likelihood for adoption of the tool or technology</w:t>
      </w:r>
      <w:r w:rsidR="005F487D" w:rsidRPr="00A15A75">
        <w:t>.</w:t>
      </w:r>
    </w:p>
    <w:p w14:paraId="6F21D61F" w14:textId="1375CCA0" w:rsidR="00D77438" w:rsidRDefault="00D77438" w:rsidP="00F80CB5">
      <w:pPr>
        <w:rPr>
          <w:rFonts w:asciiTheme="majorHAnsi" w:hAnsiTheme="majorHAnsi"/>
          <w:szCs w:val="22"/>
        </w:rPr>
      </w:pPr>
      <w:r>
        <w:rPr>
          <w:rFonts w:asciiTheme="majorHAnsi" w:hAnsiTheme="majorHAnsi"/>
          <w:szCs w:val="22"/>
        </w:rPr>
        <w:t>If there is more than one species that is proposed to be targeted with the control tool or technology, the application must include information relevant</w:t>
      </w:r>
      <w:r w:rsidR="00D23836">
        <w:rPr>
          <w:rFonts w:asciiTheme="majorHAnsi" w:hAnsiTheme="majorHAnsi"/>
          <w:szCs w:val="22"/>
        </w:rPr>
        <w:t xml:space="preserve"> under this criteri</w:t>
      </w:r>
      <w:r w:rsidR="00777EE9">
        <w:rPr>
          <w:rFonts w:asciiTheme="majorHAnsi" w:hAnsiTheme="majorHAnsi"/>
          <w:szCs w:val="22"/>
        </w:rPr>
        <w:t>on</w:t>
      </w:r>
      <w:r>
        <w:rPr>
          <w:rFonts w:asciiTheme="majorHAnsi" w:hAnsiTheme="majorHAnsi"/>
          <w:szCs w:val="22"/>
        </w:rPr>
        <w:t xml:space="preserve"> for each targeted species.</w:t>
      </w:r>
    </w:p>
    <w:p w14:paraId="37F648D9" w14:textId="5F160C10" w:rsidR="005141B6" w:rsidRPr="00A15A75" w:rsidRDefault="006F4359" w:rsidP="009D107A">
      <w:pPr>
        <w:rPr>
          <w:rFonts w:asciiTheme="majorHAnsi" w:hAnsiTheme="majorHAnsi"/>
        </w:rPr>
      </w:pPr>
      <w:r>
        <w:t xml:space="preserve">The terms ‘develop’, ‘new’, ‘improved’, ‘established’, ‘pest animals’, ‘weeds, ‘national impact’, ‘fisheries sector’ and ‘forestry sector’ are as defined in the </w:t>
      </w:r>
      <w:hyperlink w:anchor="_22_Glossary_of" w:history="1">
        <w:r w:rsidRPr="00D13ABC">
          <w:rPr>
            <w:rStyle w:val="Hyperlink"/>
          </w:rPr>
          <w:t>Glossary</w:t>
        </w:r>
      </w:hyperlink>
      <w:r>
        <w:t>.</w:t>
      </w:r>
    </w:p>
    <w:p w14:paraId="1DDFDB97" w14:textId="77777777" w:rsidR="00020ABC" w:rsidRDefault="00020ABC">
      <w:pPr>
        <w:spacing w:before="0" w:after="200" w:line="276" w:lineRule="auto"/>
        <w:rPr>
          <w:rFonts w:asciiTheme="majorHAnsi" w:eastAsiaTheme="majorEastAsia" w:hAnsiTheme="majorHAnsi" w:cstheme="majorBidi"/>
          <w:b/>
          <w:bCs/>
          <w:i/>
          <w:iCs/>
        </w:rPr>
      </w:pPr>
      <w:r>
        <w:br w:type="page"/>
      </w:r>
    </w:p>
    <w:p w14:paraId="3C19213D" w14:textId="0FC89A9B" w:rsidR="008817BD" w:rsidRDefault="008817BD" w:rsidP="008817BD">
      <w:pPr>
        <w:pStyle w:val="Heading4"/>
      </w:pPr>
      <w:r>
        <w:t xml:space="preserve">Criterion </w:t>
      </w:r>
      <w:r w:rsidR="00674CE2">
        <w:t>3</w:t>
      </w:r>
      <w:r w:rsidRPr="00CF246C">
        <w:t xml:space="preserve">: </w:t>
      </w:r>
      <w:r>
        <w:t xml:space="preserve">Clearly defined project activities </w:t>
      </w:r>
      <w:r w:rsidR="00EC24A1">
        <w:t xml:space="preserve">that are technically feasible and appropriate </w:t>
      </w:r>
      <w:r>
        <w:t>to</w:t>
      </w:r>
      <w:r w:rsidR="00B420FD">
        <w:t xml:space="preserve"> achieve</w:t>
      </w:r>
      <w:r>
        <w:t xml:space="preserve"> outcomes</w:t>
      </w:r>
      <w:r w:rsidR="00EC24A1">
        <w:t xml:space="preserve"> that are measurable</w:t>
      </w:r>
    </w:p>
    <w:p w14:paraId="2B1CEB91" w14:textId="4A966199" w:rsidR="008817BD" w:rsidRDefault="008817BD" w:rsidP="008817BD">
      <w:r>
        <w:t>(</w:t>
      </w:r>
      <w:r w:rsidR="00C22F38">
        <w:t>M</w:t>
      </w:r>
      <w:r>
        <w:t>aximum score: 10)</w:t>
      </w:r>
    </w:p>
    <w:p w14:paraId="6B70D565" w14:textId="78DD8FC4" w:rsidR="0021721D" w:rsidRPr="00B43A26" w:rsidRDefault="009F71B7" w:rsidP="00A765FA">
      <w:pPr>
        <w:rPr>
          <w:rFonts w:asciiTheme="majorHAnsi" w:hAnsiTheme="majorHAnsi"/>
          <w:szCs w:val="22"/>
        </w:rPr>
      </w:pPr>
      <w:r w:rsidRPr="00AC385D">
        <w:t xml:space="preserve">Applications that will </w:t>
      </w:r>
      <w:r w:rsidR="00884315" w:rsidRPr="005611D9">
        <w:t>score</w:t>
      </w:r>
      <w:r w:rsidRPr="00AC385D">
        <w:t xml:space="preserve"> highly against this criterion will:</w:t>
      </w:r>
    </w:p>
    <w:p w14:paraId="348F7C50" w14:textId="66E14717" w:rsidR="00003188" w:rsidRPr="00D6739B" w:rsidRDefault="009F71B7" w:rsidP="00A15A75">
      <w:pPr>
        <w:pStyle w:val="ListBullet"/>
      </w:pPr>
      <w:r w:rsidRPr="00D6739B">
        <w:t xml:space="preserve">clearly describe the </w:t>
      </w:r>
      <w:r w:rsidR="004F5D10" w:rsidRPr="00D6739B">
        <w:t>proposed</w:t>
      </w:r>
      <w:r w:rsidR="008C761F" w:rsidRPr="00D6739B">
        <w:t xml:space="preserve"> </w:t>
      </w:r>
      <w:r w:rsidR="0021721D" w:rsidRPr="00D6739B">
        <w:t>project activities</w:t>
      </w:r>
      <w:r w:rsidR="004A2A5D" w:rsidRPr="00D6739B">
        <w:t xml:space="preserve"> </w:t>
      </w:r>
      <w:r w:rsidR="00AF49CA" w:rsidRPr="00D6739B">
        <w:t>(</w:t>
      </w:r>
      <w:r w:rsidR="00A16A50" w:rsidRPr="00D6739B">
        <w:t xml:space="preserve">what work will be done), </w:t>
      </w:r>
      <w:r w:rsidR="004A2A5D" w:rsidRPr="00D6739B">
        <w:t>including locations</w:t>
      </w:r>
      <w:r w:rsidR="00B420FD" w:rsidRPr="00D6739B">
        <w:t xml:space="preserve"> and anticipated start and end dates</w:t>
      </w:r>
      <w:r w:rsidR="00DE5F75" w:rsidRPr="00D6739B">
        <w:t xml:space="preserve"> (months and years)</w:t>
      </w:r>
      <w:r w:rsidR="00A16A50" w:rsidRPr="00D6739B">
        <w:t>,</w:t>
      </w:r>
      <w:r w:rsidR="0021721D" w:rsidRPr="00D6739B">
        <w:t xml:space="preserve"> </w:t>
      </w:r>
      <w:r w:rsidR="00954BDD" w:rsidRPr="00D6739B">
        <w:t>a</w:t>
      </w:r>
      <w:r w:rsidR="004B07E1" w:rsidRPr="00D6739B">
        <w:t xml:space="preserve">nd </w:t>
      </w:r>
      <w:r w:rsidR="0002670B" w:rsidRPr="00D6739B">
        <w:t>related out</w:t>
      </w:r>
      <w:r w:rsidR="00A16A50" w:rsidRPr="00D6739B">
        <w:t xml:space="preserve">puts (what will be produced, such as </w:t>
      </w:r>
      <w:r w:rsidR="0092113F" w:rsidRPr="00D6739B">
        <w:t xml:space="preserve">a </w:t>
      </w:r>
      <w:r w:rsidR="00A16A50" w:rsidRPr="00D6739B">
        <w:t>product,</w:t>
      </w:r>
      <w:r w:rsidR="0092113F" w:rsidRPr="00D6739B">
        <w:t xml:space="preserve"> scientific report)</w:t>
      </w:r>
      <w:r w:rsidR="0002670B" w:rsidRPr="00D6739B">
        <w:t xml:space="preserve">, and </w:t>
      </w:r>
      <w:r w:rsidR="00954BDD" w:rsidRPr="00D6739B">
        <w:t xml:space="preserve">how these </w:t>
      </w:r>
      <w:r w:rsidR="006031D6" w:rsidRPr="00D6739B">
        <w:t xml:space="preserve">will </w:t>
      </w:r>
      <w:r w:rsidR="0066373E" w:rsidRPr="00D6739B">
        <w:t>contribut</w:t>
      </w:r>
      <w:r w:rsidR="002B5718" w:rsidRPr="00D6739B">
        <w:t>e</w:t>
      </w:r>
      <w:r w:rsidR="0066373E" w:rsidRPr="00D6739B">
        <w:t xml:space="preserve"> to </w:t>
      </w:r>
      <w:r w:rsidR="00B420FD" w:rsidRPr="00D6739B">
        <w:t>achieving</w:t>
      </w:r>
      <w:r w:rsidR="0002670B" w:rsidRPr="00D6739B">
        <w:t xml:space="preserve"> </w:t>
      </w:r>
      <w:r w:rsidR="0066373E" w:rsidRPr="00D6739B">
        <w:t>outcomes</w:t>
      </w:r>
      <w:r w:rsidR="001967F5" w:rsidRPr="00D6739B">
        <w:t xml:space="preserve"> addressed in Criteria 1 to </w:t>
      </w:r>
      <w:r w:rsidR="00F95AC0" w:rsidRPr="00D6739B">
        <w:t>2</w:t>
      </w:r>
      <w:r w:rsidR="00EC24A1" w:rsidRPr="00D6739B">
        <w:t xml:space="preserve"> and how performance against </w:t>
      </w:r>
      <w:r w:rsidR="00D41940" w:rsidRPr="00D6739B">
        <w:t xml:space="preserve">these </w:t>
      </w:r>
      <w:r w:rsidR="00EC24A1" w:rsidRPr="00D6739B">
        <w:t>outcomes will be measured</w:t>
      </w:r>
      <w:r w:rsidR="00A550D1" w:rsidRPr="00D6739B">
        <w:t xml:space="preserve">. </w:t>
      </w:r>
      <w:r w:rsidR="00003188">
        <w:t>Examples may include (if relevant)</w:t>
      </w:r>
    </w:p>
    <w:p w14:paraId="4191BC98" w14:textId="42D22DE1" w:rsidR="00003188" w:rsidRPr="00D3572B" w:rsidRDefault="00003188" w:rsidP="00A15A75">
      <w:pPr>
        <w:pStyle w:val="ListParagraph"/>
        <w:numPr>
          <w:ilvl w:val="0"/>
          <w:numId w:val="24"/>
        </w:numPr>
        <w:ind w:left="1134" w:hanging="567"/>
        <w:contextualSpacing/>
      </w:pPr>
      <w:r w:rsidRPr="00A15A75">
        <w:t xml:space="preserve">how the project outputs will add value to the research or development of </w:t>
      </w:r>
      <w:r w:rsidR="00662DCA" w:rsidRPr="00A15A75">
        <w:t xml:space="preserve">the tool or technology, including towards </w:t>
      </w:r>
      <w:r w:rsidRPr="00A15A75">
        <w:t xml:space="preserve">other existing or new control tools and technologies that may be adopted in Australia, such as generation of data or publications to </w:t>
      </w:r>
      <w:r w:rsidR="00902148" w:rsidRPr="00A15A75">
        <w:t>build on</w:t>
      </w:r>
      <w:r w:rsidRPr="00A15A75">
        <w:t xml:space="preserve"> current knowledge or describe new discoveries</w:t>
      </w:r>
    </w:p>
    <w:p w14:paraId="7E8A1D16" w14:textId="762F1A79" w:rsidR="00AB4EC0" w:rsidRPr="00A15A75" w:rsidRDefault="00003188" w:rsidP="00A15A75">
      <w:pPr>
        <w:pStyle w:val="ListParagraph"/>
        <w:numPr>
          <w:ilvl w:val="0"/>
          <w:numId w:val="24"/>
        </w:numPr>
        <w:ind w:left="1134" w:hanging="567"/>
        <w:contextualSpacing/>
      </w:pPr>
      <w:r>
        <w:t>how and to what extent any activities located</w:t>
      </w:r>
      <w:r w:rsidRPr="002C632B">
        <w:t xml:space="preserve"> outside Australia or its territories</w:t>
      </w:r>
      <w:r>
        <w:t xml:space="preserve"> </w:t>
      </w:r>
      <w:r w:rsidR="00961963">
        <w:t xml:space="preserve">(where relevant) </w:t>
      </w:r>
      <w:r>
        <w:t>will contribute to overall</w:t>
      </w:r>
      <w:r w:rsidR="00902148">
        <w:t xml:space="preserve"> success of the project</w:t>
      </w:r>
      <w:r>
        <w:t xml:space="preserve"> and benefit to </w:t>
      </w:r>
      <w:r w:rsidR="00902148">
        <w:t xml:space="preserve">the </w:t>
      </w:r>
      <w:r>
        <w:t>Australian public</w:t>
      </w:r>
    </w:p>
    <w:p w14:paraId="18E4FDA0" w14:textId="6BD9BB92" w:rsidR="0021721D" w:rsidRPr="00D6739B" w:rsidRDefault="009F71B7" w:rsidP="00A15A75">
      <w:pPr>
        <w:pStyle w:val="ListBullet"/>
      </w:pPr>
      <w:proofErr w:type="gramStart"/>
      <w:r w:rsidRPr="00D6739B">
        <w:t>clearly</w:t>
      </w:r>
      <w:proofErr w:type="gramEnd"/>
      <w:r w:rsidRPr="00D6739B">
        <w:t xml:space="preserve"> describe </w:t>
      </w:r>
      <w:r w:rsidR="00C21A3A" w:rsidRPr="00D6739B">
        <w:t xml:space="preserve">the </w:t>
      </w:r>
      <w:r w:rsidR="004A2A5D" w:rsidRPr="00D6739B">
        <w:t xml:space="preserve">proposed methodology or approach to develop the control tool or technology </w:t>
      </w:r>
      <w:r w:rsidR="00C21A3A" w:rsidRPr="00D6739B">
        <w:t xml:space="preserve">and </w:t>
      </w:r>
      <w:r w:rsidR="007F16CD" w:rsidRPr="00D6739B">
        <w:t xml:space="preserve">how </w:t>
      </w:r>
      <w:r w:rsidR="00C21A3A" w:rsidRPr="00D6739B">
        <w:t xml:space="preserve">it </w:t>
      </w:r>
      <w:r w:rsidR="004A2A5D" w:rsidRPr="00D6739B">
        <w:t xml:space="preserve">is technically feasible and appropriate, for example, as supported by evidence (such as from </w:t>
      </w:r>
      <w:r w:rsidR="008910FB" w:rsidRPr="00D6739B">
        <w:t xml:space="preserve">relevant </w:t>
      </w:r>
      <w:r w:rsidR="004A2A5D" w:rsidRPr="00D6739B">
        <w:t>proof of concept studies or published scientific literature)</w:t>
      </w:r>
      <w:r w:rsidR="00954BDD" w:rsidRPr="00D6739B">
        <w:t>.</w:t>
      </w:r>
    </w:p>
    <w:p w14:paraId="5A0BADE8" w14:textId="697C856D" w:rsidR="003C5B1D" w:rsidRDefault="003C5B1D" w:rsidP="002D65F3">
      <w:pPr>
        <w:pStyle w:val="Heading4"/>
      </w:pPr>
      <w:bookmarkStart w:id="81" w:name="_Toc449003419"/>
      <w:r w:rsidRPr="00CF246C">
        <w:t>Criterion</w:t>
      </w:r>
      <w:r w:rsidR="00AC757E">
        <w:t xml:space="preserve"> </w:t>
      </w:r>
      <w:r w:rsidR="00674CE2">
        <w:t>4</w:t>
      </w:r>
      <w:r w:rsidRPr="00CF246C">
        <w:t xml:space="preserve">: </w:t>
      </w:r>
      <w:bookmarkEnd w:id="81"/>
      <w:r w:rsidR="003C7A40">
        <w:t xml:space="preserve">Applicant’s and project team’s </w:t>
      </w:r>
      <w:r w:rsidR="002B33AF" w:rsidRPr="00BA2A4F">
        <w:t>capability and</w:t>
      </w:r>
      <w:r w:rsidR="002B33AF">
        <w:t xml:space="preserve"> </w:t>
      </w:r>
      <w:r w:rsidR="003C7A40">
        <w:t>c</w:t>
      </w:r>
      <w:r w:rsidR="00D175D6" w:rsidRPr="00CF246C">
        <w:t>apacity to deliver</w:t>
      </w:r>
    </w:p>
    <w:p w14:paraId="2A66C764" w14:textId="062B17FB" w:rsidR="007E62F5" w:rsidRDefault="007E62F5" w:rsidP="00360AF0">
      <w:r>
        <w:t>(</w:t>
      </w:r>
      <w:r w:rsidR="00C22F38">
        <w:t>M</w:t>
      </w:r>
      <w:r>
        <w:t xml:space="preserve">aximum score: </w:t>
      </w:r>
      <w:r w:rsidR="00070856">
        <w:t>2</w:t>
      </w:r>
      <w:r>
        <w:t>0)</w:t>
      </w:r>
    </w:p>
    <w:p w14:paraId="02F92988" w14:textId="655CF273" w:rsidR="009A3989" w:rsidRPr="00B43A26" w:rsidRDefault="007F16CD" w:rsidP="00A765FA">
      <w:r w:rsidRPr="00AC385D">
        <w:t xml:space="preserve">Applications that will </w:t>
      </w:r>
      <w:r w:rsidR="00884315" w:rsidRPr="005611D9">
        <w:t>score</w:t>
      </w:r>
      <w:r w:rsidRPr="00AC385D">
        <w:t xml:space="preserve"> highly against this criterion will</w:t>
      </w:r>
      <w:r w:rsidR="009A3989" w:rsidRPr="00B43A26">
        <w:t>:</w:t>
      </w:r>
    </w:p>
    <w:p w14:paraId="48615392" w14:textId="45DACA4D" w:rsidR="0048730C" w:rsidRPr="00D6739B" w:rsidRDefault="007F16CD" w:rsidP="00A15A75">
      <w:pPr>
        <w:pStyle w:val="ListBullet"/>
      </w:pPr>
      <w:proofErr w:type="gramStart"/>
      <w:r w:rsidRPr="00D6739B">
        <w:t>clearly</w:t>
      </w:r>
      <w:proofErr w:type="gramEnd"/>
      <w:r w:rsidRPr="00D6739B">
        <w:t xml:space="preserve"> describe how the </w:t>
      </w:r>
      <w:r w:rsidR="006F74D3" w:rsidRPr="00D6739B">
        <w:t xml:space="preserve">applicant and the </w:t>
      </w:r>
      <w:r w:rsidR="003C5B1D" w:rsidRPr="00D6739B">
        <w:t xml:space="preserve">project team </w:t>
      </w:r>
      <w:r w:rsidR="00BE49EA" w:rsidRPr="00D6739B">
        <w:t xml:space="preserve">(including any partner who has a role as a team member) </w:t>
      </w:r>
      <w:r w:rsidR="003C5B1D" w:rsidRPr="00D6739B">
        <w:t>is appropriate to undertake the work</w:t>
      </w:r>
      <w:r w:rsidR="008620A2" w:rsidRPr="00D6739B">
        <w:t xml:space="preserve">. This </w:t>
      </w:r>
      <w:r w:rsidR="00D175D6" w:rsidRPr="00D6739B">
        <w:t>includ</w:t>
      </w:r>
      <w:r w:rsidR="008620A2" w:rsidRPr="00D6739B">
        <w:t>es</w:t>
      </w:r>
      <w:r w:rsidR="00D175D6" w:rsidRPr="00D6739B">
        <w:t xml:space="preserve"> </w:t>
      </w:r>
    </w:p>
    <w:p w14:paraId="16C1614C" w14:textId="25A20563" w:rsidR="0048730C" w:rsidRDefault="00A765FA" w:rsidP="00A15A75">
      <w:pPr>
        <w:pStyle w:val="ListParagraph"/>
        <w:numPr>
          <w:ilvl w:val="0"/>
          <w:numId w:val="24"/>
        </w:numPr>
        <w:ind w:left="1134" w:hanging="567"/>
        <w:contextualSpacing/>
      </w:pPr>
      <w:r w:rsidRPr="00A15A75">
        <w:t>demonstrating that</w:t>
      </w:r>
      <w:r>
        <w:t xml:space="preserve"> </w:t>
      </w:r>
      <w:r w:rsidR="00F52BDF">
        <w:t>the applicant (</w:t>
      </w:r>
      <w:r w:rsidR="00254BB1">
        <w:t>a</w:t>
      </w:r>
      <w:r w:rsidR="005F085F">
        <w:t>n eligible</w:t>
      </w:r>
      <w:r w:rsidR="00F52BDF">
        <w:t xml:space="preserve"> company or organisation</w:t>
      </w:r>
      <w:r w:rsidR="00254BB1">
        <w:t xml:space="preserve"> under applicant category 1</w:t>
      </w:r>
      <w:r w:rsidR="00F52BDF">
        <w:t xml:space="preserve">) or the </w:t>
      </w:r>
      <w:r w:rsidR="00254BB1">
        <w:t>primary partner of the applicant (</w:t>
      </w:r>
      <w:r w:rsidR="005F085F">
        <w:t xml:space="preserve">an eligible company or organisation </w:t>
      </w:r>
      <w:r w:rsidR="00254BB1">
        <w:t xml:space="preserve">who is </w:t>
      </w:r>
      <w:r w:rsidR="005F085F">
        <w:t>partnering</w:t>
      </w:r>
      <w:r w:rsidR="00254BB1">
        <w:t xml:space="preserve"> </w:t>
      </w:r>
      <w:r w:rsidR="005F085F">
        <w:t xml:space="preserve">with </w:t>
      </w:r>
      <w:r w:rsidR="00254BB1">
        <w:t xml:space="preserve">an individual under applicant category 2) </w:t>
      </w:r>
      <w:r w:rsidR="00F52BDF">
        <w:t>has the appropriate research and development capability</w:t>
      </w:r>
      <w:r w:rsidR="00254BB1">
        <w:t>,</w:t>
      </w:r>
    </w:p>
    <w:p w14:paraId="7C1B7502" w14:textId="0D972E12" w:rsidR="004150A0" w:rsidRPr="00CF246C" w:rsidRDefault="00F93EA9" w:rsidP="00A15A75">
      <w:pPr>
        <w:pStyle w:val="ListParagraph"/>
        <w:numPr>
          <w:ilvl w:val="0"/>
          <w:numId w:val="24"/>
        </w:numPr>
        <w:ind w:left="1134" w:hanging="567"/>
        <w:contextualSpacing/>
      </w:pPr>
      <w:r w:rsidRPr="005611D9">
        <w:t xml:space="preserve">clearly defining </w:t>
      </w:r>
      <w:r w:rsidR="008620A2" w:rsidRPr="005611D9">
        <w:t>each team member’s roles</w:t>
      </w:r>
      <w:r w:rsidR="00331133">
        <w:t xml:space="preserve"> and responsibilities</w:t>
      </w:r>
      <w:r w:rsidR="008910FB" w:rsidRPr="005611D9">
        <w:t xml:space="preserve"> </w:t>
      </w:r>
      <w:r w:rsidR="008620A2" w:rsidRPr="005611D9">
        <w:t xml:space="preserve">and </w:t>
      </w:r>
      <w:r w:rsidRPr="005611D9">
        <w:t>explaining</w:t>
      </w:r>
      <w:r>
        <w:t xml:space="preserve"> </w:t>
      </w:r>
      <w:r w:rsidR="008620A2">
        <w:t xml:space="preserve">how each is </w:t>
      </w:r>
      <w:r w:rsidR="00BE49EA">
        <w:t xml:space="preserve">essential </w:t>
      </w:r>
      <w:r w:rsidR="008620A2">
        <w:t xml:space="preserve">to delivery of </w:t>
      </w:r>
      <w:r w:rsidR="00BE49EA">
        <w:t xml:space="preserve">the </w:t>
      </w:r>
      <w:r w:rsidR="008620A2">
        <w:t xml:space="preserve">project </w:t>
      </w:r>
      <w:r w:rsidR="00331133">
        <w:t>and where relevant, including</w:t>
      </w:r>
      <w:r w:rsidR="008620A2">
        <w:t xml:space="preserve"> their expertise </w:t>
      </w:r>
      <w:r w:rsidR="00331133">
        <w:t>and/</w:t>
      </w:r>
      <w:r w:rsidR="008620A2">
        <w:t xml:space="preserve">or </w:t>
      </w:r>
      <w:r w:rsidR="003E5E8A" w:rsidRPr="00CF246C">
        <w:t xml:space="preserve">previous experience in </w:t>
      </w:r>
      <w:r w:rsidR="00CB1C98" w:rsidRPr="00CF246C">
        <w:t xml:space="preserve">the subject matter </w:t>
      </w:r>
      <w:r w:rsidR="008620A2">
        <w:t>relevant to the proposed project</w:t>
      </w:r>
      <w:r w:rsidR="00020A6E">
        <w:t xml:space="preserve"> and/or in </w:t>
      </w:r>
      <w:r w:rsidR="004C0FEC">
        <w:t xml:space="preserve">the delivery of the project (such as </w:t>
      </w:r>
      <w:r w:rsidR="00020A6E">
        <w:t>project management</w:t>
      </w:r>
      <w:r w:rsidR="004C0FEC">
        <w:t>)</w:t>
      </w:r>
      <w:r w:rsidR="00973472">
        <w:t>, and any additional access to relevant external expertise</w:t>
      </w:r>
      <w:r w:rsidR="00F63AE3">
        <w:t xml:space="preserve"> that may be required to support key </w:t>
      </w:r>
      <w:r w:rsidR="00FA4CB3">
        <w:t>components</w:t>
      </w:r>
      <w:r w:rsidR="00F63AE3">
        <w:t xml:space="preserve"> of the project</w:t>
      </w:r>
      <w:r w:rsidR="00FA4CB3">
        <w:t xml:space="preserve"> (such as, a scientific advis</w:t>
      </w:r>
      <w:r w:rsidR="00B21B23">
        <w:t>e</w:t>
      </w:r>
      <w:r w:rsidR="00FA4CB3">
        <w:t>r)</w:t>
      </w:r>
    </w:p>
    <w:p w14:paraId="2E7B7A2A" w14:textId="68189391" w:rsidR="00B75475" w:rsidRPr="00D6739B" w:rsidRDefault="007F16CD" w:rsidP="00A15A75">
      <w:pPr>
        <w:pStyle w:val="ListBullet"/>
      </w:pPr>
      <w:proofErr w:type="gramStart"/>
      <w:r w:rsidRPr="00D6739B">
        <w:t>demonstrate</w:t>
      </w:r>
      <w:proofErr w:type="gramEnd"/>
      <w:r w:rsidRPr="00D6739B">
        <w:t xml:space="preserve"> how the </w:t>
      </w:r>
      <w:r w:rsidR="009A3989" w:rsidRPr="00D6739B">
        <w:t xml:space="preserve">proposed </w:t>
      </w:r>
      <w:r w:rsidR="00266B01" w:rsidRPr="00D6739B">
        <w:t xml:space="preserve">project management </w:t>
      </w:r>
      <w:r w:rsidR="00DB66A1" w:rsidRPr="00D6739B">
        <w:t>plan</w:t>
      </w:r>
      <w:r w:rsidR="00E076B2" w:rsidRPr="00D6739B">
        <w:t xml:space="preserve"> will </w:t>
      </w:r>
      <w:r w:rsidR="00020A6E" w:rsidRPr="00D6739B">
        <w:t>deliver</w:t>
      </w:r>
      <w:r w:rsidR="00E076B2" w:rsidRPr="00D6739B">
        <w:t xml:space="preserve"> project outputs and </w:t>
      </w:r>
      <w:r w:rsidR="00020A6E" w:rsidRPr="00D6739B">
        <w:t xml:space="preserve">achieve project </w:t>
      </w:r>
      <w:r w:rsidR="00E076B2" w:rsidRPr="00D6739B">
        <w:t xml:space="preserve">outcomes on time and within budget. This </w:t>
      </w:r>
      <w:r w:rsidR="009A3989" w:rsidRPr="00D6739B">
        <w:t>includ</w:t>
      </w:r>
      <w:r w:rsidR="00E076B2" w:rsidRPr="00D6739B">
        <w:t xml:space="preserve">es </w:t>
      </w:r>
      <w:r w:rsidR="00BE49EA" w:rsidRPr="00D6739B">
        <w:t xml:space="preserve">explaining </w:t>
      </w:r>
      <w:r w:rsidR="009A3989" w:rsidRPr="00D6739B">
        <w:t xml:space="preserve">how </w:t>
      </w:r>
      <w:r w:rsidR="008D6975" w:rsidRPr="00D6739B">
        <w:t xml:space="preserve">project </w:t>
      </w:r>
      <w:r w:rsidR="00103C59" w:rsidRPr="00D6739B">
        <w:t>activities will be developed, monitored and managed</w:t>
      </w:r>
      <w:r w:rsidR="00DE00C3" w:rsidRPr="00D6739B">
        <w:t xml:space="preserve"> to meet proposed timeframe</w:t>
      </w:r>
      <w:r w:rsidR="00103C59" w:rsidRPr="00D6739B">
        <w:t xml:space="preserve">, </w:t>
      </w:r>
      <w:r w:rsidR="002673D0" w:rsidRPr="00D6739B">
        <w:t>how</w:t>
      </w:r>
      <w:r w:rsidR="00266B01" w:rsidRPr="00D6739B">
        <w:t xml:space="preserve"> partnerships</w:t>
      </w:r>
      <w:r w:rsidR="00BE1B31" w:rsidRPr="00D6739B">
        <w:t xml:space="preserve">, collaborations </w:t>
      </w:r>
      <w:r w:rsidR="00B43A26" w:rsidRPr="00D6739B">
        <w:t>and/</w:t>
      </w:r>
      <w:r w:rsidR="00BE1B31" w:rsidRPr="00D6739B">
        <w:t>or subcontrac</w:t>
      </w:r>
      <w:r w:rsidR="00BB7F4B" w:rsidRPr="00D6739B">
        <w:t>tors</w:t>
      </w:r>
      <w:r w:rsidR="00266B01" w:rsidRPr="00D6739B">
        <w:t xml:space="preserve"> </w:t>
      </w:r>
      <w:r w:rsidR="002673D0" w:rsidRPr="00D6739B">
        <w:t xml:space="preserve">(where relevant) </w:t>
      </w:r>
      <w:r w:rsidR="00266B01" w:rsidRPr="00D6739B">
        <w:t>will operate administratively and practically</w:t>
      </w:r>
    </w:p>
    <w:p w14:paraId="25C3D568" w14:textId="616A2994" w:rsidR="00F953A8" w:rsidRPr="00D6739B" w:rsidRDefault="007F16CD" w:rsidP="00A15A75">
      <w:pPr>
        <w:pStyle w:val="ListBullet"/>
      </w:pPr>
      <w:proofErr w:type="gramStart"/>
      <w:r w:rsidRPr="00D6739B">
        <w:t>clearly</w:t>
      </w:r>
      <w:proofErr w:type="gramEnd"/>
      <w:r w:rsidRPr="00D6739B">
        <w:t xml:space="preserve"> describe what</w:t>
      </w:r>
      <w:r w:rsidR="00DE00C3" w:rsidRPr="00D6739B">
        <w:t xml:space="preserve"> relevant grant management experience </w:t>
      </w:r>
      <w:r w:rsidRPr="00D6739B">
        <w:t xml:space="preserve">will be available </w:t>
      </w:r>
      <w:r w:rsidR="00DE00C3" w:rsidRPr="00D6739B">
        <w:t xml:space="preserve">within the project team or </w:t>
      </w:r>
      <w:r w:rsidRPr="00D6739B">
        <w:t xml:space="preserve">to </w:t>
      </w:r>
      <w:r w:rsidR="00DE00C3" w:rsidRPr="00D6739B">
        <w:t>support the</w:t>
      </w:r>
      <w:r w:rsidR="00B231DA" w:rsidRPr="00D6739B">
        <w:t xml:space="preserve"> applicant</w:t>
      </w:r>
      <w:r w:rsidR="00DE00C3" w:rsidRPr="00D6739B">
        <w:t xml:space="preserve"> (such as within the applicant’s organisation) </w:t>
      </w:r>
      <w:r w:rsidR="00B75475" w:rsidRPr="00D6739B">
        <w:t>an</w:t>
      </w:r>
      <w:r w:rsidR="00DE00C3" w:rsidRPr="00D6739B">
        <w:t xml:space="preserve">d the project team </w:t>
      </w:r>
      <w:r w:rsidR="006B41D2" w:rsidRPr="00D6739B">
        <w:t xml:space="preserve">to monitor and control project budget to ensure that </w:t>
      </w:r>
      <w:r w:rsidR="00EC5291" w:rsidRPr="00D6739B">
        <w:t>it is within the proposed budget and</w:t>
      </w:r>
      <w:r w:rsidR="006B41D2" w:rsidRPr="00D6739B">
        <w:t xml:space="preserve"> spending occurs only on eligible costs</w:t>
      </w:r>
      <w:r w:rsidR="00F95AC0" w:rsidRPr="00D6739B">
        <w:t>.</w:t>
      </w:r>
      <w:r w:rsidR="006B41D2" w:rsidRPr="00D6739B">
        <w:t xml:space="preserve"> </w:t>
      </w:r>
      <w:r w:rsidR="00F95AC0" w:rsidRPr="00D6739B">
        <w:t>I</w:t>
      </w:r>
      <w:r w:rsidR="006B41D2" w:rsidRPr="00D6739B">
        <w:t xml:space="preserve">f relevant, indicate </w:t>
      </w:r>
      <w:r w:rsidR="007C492F" w:rsidRPr="00D6739B">
        <w:t>any</w:t>
      </w:r>
      <w:r w:rsidR="006B41D2" w:rsidRPr="00D6739B">
        <w:t xml:space="preserve"> </w:t>
      </w:r>
      <w:r w:rsidR="00E076B2" w:rsidRPr="00D6739B">
        <w:t xml:space="preserve">appropriate experience </w:t>
      </w:r>
      <w:r w:rsidR="00B231DA" w:rsidRPr="00D6739B">
        <w:t>in administering grants funding</w:t>
      </w:r>
      <w:r w:rsidR="00B75475" w:rsidRPr="00D6739B">
        <w:t>,</w:t>
      </w:r>
      <w:r w:rsidR="00B231DA" w:rsidRPr="00D6739B">
        <w:t xml:space="preserve"> such as</w:t>
      </w:r>
      <w:r w:rsidR="00B75475" w:rsidRPr="00D6739B">
        <w:t xml:space="preserve"> current </w:t>
      </w:r>
      <w:r w:rsidR="004A1A4A" w:rsidRPr="00D6739B">
        <w:t xml:space="preserve">and/or past </w:t>
      </w:r>
      <w:r w:rsidR="00B75475" w:rsidRPr="00D6739B">
        <w:t>experience in manag</w:t>
      </w:r>
      <w:r w:rsidR="006C20BF" w:rsidRPr="00D6739B">
        <w:t>ing grants</w:t>
      </w:r>
      <w:r w:rsidR="00BB3177" w:rsidRPr="00D6739B">
        <w:t xml:space="preserve">, </w:t>
      </w:r>
      <w:r w:rsidR="0016267F" w:rsidRPr="00D6739B">
        <w:t>including</w:t>
      </w:r>
      <w:r w:rsidR="00BB3177" w:rsidRPr="00D6739B">
        <w:t xml:space="preserve"> grants from the Australian Government</w:t>
      </w:r>
      <w:r w:rsidR="00B75475" w:rsidRPr="00D6739B">
        <w:t>.</w:t>
      </w:r>
    </w:p>
    <w:p w14:paraId="640183F4" w14:textId="4FCBE094" w:rsidR="003C5B1D" w:rsidRDefault="003C5B1D" w:rsidP="002D65F3">
      <w:pPr>
        <w:pStyle w:val="Heading4"/>
      </w:pPr>
      <w:bookmarkStart w:id="82" w:name="_Criterion_3:_Risk"/>
      <w:bookmarkEnd w:id="82"/>
      <w:r w:rsidRPr="002D65F3">
        <w:t xml:space="preserve">Criterion </w:t>
      </w:r>
      <w:r w:rsidR="00674CE2">
        <w:t>5</w:t>
      </w:r>
      <w:r w:rsidRPr="002D65F3">
        <w:t xml:space="preserve">: </w:t>
      </w:r>
      <w:r w:rsidR="003C7A40">
        <w:t>Project r</w:t>
      </w:r>
      <w:r w:rsidRPr="002D65F3">
        <w:t>isk management</w:t>
      </w:r>
    </w:p>
    <w:p w14:paraId="06D3040D" w14:textId="11E21F1C" w:rsidR="007E62F5" w:rsidRPr="007E62F5" w:rsidRDefault="007E62F5" w:rsidP="00E91F81">
      <w:pPr>
        <w:spacing w:after="120"/>
      </w:pPr>
      <w:r>
        <w:t>(</w:t>
      </w:r>
      <w:r w:rsidR="00C22F38">
        <w:t>M</w:t>
      </w:r>
      <w:r>
        <w:t xml:space="preserve">aximum score: </w:t>
      </w:r>
      <w:r w:rsidR="004A2A5D">
        <w:t>2</w:t>
      </w:r>
      <w:r>
        <w:t>0)</w:t>
      </w:r>
    </w:p>
    <w:p w14:paraId="0DF4B305" w14:textId="7A368F06" w:rsidR="006509B0" w:rsidRDefault="000C3C4A" w:rsidP="00780AFC">
      <w:pPr>
        <w:spacing w:before="0"/>
        <w:ind w:right="23"/>
        <w:contextualSpacing/>
        <w:rPr>
          <w:rFonts w:asciiTheme="majorHAnsi" w:hAnsiTheme="majorHAnsi"/>
          <w:szCs w:val="22"/>
        </w:rPr>
      </w:pPr>
      <w:r w:rsidRPr="00DC4D4B">
        <w:t xml:space="preserve">Applications that will </w:t>
      </w:r>
      <w:r w:rsidR="00884315" w:rsidRPr="00FD535E">
        <w:t xml:space="preserve">score </w:t>
      </w:r>
      <w:r w:rsidRPr="00FD535E">
        <w:t>highly against this criterion will</w:t>
      </w:r>
      <w:r w:rsidRPr="00FD535E" w:rsidDel="000C3C4A">
        <w:t xml:space="preserve"> </w:t>
      </w:r>
      <w:r w:rsidRPr="00FD535E">
        <w:t xml:space="preserve">clearly </w:t>
      </w:r>
      <w:r w:rsidR="00096E25" w:rsidRPr="00FD535E">
        <w:rPr>
          <w:rFonts w:asciiTheme="majorHAnsi" w:hAnsiTheme="majorHAnsi"/>
          <w:szCs w:val="22"/>
        </w:rPr>
        <w:t>identif</w:t>
      </w:r>
      <w:r w:rsidRPr="00FD535E">
        <w:rPr>
          <w:rFonts w:asciiTheme="majorHAnsi" w:hAnsiTheme="majorHAnsi"/>
          <w:szCs w:val="22"/>
        </w:rPr>
        <w:t>y</w:t>
      </w:r>
      <w:r w:rsidR="00096E25" w:rsidRPr="00FD535E">
        <w:rPr>
          <w:rFonts w:asciiTheme="majorHAnsi" w:hAnsiTheme="majorHAnsi"/>
          <w:szCs w:val="22"/>
        </w:rPr>
        <w:t xml:space="preserve"> all possible risks to </w:t>
      </w:r>
      <w:r w:rsidR="00F83967" w:rsidRPr="00FD535E">
        <w:rPr>
          <w:rFonts w:asciiTheme="majorHAnsi" w:hAnsiTheme="majorHAnsi"/>
          <w:szCs w:val="22"/>
        </w:rPr>
        <w:t>successfully</w:t>
      </w:r>
      <w:r w:rsidR="00F83967">
        <w:rPr>
          <w:rFonts w:asciiTheme="majorHAnsi" w:hAnsiTheme="majorHAnsi"/>
          <w:szCs w:val="22"/>
        </w:rPr>
        <w:t xml:space="preserve"> </w:t>
      </w:r>
      <w:r w:rsidR="008868A5">
        <w:rPr>
          <w:rFonts w:asciiTheme="majorHAnsi" w:hAnsiTheme="majorHAnsi"/>
          <w:szCs w:val="22"/>
        </w:rPr>
        <w:t>completing</w:t>
      </w:r>
      <w:r w:rsidR="00096E25" w:rsidRPr="00E91F81">
        <w:rPr>
          <w:rFonts w:asciiTheme="majorHAnsi" w:hAnsiTheme="majorHAnsi"/>
          <w:szCs w:val="22"/>
        </w:rPr>
        <w:t xml:space="preserve"> project </w:t>
      </w:r>
      <w:r w:rsidR="00677AE1">
        <w:rPr>
          <w:rFonts w:asciiTheme="majorHAnsi" w:hAnsiTheme="majorHAnsi"/>
          <w:szCs w:val="22"/>
        </w:rPr>
        <w:t xml:space="preserve">within </w:t>
      </w:r>
      <w:r w:rsidR="00982BBD">
        <w:rPr>
          <w:rFonts w:asciiTheme="majorHAnsi" w:hAnsiTheme="majorHAnsi"/>
          <w:szCs w:val="22"/>
        </w:rPr>
        <w:t>proposed timeframe</w:t>
      </w:r>
      <w:r w:rsidR="00096E25" w:rsidRPr="00E91F81">
        <w:rPr>
          <w:rFonts w:asciiTheme="majorHAnsi" w:hAnsiTheme="majorHAnsi"/>
          <w:szCs w:val="22"/>
        </w:rPr>
        <w:t xml:space="preserve"> and </w:t>
      </w:r>
      <w:r w:rsidR="00677AE1">
        <w:rPr>
          <w:rFonts w:asciiTheme="majorHAnsi" w:hAnsiTheme="majorHAnsi"/>
          <w:szCs w:val="22"/>
        </w:rPr>
        <w:t xml:space="preserve">achieving project </w:t>
      </w:r>
      <w:r w:rsidR="00096E25" w:rsidRPr="00E91F81">
        <w:rPr>
          <w:rFonts w:asciiTheme="majorHAnsi" w:hAnsiTheme="majorHAnsi"/>
          <w:szCs w:val="22"/>
        </w:rPr>
        <w:t>outcomes</w:t>
      </w:r>
      <w:r w:rsidR="00096E25">
        <w:rPr>
          <w:rFonts w:asciiTheme="majorHAnsi" w:hAnsiTheme="majorHAnsi"/>
          <w:szCs w:val="22"/>
        </w:rPr>
        <w:t xml:space="preserve">, and the proposed treatment to minimise each risk as appropriate. In considering all possible risks, the applicant must also consider if any of the following applies, </w:t>
      </w:r>
      <w:r w:rsidR="002472AD">
        <w:rPr>
          <w:rFonts w:asciiTheme="majorHAnsi" w:hAnsiTheme="majorHAnsi"/>
          <w:szCs w:val="22"/>
        </w:rPr>
        <w:t xml:space="preserve">and to include those that apply </w:t>
      </w:r>
      <w:r w:rsidR="00FF2958">
        <w:rPr>
          <w:rFonts w:asciiTheme="majorHAnsi" w:hAnsiTheme="majorHAnsi"/>
          <w:szCs w:val="22"/>
        </w:rPr>
        <w:t>as identified risk</w:t>
      </w:r>
      <w:r w:rsidR="00096E25">
        <w:rPr>
          <w:rFonts w:asciiTheme="majorHAnsi" w:hAnsiTheme="majorHAnsi"/>
          <w:szCs w:val="22"/>
        </w:rPr>
        <w:t xml:space="preserve"> and </w:t>
      </w:r>
      <w:r w:rsidR="002472AD">
        <w:rPr>
          <w:rFonts w:asciiTheme="majorHAnsi" w:hAnsiTheme="majorHAnsi"/>
          <w:szCs w:val="22"/>
        </w:rPr>
        <w:t>any</w:t>
      </w:r>
      <w:r w:rsidR="00096E25">
        <w:rPr>
          <w:rFonts w:asciiTheme="majorHAnsi" w:hAnsiTheme="majorHAnsi"/>
          <w:szCs w:val="22"/>
        </w:rPr>
        <w:t xml:space="preserve"> proposed treatment to mi</w:t>
      </w:r>
      <w:r w:rsidR="00302A81">
        <w:rPr>
          <w:rFonts w:asciiTheme="majorHAnsi" w:hAnsiTheme="majorHAnsi"/>
          <w:szCs w:val="22"/>
        </w:rPr>
        <w:t>nimise the risk as appropriate:</w:t>
      </w:r>
    </w:p>
    <w:p w14:paraId="4F0A78D9" w14:textId="45B041E5" w:rsidR="00137499" w:rsidRPr="00D6739B" w:rsidRDefault="00767AA9" w:rsidP="00A15A75">
      <w:pPr>
        <w:pStyle w:val="ListBullet"/>
      </w:pPr>
      <w:r w:rsidRPr="00D6739B">
        <w:t xml:space="preserve">if </w:t>
      </w:r>
      <w:r w:rsidR="006509B0" w:rsidRPr="00D6739B">
        <w:t>the</w:t>
      </w:r>
      <w:r w:rsidRPr="00D6739B">
        <w:t>re is a</w:t>
      </w:r>
      <w:r w:rsidR="006509B0" w:rsidRPr="00D6739B">
        <w:t xml:space="preserve"> </w:t>
      </w:r>
      <w:r w:rsidR="00137499" w:rsidRPr="00D6739B">
        <w:t>potential risk of introducing plants, animals or other biological agents known to be, or that could become environmental or agricultural weeds and pests</w:t>
      </w:r>
    </w:p>
    <w:p w14:paraId="3119D8F2" w14:textId="7D60E28F" w:rsidR="001C5D8C" w:rsidRPr="00A15A75" w:rsidRDefault="00E54025" w:rsidP="00A15A75">
      <w:pPr>
        <w:pStyle w:val="ListBullet"/>
        <w:rPr>
          <w:i/>
        </w:rPr>
      </w:pPr>
      <w:r w:rsidRPr="00D6739B">
        <w:t xml:space="preserve">if project activities have </w:t>
      </w:r>
      <w:r w:rsidR="00137499" w:rsidRPr="00D6739B">
        <w:t xml:space="preserve">potential adverse impact on any </w:t>
      </w:r>
      <w:hyperlink r:id="rId33" w:history="1">
        <w:r w:rsidR="006338AB" w:rsidRPr="00A15A75">
          <w:t>matter of national environmental significance</w:t>
        </w:r>
      </w:hyperlink>
      <w:r w:rsidR="006338AB" w:rsidRPr="00D6739B">
        <w:t xml:space="preserve"> </w:t>
      </w:r>
      <w:r w:rsidR="00137499" w:rsidRPr="00D6739B">
        <w:t xml:space="preserve">as identified under the </w:t>
      </w:r>
      <w:r w:rsidR="00137499" w:rsidRPr="00D6739B">
        <w:rPr>
          <w:i/>
        </w:rPr>
        <w:t>Environment Protection and Biodiversity Conservation Act 1999</w:t>
      </w:r>
    </w:p>
    <w:p w14:paraId="4FBFD84E" w14:textId="05F2B3B5" w:rsidR="00B82146" w:rsidRPr="00D6739B" w:rsidRDefault="00CB2168" w:rsidP="00A15A75">
      <w:pPr>
        <w:pStyle w:val="ListBullet"/>
      </w:pPr>
      <w:r w:rsidRPr="00D6739B">
        <w:t>what</w:t>
      </w:r>
      <w:r w:rsidR="001C5D8C" w:rsidRPr="00D6739B">
        <w:t xml:space="preserve"> necessary</w:t>
      </w:r>
      <w:r w:rsidR="00D175D6" w:rsidRPr="00D6739B">
        <w:t xml:space="preserve"> </w:t>
      </w:r>
      <w:r w:rsidR="005F0A03" w:rsidRPr="00D6739B">
        <w:t>permission</w:t>
      </w:r>
      <w:r w:rsidR="00E81279" w:rsidRPr="00D6739B">
        <w:t xml:space="preserve"> or support</w:t>
      </w:r>
      <w:r w:rsidR="005F0A03" w:rsidRPr="00D6739B">
        <w:t xml:space="preserve"> </w:t>
      </w:r>
      <w:r w:rsidRPr="00D6739B">
        <w:t xml:space="preserve">is </w:t>
      </w:r>
      <w:r w:rsidR="00EA4452" w:rsidRPr="00D6739B">
        <w:t>required</w:t>
      </w:r>
      <w:r w:rsidR="003B70CB" w:rsidRPr="00D6739B">
        <w:t xml:space="preserve"> to conduct the project as proposed</w:t>
      </w:r>
      <w:r w:rsidR="001C5D8C" w:rsidRPr="00D6739B">
        <w:t xml:space="preserve"> (as relevant)</w:t>
      </w:r>
      <w:r w:rsidR="00D175D6" w:rsidRPr="00D6739B">
        <w:t xml:space="preserve">, such as permission </w:t>
      </w:r>
      <w:r w:rsidR="003B70CB" w:rsidRPr="00D6739B">
        <w:t xml:space="preserve">from relevant </w:t>
      </w:r>
      <w:r w:rsidR="00D175D6" w:rsidRPr="00D6739B">
        <w:t>landholders</w:t>
      </w:r>
      <w:r w:rsidR="003B70CB" w:rsidRPr="00D6739B">
        <w:t xml:space="preserve"> for any project to be undertaken on private or public land</w:t>
      </w:r>
      <w:r w:rsidR="00F63FB8" w:rsidRPr="00D6739B">
        <w:t>,</w:t>
      </w:r>
      <w:r w:rsidR="003B70CB" w:rsidRPr="00D6739B">
        <w:t xml:space="preserve"> and</w:t>
      </w:r>
      <w:r w:rsidR="00F63FB8" w:rsidRPr="00D6739B">
        <w:t xml:space="preserve"> support from local traditional owners</w:t>
      </w:r>
      <w:r w:rsidR="00D175D6" w:rsidRPr="00D6739B">
        <w:t xml:space="preserve"> </w:t>
      </w:r>
      <w:r w:rsidR="003B70CB" w:rsidRPr="00D6739B">
        <w:t>for any project to be undertaken on traditional lands</w:t>
      </w:r>
      <w:r w:rsidRPr="00D6739B">
        <w:t>, and how these may be obtained</w:t>
      </w:r>
    </w:p>
    <w:p w14:paraId="7DACE270" w14:textId="2AD02B32" w:rsidR="00F076B2" w:rsidRPr="00D6739B" w:rsidRDefault="00EA4452" w:rsidP="00A15A75">
      <w:pPr>
        <w:pStyle w:val="ListBullet"/>
      </w:pPr>
      <w:r w:rsidRPr="00D6739B">
        <w:t xml:space="preserve">what </w:t>
      </w:r>
      <w:r w:rsidR="003B70CB" w:rsidRPr="002C632B">
        <w:t>legislation, codes of practices</w:t>
      </w:r>
      <w:r w:rsidR="000D56CE">
        <w:t>,</w:t>
      </w:r>
      <w:r w:rsidR="003B70CB" w:rsidRPr="002C632B">
        <w:t xml:space="preserve"> standard operating procedur</w:t>
      </w:r>
      <w:r w:rsidR="003B70CB">
        <w:t>es</w:t>
      </w:r>
      <w:r>
        <w:t xml:space="preserve"> </w:t>
      </w:r>
      <w:r w:rsidR="000D56CE">
        <w:t xml:space="preserve">and policies </w:t>
      </w:r>
      <w:r>
        <w:t>that must be complied with in order to conduct the project as proposed</w:t>
      </w:r>
      <w:r w:rsidR="003B70CB">
        <w:t xml:space="preserve">, </w:t>
      </w:r>
      <w:r w:rsidR="005F0A03">
        <w:t xml:space="preserve">including obtaining the necessary regulatory approvals (as relevant) </w:t>
      </w:r>
      <w:r>
        <w:t>and how the applicant plan</w:t>
      </w:r>
      <w:r w:rsidR="00872B3A">
        <w:t>s</w:t>
      </w:r>
      <w:r>
        <w:t xml:space="preserve"> to comply with these</w:t>
      </w:r>
    </w:p>
    <w:p w14:paraId="22DA4854" w14:textId="0F15F595" w:rsidR="00664889" w:rsidRDefault="006E0666" w:rsidP="00A15A75">
      <w:pPr>
        <w:pStyle w:val="ListParagraph"/>
        <w:numPr>
          <w:ilvl w:val="0"/>
          <w:numId w:val="24"/>
        </w:numPr>
        <w:ind w:left="1134" w:hanging="567"/>
        <w:contextualSpacing/>
      </w:pPr>
      <w:r>
        <w:t>T</w:t>
      </w:r>
      <w:r w:rsidR="001C5D8C" w:rsidRPr="0012414A">
        <w:t>he onus is on the applicant to review relevant Commonwealth, state and territory legislation, codes of practice, institutional standard operating procedures and policies (including on animal welfare) to ensure compliance with relevant requirements</w:t>
      </w:r>
      <w:r w:rsidR="00FF2958" w:rsidRPr="0012414A">
        <w:t>.</w:t>
      </w:r>
      <w:r w:rsidR="001C5D8C" w:rsidRPr="0012414A">
        <w:t xml:space="preserve"> </w:t>
      </w:r>
      <w:r w:rsidR="00FF2958" w:rsidRPr="0012414A">
        <w:t>E</w:t>
      </w:r>
      <w:r w:rsidR="001C5D8C" w:rsidRPr="0012414A">
        <w:t xml:space="preserve">xamples of legislation may include the </w:t>
      </w:r>
      <w:r w:rsidR="001C5D8C" w:rsidRPr="00087543">
        <w:rPr>
          <w:i/>
        </w:rPr>
        <w:t>Environment Protection and Biodiversity Conservation Act 1999</w:t>
      </w:r>
      <w:r w:rsidR="001C5D8C" w:rsidRPr="0012414A">
        <w:t xml:space="preserve"> (</w:t>
      </w:r>
      <w:proofErr w:type="spellStart"/>
      <w:r w:rsidR="001C5D8C" w:rsidRPr="0012414A">
        <w:t>Cwlth</w:t>
      </w:r>
      <w:proofErr w:type="spellEnd"/>
      <w:r w:rsidR="001C5D8C" w:rsidRPr="0012414A">
        <w:t xml:space="preserve">), </w:t>
      </w:r>
      <w:r w:rsidR="001C5D8C" w:rsidRPr="00087543">
        <w:rPr>
          <w:i/>
        </w:rPr>
        <w:t>Biological Control Act 1984</w:t>
      </w:r>
      <w:r w:rsidR="001C5D8C" w:rsidRPr="0012414A">
        <w:t xml:space="preserve"> (</w:t>
      </w:r>
      <w:proofErr w:type="spellStart"/>
      <w:r w:rsidR="001C5D8C" w:rsidRPr="0012414A">
        <w:t>Cwlth</w:t>
      </w:r>
      <w:proofErr w:type="spellEnd"/>
      <w:r w:rsidR="001C5D8C" w:rsidRPr="0012414A">
        <w:t xml:space="preserve">) and the </w:t>
      </w:r>
      <w:r w:rsidR="001C5D8C" w:rsidRPr="00087543">
        <w:rPr>
          <w:i/>
        </w:rPr>
        <w:t xml:space="preserve">Agricultural and Veterinary Chemicals Act 1994 </w:t>
      </w:r>
      <w:r w:rsidR="001C5D8C" w:rsidRPr="0012414A">
        <w:t>(</w:t>
      </w:r>
      <w:proofErr w:type="spellStart"/>
      <w:r w:rsidR="001C5D8C" w:rsidRPr="0012414A">
        <w:t>Cwlth</w:t>
      </w:r>
      <w:proofErr w:type="spellEnd"/>
      <w:r w:rsidR="001C5D8C" w:rsidRPr="0012414A">
        <w:t>) or state equivalent</w:t>
      </w:r>
    </w:p>
    <w:p w14:paraId="74F5F423" w14:textId="67022689" w:rsidR="00872B3A" w:rsidRPr="00BA2A4F" w:rsidRDefault="00B420B3" w:rsidP="00A15A75">
      <w:pPr>
        <w:pStyle w:val="ListBullet"/>
      </w:pPr>
      <w:r w:rsidRPr="00BA2A4F">
        <w:t>if the</w:t>
      </w:r>
      <w:r w:rsidR="005D4160" w:rsidRPr="00BA2A4F">
        <w:t xml:space="preserve">re is any anticipated changes </w:t>
      </w:r>
      <w:r w:rsidR="00967ACF" w:rsidRPr="00BA2A4F">
        <w:t xml:space="preserve">that could affect the </w:t>
      </w:r>
      <w:r w:rsidR="004400C8" w:rsidRPr="00BA2A4F">
        <w:t>applicant’s and/or nominated project team’s ability to successfully complete the project within the timeframe proposed</w:t>
      </w:r>
    </w:p>
    <w:p w14:paraId="4280B426" w14:textId="30CD08C1" w:rsidR="006509B0" w:rsidRPr="00512228" w:rsidRDefault="00664889" w:rsidP="00A15A75">
      <w:pPr>
        <w:pStyle w:val="ListBullet"/>
      </w:pPr>
      <w:proofErr w:type="gramStart"/>
      <w:r>
        <w:t>if</w:t>
      </w:r>
      <w:proofErr w:type="gramEnd"/>
      <w:r>
        <w:t xml:space="preserve"> the </w:t>
      </w:r>
      <w:r w:rsidRPr="00851229">
        <w:t>proposed projects will continue beyond the programme funding of June 2019</w:t>
      </w:r>
      <w:r>
        <w:t xml:space="preserve">, </w:t>
      </w:r>
      <w:r w:rsidRPr="00851229">
        <w:t xml:space="preserve">the potential risk for the project to not be continued or completed beyond funding period (including any dependency on and likelihood for </w:t>
      </w:r>
      <w:r w:rsidR="003A4793">
        <w:t>cash</w:t>
      </w:r>
      <w:r w:rsidRPr="00851229">
        <w:t xml:space="preserve"> </w:t>
      </w:r>
      <w:r w:rsidR="003A4793">
        <w:t>and/</w:t>
      </w:r>
      <w:r w:rsidRPr="00851229">
        <w:t>or in-kind contributions beyond June 2019)</w:t>
      </w:r>
      <w:r>
        <w:t>.</w:t>
      </w:r>
    </w:p>
    <w:p w14:paraId="7CBC96E0" w14:textId="0DDFE020" w:rsidR="00253A1F" w:rsidRDefault="00253A1F" w:rsidP="00253A1F">
      <w:pPr>
        <w:pStyle w:val="Heading4"/>
      </w:pPr>
      <w:bookmarkStart w:id="83" w:name="_Toc449003420"/>
      <w:r w:rsidRPr="00617F90">
        <w:t xml:space="preserve">Criterion </w:t>
      </w:r>
      <w:r w:rsidR="00674CE2">
        <w:t>6</w:t>
      </w:r>
      <w:r w:rsidRPr="00617F90">
        <w:t xml:space="preserve">: </w:t>
      </w:r>
      <w:r w:rsidR="003C7A40">
        <w:t>Project b</w:t>
      </w:r>
      <w:r>
        <w:t xml:space="preserve">udget and </w:t>
      </w:r>
      <w:r w:rsidR="00BD0962">
        <w:t>value for money</w:t>
      </w:r>
    </w:p>
    <w:p w14:paraId="3F64E140" w14:textId="587B157E" w:rsidR="00253A1F" w:rsidRDefault="00253A1F" w:rsidP="00360AF0">
      <w:r>
        <w:t>(</w:t>
      </w:r>
      <w:r w:rsidR="00C22F38">
        <w:t>M</w:t>
      </w:r>
      <w:r>
        <w:t xml:space="preserve">aximum score: </w:t>
      </w:r>
      <w:r w:rsidR="00070856">
        <w:t>2</w:t>
      </w:r>
      <w:r>
        <w:t>0)</w:t>
      </w:r>
    </w:p>
    <w:p w14:paraId="731C8794" w14:textId="77777777" w:rsidR="00373F14" w:rsidRDefault="00496B5F" w:rsidP="008C5905">
      <w:pPr>
        <w:rPr>
          <w:rFonts w:asciiTheme="majorHAnsi" w:hAnsiTheme="majorHAnsi"/>
          <w:szCs w:val="22"/>
        </w:rPr>
      </w:pPr>
      <w:r w:rsidRPr="005A180B">
        <w:t xml:space="preserve">Applications that will </w:t>
      </w:r>
      <w:r w:rsidR="00884315" w:rsidRPr="00FD535E">
        <w:t>score</w:t>
      </w:r>
      <w:r w:rsidRPr="005A180B">
        <w:t xml:space="preserve"> highly against this criterion will</w:t>
      </w:r>
      <w:r w:rsidR="00AB4EC0" w:rsidRPr="00B43A26">
        <w:rPr>
          <w:rFonts w:asciiTheme="majorHAnsi" w:hAnsiTheme="majorHAnsi"/>
          <w:szCs w:val="22"/>
        </w:rPr>
        <w:t>:</w:t>
      </w:r>
    </w:p>
    <w:p w14:paraId="57990C5B" w14:textId="317B1C05" w:rsidR="00373F14" w:rsidRPr="00373F14" w:rsidRDefault="00373F14" w:rsidP="00A15A75">
      <w:pPr>
        <w:pStyle w:val="ListBullet"/>
      </w:pPr>
      <w:r w:rsidRPr="00D6739B">
        <w:t>provide sufficient information to show that budget items are eligible, reasonable and relevant to the project activities, recognising the project and a sense of its scale</w:t>
      </w:r>
    </w:p>
    <w:p w14:paraId="72430A27" w14:textId="18A5802E" w:rsidR="00373F14" w:rsidRPr="00373F14" w:rsidRDefault="00DB3C6E" w:rsidP="00A15A75">
      <w:pPr>
        <w:pStyle w:val="ListBullet"/>
      </w:pPr>
      <w:r w:rsidRPr="00D6739B">
        <w:t>propose a project that is supported by cash and/or in kind investments from the applicant</w:t>
      </w:r>
      <w:r w:rsidR="00027962" w:rsidRPr="00D6739B">
        <w:t>,</w:t>
      </w:r>
      <w:r w:rsidRPr="00D6739B">
        <w:t xml:space="preserve"> partner(s) </w:t>
      </w:r>
      <w:r w:rsidR="009A1958" w:rsidRPr="00D6739B">
        <w:t>and/</w:t>
      </w:r>
      <w:r w:rsidRPr="00D6739B">
        <w:t xml:space="preserve">or other third party (where relevant), and is able to </w:t>
      </w:r>
      <w:r w:rsidR="00373F14" w:rsidRPr="00D6739B">
        <w:t xml:space="preserve">demonstrate how the value and composition of </w:t>
      </w:r>
      <w:r w:rsidRPr="00D6739B">
        <w:t xml:space="preserve">such </w:t>
      </w:r>
      <w:r w:rsidR="00373F14" w:rsidRPr="00D6739B">
        <w:t xml:space="preserve">cash and in-kind contributions are essential to the delivery of the project, and how this adds value to achieving project outcomes. An application will be scored higher if it includes contributions of a reasonable proportion relative to the total funding sought and that </w:t>
      </w:r>
      <w:r w:rsidR="00373F14" w:rsidRPr="005611D9">
        <w:t>adds</w:t>
      </w:r>
      <w:r w:rsidR="00373F14">
        <w:t xml:space="preserve"> value to the project, such as by enabling activities that would not be undertaken</w:t>
      </w:r>
      <w:r w:rsidR="00373F14" w:rsidRPr="00373F14">
        <w:t xml:space="preserve"> </w:t>
      </w:r>
      <w:r w:rsidR="00373F14">
        <w:t>otherwise (such as broad scope, cross-sectoral or large scale activities), or providing ongoing investments to progress projects or undertake extension or implementation activities beyond June 2019</w:t>
      </w:r>
    </w:p>
    <w:p w14:paraId="156E326F" w14:textId="44D5AD5A" w:rsidR="00C519D4" w:rsidRPr="00930BF5" w:rsidRDefault="00103623" w:rsidP="00A15A75">
      <w:pPr>
        <w:pStyle w:val="ListBullet"/>
      </w:pPr>
      <w:proofErr w:type="gramStart"/>
      <w:r w:rsidRPr="00D6739B">
        <w:t>provide</w:t>
      </w:r>
      <w:proofErr w:type="gramEnd"/>
      <w:r w:rsidRPr="00D6739B">
        <w:t xml:space="preserve"> sufficient information to show</w:t>
      </w:r>
      <w:r w:rsidR="00AA0B1D" w:rsidRPr="00D6739B">
        <w:t xml:space="preserve"> that the </w:t>
      </w:r>
      <w:r w:rsidR="00AB4EC0" w:rsidRPr="00D6739B">
        <w:t>total budget</w:t>
      </w:r>
      <w:r w:rsidR="00302A81" w:rsidRPr="00D6739B">
        <w:t xml:space="preserve"> is proportional </w:t>
      </w:r>
      <w:r w:rsidR="00E14B7A" w:rsidRPr="00D6739B">
        <w:t xml:space="preserve">to </w:t>
      </w:r>
      <w:r w:rsidR="00AB4EC0" w:rsidRPr="00D6739B">
        <w:t>the objectives of the overall project, taking into account the expected public benefit to Australia</w:t>
      </w:r>
      <w:r w:rsidR="00BD0962" w:rsidRPr="00D6739B">
        <w:t xml:space="preserve"> to be derived from the project</w:t>
      </w:r>
      <w:r w:rsidR="00664889" w:rsidRPr="00D6739B">
        <w:t>.</w:t>
      </w:r>
      <w:bookmarkEnd w:id="83"/>
    </w:p>
    <w:p w14:paraId="388FAC8E" w14:textId="04D0FB88" w:rsidR="005E23F4" w:rsidRPr="00AD7968" w:rsidRDefault="0055031A" w:rsidP="0055031A">
      <w:pPr>
        <w:pStyle w:val="Heading3"/>
        <w:numPr>
          <w:ilvl w:val="0"/>
          <w:numId w:val="0"/>
        </w:numPr>
        <w:ind w:left="720" w:hanging="720"/>
      </w:pPr>
      <w:bookmarkStart w:id="84" w:name="_Toc452638127"/>
      <w:bookmarkStart w:id="85" w:name="_Toc452638128"/>
      <w:bookmarkStart w:id="86" w:name="_Toc429130170"/>
      <w:bookmarkStart w:id="87" w:name="_Toc432493606"/>
      <w:bookmarkStart w:id="88" w:name="_Toc465261297"/>
      <w:bookmarkEnd w:id="84"/>
      <w:bookmarkEnd w:id="85"/>
      <w:r>
        <w:t>15.2</w:t>
      </w:r>
      <w:r>
        <w:tab/>
      </w:r>
      <w:r w:rsidR="005E23F4" w:rsidRPr="00AD7968">
        <w:t>Who selects suitable applicants</w:t>
      </w:r>
      <w:bookmarkEnd w:id="86"/>
      <w:bookmarkEnd w:id="87"/>
      <w:bookmarkEnd w:id="88"/>
    </w:p>
    <w:p w14:paraId="0032668E" w14:textId="7F014A2C" w:rsidR="00EA01FB" w:rsidRPr="00CF246C" w:rsidRDefault="00EA01FB" w:rsidP="005E23F4">
      <w:pPr>
        <w:rPr>
          <w:rFonts w:asciiTheme="majorHAnsi" w:hAnsiTheme="majorHAnsi"/>
        </w:rPr>
      </w:pPr>
      <w:r w:rsidRPr="00CF246C">
        <w:rPr>
          <w:rFonts w:asciiTheme="majorHAnsi" w:hAnsiTheme="majorHAnsi"/>
        </w:rPr>
        <w:t xml:space="preserve">Departmental officers will undertake an initial assessment of applications to determine whether </w:t>
      </w:r>
      <w:r w:rsidR="00A4602F">
        <w:rPr>
          <w:rFonts w:asciiTheme="majorHAnsi" w:hAnsiTheme="majorHAnsi"/>
        </w:rPr>
        <w:t>they</w:t>
      </w:r>
      <w:r w:rsidR="00A4602F" w:rsidRPr="00CF246C">
        <w:rPr>
          <w:rFonts w:asciiTheme="majorHAnsi" w:hAnsiTheme="majorHAnsi"/>
        </w:rPr>
        <w:t xml:space="preserve"> </w:t>
      </w:r>
      <w:r w:rsidRPr="00CF246C">
        <w:rPr>
          <w:rFonts w:asciiTheme="majorHAnsi" w:hAnsiTheme="majorHAnsi"/>
        </w:rPr>
        <w:t xml:space="preserve">meet </w:t>
      </w:r>
      <w:r w:rsidR="00A4602F">
        <w:rPr>
          <w:rFonts w:asciiTheme="majorHAnsi" w:hAnsiTheme="majorHAnsi"/>
        </w:rPr>
        <w:t>all</w:t>
      </w:r>
      <w:r w:rsidR="00AC1F52" w:rsidRPr="00CF246C">
        <w:rPr>
          <w:rFonts w:asciiTheme="majorHAnsi" w:hAnsiTheme="majorHAnsi"/>
        </w:rPr>
        <w:t xml:space="preserve"> </w:t>
      </w:r>
      <w:r w:rsidRPr="00CF246C">
        <w:rPr>
          <w:rFonts w:asciiTheme="majorHAnsi" w:hAnsiTheme="majorHAnsi"/>
        </w:rPr>
        <w:t>eligibility requirement</w:t>
      </w:r>
      <w:r w:rsidR="00D84483">
        <w:rPr>
          <w:rFonts w:asciiTheme="majorHAnsi" w:hAnsiTheme="majorHAnsi"/>
        </w:rPr>
        <w:t>s</w:t>
      </w:r>
      <w:r w:rsidRPr="00CF246C">
        <w:rPr>
          <w:rFonts w:asciiTheme="majorHAnsi" w:hAnsiTheme="majorHAnsi"/>
        </w:rPr>
        <w:t xml:space="preserve"> as described </w:t>
      </w:r>
      <w:r w:rsidR="00AC1F52" w:rsidRPr="00CF246C">
        <w:rPr>
          <w:rFonts w:asciiTheme="majorHAnsi" w:hAnsiTheme="majorHAnsi"/>
        </w:rPr>
        <w:t>in</w:t>
      </w:r>
      <w:r w:rsidR="00AD2B0F">
        <w:rPr>
          <w:rFonts w:asciiTheme="majorHAnsi" w:hAnsiTheme="majorHAnsi"/>
        </w:rPr>
        <w:t xml:space="preserve"> the</w:t>
      </w:r>
      <w:r w:rsidR="00EB37BE">
        <w:rPr>
          <w:rFonts w:asciiTheme="majorHAnsi" w:hAnsiTheme="majorHAnsi"/>
        </w:rPr>
        <w:t xml:space="preserve"> </w:t>
      </w:r>
      <w:hyperlink w:anchor="_6_Who_is_1" w:history="1">
        <w:r w:rsidR="002C0EF2" w:rsidRPr="002C0EF2">
          <w:rPr>
            <w:rStyle w:val="Hyperlink"/>
            <w:rFonts w:asciiTheme="majorHAnsi" w:hAnsiTheme="majorHAnsi"/>
          </w:rPr>
          <w:t>Who is eligible to apply</w:t>
        </w:r>
      </w:hyperlink>
      <w:r w:rsidR="00647CA1" w:rsidRPr="00CF246C">
        <w:rPr>
          <w:rFonts w:asciiTheme="majorHAnsi" w:hAnsiTheme="majorHAnsi"/>
        </w:rPr>
        <w:t xml:space="preserve"> </w:t>
      </w:r>
      <w:r w:rsidR="002C0EF2">
        <w:rPr>
          <w:rFonts w:asciiTheme="majorHAnsi" w:hAnsiTheme="majorHAnsi"/>
        </w:rPr>
        <w:t xml:space="preserve">and </w:t>
      </w:r>
      <w:hyperlink w:anchor="_7.1_Eligible_projects" w:history="1">
        <w:r w:rsidR="002C0EF2" w:rsidRPr="002C0EF2">
          <w:rPr>
            <w:rStyle w:val="Hyperlink"/>
            <w:rFonts w:asciiTheme="majorHAnsi" w:hAnsiTheme="majorHAnsi"/>
          </w:rPr>
          <w:t>Eligible projects</w:t>
        </w:r>
      </w:hyperlink>
      <w:r w:rsidR="00D84483">
        <w:rPr>
          <w:rFonts w:asciiTheme="majorHAnsi" w:hAnsiTheme="majorHAnsi"/>
        </w:rPr>
        <w:t xml:space="preserve"> </w:t>
      </w:r>
      <w:r w:rsidR="00670EFA">
        <w:rPr>
          <w:rFonts w:asciiTheme="majorHAnsi" w:hAnsiTheme="majorHAnsi"/>
        </w:rPr>
        <w:t xml:space="preserve">parts </w:t>
      </w:r>
      <w:r w:rsidR="00AC1F52" w:rsidRPr="00CF246C">
        <w:rPr>
          <w:rFonts w:asciiTheme="majorHAnsi" w:hAnsiTheme="majorHAnsi"/>
        </w:rPr>
        <w:t xml:space="preserve">of </w:t>
      </w:r>
      <w:r w:rsidRPr="00CF246C">
        <w:rPr>
          <w:rFonts w:asciiTheme="majorHAnsi" w:hAnsiTheme="majorHAnsi"/>
        </w:rPr>
        <w:t>these guideline</w:t>
      </w:r>
      <w:r w:rsidR="00ED3395">
        <w:rPr>
          <w:rFonts w:asciiTheme="majorHAnsi" w:hAnsiTheme="majorHAnsi"/>
        </w:rPr>
        <w:t>s.</w:t>
      </w:r>
    </w:p>
    <w:p w14:paraId="7ADBA4C4" w14:textId="40A9FDF2" w:rsidR="005E23F4" w:rsidRPr="004D745B" w:rsidRDefault="005E23F4" w:rsidP="005E23F4">
      <w:pPr>
        <w:rPr>
          <w:rFonts w:asciiTheme="majorHAnsi" w:hAnsiTheme="majorHAnsi"/>
        </w:rPr>
      </w:pPr>
      <w:r w:rsidRPr="00CF246C">
        <w:rPr>
          <w:rFonts w:asciiTheme="majorHAnsi" w:hAnsiTheme="majorHAnsi"/>
        </w:rPr>
        <w:t xml:space="preserve">The </w:t>
      </w:r>
      <w:r w:rsidR="00A4602F">
        <w:rPr>
          <w:rFonts w:asciiTheme="majorHAnsi" w:hAnsiTheme="majorHAnsi"/>
        </w:rPr>
        <w:t>e</w:t>
      </w:r>
      <w:r w:rsidR="001906CD" w:rsidRPr="00CF246C">
        <w:rPr>
          <w:rFonts w:asciiTheme="majorHAnsi" w:hAnsiTheme="majorHAnsi"/>
        </w:rPr>
        <w:t xml:space="preserve">xpert </w:t>
      </w:r>
      <w:r w:rsidR="00A4602F">
        <w:rPr>
          <w:rFonts w:asciiTheme="majorHAnsi" w:hAnsiTheme="majorHAnsi"/>
        </w:rPr>
        <w:t>a</w:t>
      </w:r>
      <w:r w:rsidR="00C519D4" w:rsidRPr="00CF246C">
        <w:rPr>
          <w:rFonts w:asciiTheme="majorHAnsi" w:hAnsiTheme="majorHAnsi"/>
        </w:rPr>
        <w:t>ssessment</w:t>
      </w:r>
      <w:r w:rsidR="00C519D4">
        <w:rPr>
          <w:rFonts w:asciiTheme="majorHAnsi" w:hAnsiTheme="majorHAnsi"/>
        </w:rPr>
        <w:t xml:space="preserve"> </w:t>
      </w:r>
      <w:r w:rsidR="00A4602F">
        <w:rPr>
          <w:rFonts w:asciiTheme="majorHAnsi" w:hAnsiTheme="majorHAnsi"/>
        </w:rPr>
        <w:t>p</w:t>
      </w:r>
      <w:r w:rsidR="00C519D4">
        <w:rPr>
          <w:rFonts w:asciiTheme="majorHAnsi" w:hAnsiTheme="majorHAnsi"/>
        </w:rPr>
        <w:t xml:space="preserve">anel </w:t>
      </w:r>
      <w:r w:rsidRPr="004D745B">
        <w:rPr>
          <w:rFonts w:asciiTheme="majorHAnsi" w:hAnsiTheme="majorHAnsi"/>
        </w:rPr>
        <w:t xml:space="preserve">will </w:t>
      </w:r>
      <w:r w:rsidR="00EA01FB">
        <w:rPr>
          <w:rFonts w:asciiTheme="majorHAnsi" w:hAnsiTheme="majorHAnsi"/>
        </w:rPr>
        <w:t xml:space="preserve">assess all </w:t>
      </w:r>
      <w:r w:rsidR="00EA01FB" w:rsidRPr="00647CA1">
        <w:rPr>
          <w:rFonts w:asciiTheme="majorHAnsi" w:hAnsiTheme="majorHAnsi"/>
        </w:rPr>
        <w:t>eligible</w:t>
      </w:r>
      <w:r w:rsidRPr="004D745B">
        <w:rPr>
          <w:rFonts w:asciiTheme="majorHAnsi" w:hAnsiTheme="majorHAnsi"/>
        </w:rPr>
        <w:t xml:space="preserve"> applications</w:t>
      </w:r>
      <w:r w:rsidR="008C4398">
        <w:rPr>
          <w:rFonts w:asciiTheme="majorHAnsi" w:hAnsiTheme="majorHAnsi"/>
        </w:rPr>
        <w:t xml:space="preserve"> on merit</w:t>
      </w:r>
      <w:r w:rsidR="00D23836">
        <w:rPr>
          <w:rFonts w:asciiTheme="majorHAnsi" w:hAnsiTheme="majorHAnsi"/>
        </w:rPr>
        <w:t xml:space="preserve"> using the six </w:t>
      </w:r>
      <w:r w:rsidR="00777EE9">
        <w:rPr>
          <w:rFonts w:asciiTheme="majorHAnsi" w:hAnsiTheme="majorHAnsi"/>
        </w:rPr>
        <w:t xml:space="preserve">assessment </w:t>
      </w:r>
      <w:r w:rsidR="00D23836">
        <w:rPr>
          <w:rFonts w:asciiTheme="majorHAnsi" w:hAnsiTheme="majorHAnsi"/>
        </w:rPr>
        <w:t>criteria</w:t>
      </w:r>
      <w:r w:rsidRPr="004D745B">
        <w:rPr>
          <w:rFonts w:asciiTheme="majorHAnsi" w:hAnsiTheme="majorHAnsi"/>
        </w:rPr>
        <w:t xml:space="preserve">. </w:t>
      </w:r>
      <w:r w:rsidR="001906CD">
        <w:rPr>
          <w:rFonts w:asciiTheme="majorHAnsi" w:hAnsiTheme="majorHAnsi"/>
        </w:rPr>
        <w:t>The panel will</w:t>
      </w:r>
      <w:r w:rsidR="006958B5">
        <w:rPr>
          <w:rFonts w:asciiTheme="majorHAnsi" w:hAnsiTheme="majorHAnsi"/>
        </w:rPr>
        <w:t xml:space="preserve"> comprise departmental officers and </w:t>
      </w:r>
      <w:r w:rsidR="008C4398">
        <w:rPr>
          <w:rFonts w:asciiTheme="majorHAnsi" w:hAnsiTheme="majorHAnsi"/>
        </w:rPr>
        <w:t xml:space="preserve">external </w:t>
      </w:r>
      <w:r w:rsidR="006958B5">
        <w:rPr>
          <w:rFonts w:asciiTheme="majorHAnsi" w:hAnsiTheme="majorHAnsi"/>
        </w:rPr>
        <w:t>experts</w:t>
      </w:r>
      <w:r w:rsidR="008C4398">
        <w:rPr>
          <w:rFonts w:asciiTheme="majorHAnsi" w:hAnsiTheme="majorHAnsi"/>
        </w:rPr>
        <w:t>.</w:t>
      </w:r>
    </w:p>
    <w:p w14:paraId="3BC429BE" w14:textId="40702FD9" w:rsidR="005E23F4" w:rsidRPr="004D745B" w:rsidRDefault="00640465" w:rsidP="008C4398">
      <w:pPr>
        <w:rPr>
          <w:rFonts w:asciiTheme="majorHAnsi" w:hAnsiTheme="majorHAnsi"/>
          <w:szCs w:val="22"/>
        </w:rPr>
      </w:pPr>
      <w:r w:rsidRPr="00B55D65">
        <w:rPr>
          <w:rFonts w:asciiTheme="majorHAnsi" w:hAnsiTheme="majorHAnsi"/>
          <w:szCs w:val="22"/>
        </w:rPr>
        <w:t>T</w:t>
      </w:r>
      <w:r w:rsidR="005E23F4" w:rsidRPr="00B55D65">
        <w:rPr>
          <w:rFonts w:asciiTheme="majorHAnsi" w:hAnsiTheme="majorHAnsi"/>
          <w:szCs w:val="22"/>
        </w:rPr>
        <w:t xml:space="preserve">he </w:t>
      </w:r>
      <w:r w:rsidR="008C4398">
        <w:rPr>
          <w:rFonts w:asciiTheme="majorHAnsi" w:hAnsiTheme="majorHAnsi"/>
          <w:szCs w:val="22"/>
        </w:rPr>
        <w:t>p</w:t>
      </w:r>
      <w:r w:rsidR="005E23F4" w:rsidRPr="00B55D65">
        <w:rPr>
          <w:rFonts w:asciiTheme="majorHAnsi" w:hAnsiTheme="majorHAnsi"/>
          <w:szCs w:val="22"/>
        </w:rPr>
        <w:t xml:space="preserve">anel will </w:t>
      </w:r>
      <w:r w:rsidRPr="002960B5">
        <w:rPr>
          <w:rFonts w:asciiTheme="majorHAnsi" w:hAnsiTheme="majorHAnsi"/>
          <w:szCs w:val="22"/>
        </w:rPr>
        <w:t>make recommendations to</w:t>
      </w:r>
      <w:r w:rsidR="005E23F4" w:rsidRPr="002960B5">
        <w:rPr>
          <w:rFonts w:asciiTheme="majorHAnsi" w:hAnsiTheme="majorHAnsi"/>
          <w:szCs w:val="22"/>
        </w:rPr>
        <w:t xml:space="preserve"> </w:t>
      </w:r>
      <w:r w:rsidRPr="002960B5">
        <w:rPr>
          <w:rFonts w:asciiTheme="majorHAnsi" w:hAnsiTheme="majorHAnsi"/>
          <w:szCs w:val="22"/>
        </w:rPr>
        <w:t xml:space="preserve">the </w:t>
      </w:r>
      <w:r w:rsidR="005E23F4" w:rsidRPr="00024C75">
        <w:rPr>
          <w:rFonts w:asciiTheme="majorHAnsi" w:hAnsiTheme="majorHAnsi"/>
          <w:szCs w:val="22"/>
        </w:rPr>
        <w:t>department</w:t>
      </w:r>
      <w:r w:rsidRPr="00B80ABB">
        <w:rPr>
          <w:rFonts w:asciiTheme="majorHAnsi" w:hAnsiTheme="majorHAnsi"/>
          <w:szCs w:val="22"/>
        </w:rPr>
        <w:t>. The department will advise</w:t>
      </w:r>
      <w:r w:rsidR="005E23F4" w:rsidRPr="0085487F">
        <w:rPr>
          <w:rFonts w:asciiTheme="majorHAnsi" w:hAnsiTheme="majorHAnsi"/>
          <w:szCs w:val="22"/>
        </w:rPr>
        <w:t xml:space="preserve"> </w:t>
      </w:r>
      <w:r w:rsidR="005E23F4" w:rsidRPr="00D74160">
        <w:rPr>
          <w:rFonts w:asciiTheme="majorHAnsi" w:hAnsiTheme="majorHAnsi"/>
          <w:szCs w:val="22"/>
        </w:rPr>
        <w:t>the Minister</w:t>
      </w:r>
      <w:r w:rsidR="00777EE9">
        <w:rPr>
          <w:rFonts w:asciiTheme="majorHAnsi" w:hAnsiTheme="majorHAnsi"/>
          <w:szCs w:val="22"/>
        </w:rPr>
        <w:t> </w:t>
      </w:r>
      <w:r w:rsidR="005E23F4" w:rsidRPr="00D74160">
        <w:rPr>
          <w:rFonts w:asciiTheme="majorHAnsi" w:hAnsiTheme="majorHAnsi"/>
          <w:szCs w:val="22"/>
        </w:rPr>
        <w:t>for Agriculture and Water Resources</w:t>
      </w:r>
      <w:r w:rsidRPr="00D74160">
        <w:rPr>
          <w:rFonts w:asciiTheme="majorHAnsi" w:hAnsiTheme="majorHAnsi"/>
          <w:szCs w:val="22"/>
        </w:rPr>
        <w:t xml:space="preserve"> </w:t>
      </w:r>
      <w:r w:rsidRPr="002960B5">
        <w:rPr>
          <w:rFonts w:asciiTheme="majorHAnsi" w:hAnsiTheme="majorHAnsi"/>
          <w:szCs w:val="22"/>
        </w:rPr>
        <w:t>on the merits of eligible applications</w:t>
      </w:r>
      <w:r w:rsidR="005E23F4" w:rsidRPr="00B55D65">
        <w:rPr>
          <w:rFonts w:asciiTheme="majorHAnsi" w:hAnsiTheme="majorHAnsi"/>
          <w:szCs w:val="22"/>
        </w:rPr>
        <w:t xml:space="preserve">. The </w:t>
      </w:r>
      <w:r w:rsidR="008C4398">
        <w:rPr>
          <w:rFonts w:asciiTheme="majorHAnsi" w:hAnsiTheme="majorHAnsi"/>
          <w:szCs w:val="22"/>
        </w:rPr>
        <w:t>m</w:t>
      </w:r>
      <w:r w:rsidR="005E23F4" w:rsidRPr="00B55D65">
        <w:rPr>
          <w:rFonts w:asciiTheme="majorHAnsi" w:hAnsiTheme="majorHAnsi"/>
          <w:szCs w:val="22"/>
        </w:rPr>
        <w:t>inister make</w:t>
      </w:r>
      <w:r w:rsidR="008C4398">
        <w:rPr>
          <w:rFonts w:asciiTheme="majorHAnsi" w:hAnsiTheme="majorHAnsi"/>
          <w:szCs w:val="22"/>
        </w:rPr>
        <w:t>s</w:t>
      </w:r>
      <w:r w:rsidR="005E23F4" w:rsidRPr="00B55D65">
        <w:rPr>
          <w:rFonts w:asciiTheme="majorHAnsi" w:hAnsiTheme="majorHAnsi"/>
          <w:szCs w:val="22"/>
        </w:rPr>
        <w:t xml:space="preserve"> the final decisions </w:t>
      </w:r>
      <w:r w:rsidR="005E23F4" w:rsidRPr="004D745B">
        <w:rPr>
          <w:rFonts w:asciiTheme="majorHAnsi" w:hAnsiTheme="majorHAnsi"/>
          <w:szCs w:val="22"/>
        </w:rPr>
        <w:t>and there is no right of appeal</w:t>
      </w:r>
      <w:r w:rsidR="008C4398">
        <w:rPr>
          <w:rFonts w:asciiTheme="majorHAnsi" w:hAnsiTheme="majorHAnsi"/>
          <w:szCs w:val="22"/>
        </w:rPr>
        <w:t>.</w:t>
      </w:r>
    </w:p>
    <w:p w14:paraId="6F822A99" w14:textId="562EB0B5" w:rsidR="005E23F4" w:rsidRPr="004D745B" w:rsidRDefault="005E23F4" w:rsidP="005E23F4">
      <w:pPr>
        <w:rPr>
          <w:rFonts w:asciiTheme="majorHAnsi" w:hAnsiTheme="majorHAnsi"/>
          <w:szCs w:val="22"/>
        </w:rPr>
      </w:pPr>
      <w:r w:rsidRPr="004D745B">
        <w:rPr>
          <w:rFonts w:asciiTheme="majorHAnsi" w:hAnsiTheme="majorHAnsi"/>
          <w:szCs w:val="22"/>
        </w:rPr>
        <w:t xml:space="preserve">Departmental officers and panel members </w:t>
      </w:r>
      <w:r w:rsidR="008C4398">
        <w:rPr>
          <w:rFonts w:asciiTheme="majorHAnsi" w:hAnsiTheme="majorHAnsi"/>
          <w:szCs w:val="22"/>
        </w:rPr>
        <w:t>are</w:t>
      </w:r>
      <w:r w:rsidRPr="004D745B">
        <w:rPr>
          <w:rFonts w:asciiTheme="majorHAnsi" w:hAnsiTheme="majorHAnsi"/>
          <w:szCs w:val="22"/>
        </w:rPr>
        <w:t xml:space="preserve"> required to protect the confidentiality of the assessment process and take steps to ensure that any actual or perceived conflict of interest is declared and addressed in a way that does not adversely affect impartial selection of the strongest projects against the assessment criteria.</w:t>
      </w:r>
    </w:p>
    <w:p w14:paraId="11371DF8" w14:textId="74AF89A3" w:rsidR="005763F5" w:rsidRPr="00AD7968" w:rsidRDefault="00B74D29" w:rsidP="00B74D29">
      <w:pPr>
        <w:pStyle w:val="Heading2"/>
        <w:numPr>
          <w:ilvl w:val="0"/>
          <w:numId w:val="0"/>
        </w:numPr>
        <w:ind w:left="680" w:hanging="680"/>
      </w:pPr>
      <w:bookmarkStart w:id="89" w:name="_Toc452638134"/>
      <w:bookmarkStart w:id="90" w:name="_Toc452638135"/>
      <w:bookmarkStart w:id="91" w:name="_Toc452638137"/>
      <w:bookmarkStart w:id="92" w:name="_Toc429130171"/>
      <w:bookmarkStart w:id="93" w:name="_Toc432493607"/>
      <w:bookmarkStart w:id="94" w:name="_Toc465261298"/>
      <w:bookmarkEnd w:id="89"/>
      <w:bookmarkEnd w:id="90"/>
      <w:bookmarkEnd w:id="91"/>
      <w:r>
        <w:t>16</w:t>
      </w:r>
      <w:r>
        <w:tab/>
      </w:r>
      <w:r w:rsidR="00445735" w:rsidRPr="00AD7968">
        <w:t>Notif</w:t>
      </w:r>
      <w:r w:rsidR="005B6FA4">
        <w:t>ying applicants</w:t>
      </w:r>
      <w:r w:rsidR="00495BFA" w:rsidRPr="00AD7968">
        <w:t xml:space="preserve"> of funding decisions</w:t>
      </w:r>
      <w:bookmarkEnd w:id="92"/>
      <w:bookmarkEnd w:id="93"/>
      <w:bookmarkEnd w:id="94"/>
    </w:p>
    <w:p w14:paraId="0A856D18" w14:textId="77777777" w:rsidR="00445735" w:rsidRPr="0091645B" w:rsidRDefault="000A2726" w:rsidP="00F162E7">
      <w:pPr>
        <w:keepNext/>
      </w:pPr>
      <w:r w:rsidRPr="00AD7968">
        <w:t>The department</w:t>
      </w:r>
      <w:r w:rsidR="00445735" w:rsidRPr="00AD7968">
        <w:t xml:space="preserve"> reserves the right to negotiate with applicants on any aspect of the </w:t>
      </w:r>
      <w:r w:rsidR="00C9648E" w:rsidRPr="00AD7968">
        <w:t>grant</w:t>
      </w:r>
      <w:r w:rsidR="00445735" w:rsidRPr="00AD7968">
        <w:t xml:space="preserve"> </w:t>
      </w:r>
      <w:r w:rsidR="00622167">
        <w:t>before</w:t>
      </w:r>
      <w:r w:rsidR="00445735" w:rsidRPr="00AD7968">
        <w:t xml:space="preserve"> </w:t>
      </w:r>
      <w:r w:rsidR="00CC5224">
        <w:t>signing</w:t>
      </w:r>
      <w:r w:rsidR="00445735" w:rsidRPr="006C3434">
        <w:t xml:space="preserve"> the</w:t>
      </w:r>
      <w:r w:rsidR="00445735" w:rsidRPr="00AD7968">
        <w:t xml:space="preserve"> </w:t>
      </w:r>
      <w:r w:rsidR="00D45FD3">
        <w:t>grant agreement</w:t>
      </w:r>
      <w:r w:rsidR="00CC5224">
        <w:t xml:space="preserve">. </w:t>
      </w:r>
      <w:r w:rsidR="006A1238">
        <w:t>The department may decide to</w:t>
      </w:r>
      <w:r w:rsidR="00445735" w:rsidRPr="00AD7968">
        <w:t xml:space="preserve"> support fewer projects/activities, offer less funding than the amount </w:t>
      </w:r>
      <w:r w:rsidR="00623A7B" w:rsidRPr="00AD7968">
        <w:t>applicants</w:t>
      </w:r>
      <w:r w:rsidR="00445735" w:rsidRPr="00AD7968">
        <w:t xml:space="preserve"> applied </w:t>
      </w:r>
      <w:r w:rsidR="00D23D81">
        <w:t xml:space="preserve">for </w:t>
      </w:r>
      <w:r w:rsidR="00445735" w:rsidRPr="00AD7968">
        <w:t>or seek further outcomes</w:t>
      </w:r>
      <w:r w:rsidR="00445735" w:rsidRPr="0091645B">
        <w:t>.</w:t>
      </w:r>
    </w:p>
    <w:p w14:paraId="3BB6D576" w14:textId="77777777" w:rsidR="00445735" w:rsidRPr="00AD7968" w:rsidRDefault="00445735" w:rsidP="006652C3">
      <w:r w:rsidRPr="00AD7968">
        <w:t xml:space="preserve">Successful applicants will receive a letter of offer outlining the </w:t>
      </w:r>
      <w:r w:rsidR="00C9648E" w:rsidRPr="00AD7968">
        <w:t>grant</w:t>
      </w:r>
      <w:r w:rsidRPr="00AD7968">
        <w:t xml:space="preserve"> and the amount of funding </w:t>
      </w:r>
      <w:r w:rsidR="00D23D81">
        <w:t>they will be offered</w:t>
      </w:r>
      <w:r w:rsidRPr="00AD7968">
        <w:t xml:space="preserve">. The letter of offer does not constitute a </w:t>
      </w:r>
      <w:r w:rsidR="00D45FD3">
        <w:t>grant agreement</w:t>
      </w:r>
      <w:r w:rsidR="00AD2C0B">
        <w:t>.</w:t>
      </w:r>
      <w:r w:rsidRPr="00AD7968">
        <w:t xml:space="preserve"> </w:t>
      </w:r>
      <w:r w:rsidR="00AD2C0B">
        <w:t>S</w:t>
      </w:r>
      <w:r w:rsidRPr="00AD7968">
        <w:t xml:space="preserve">uccessful applicants must not </w:t>
      </w:r>
      <w:r w:rsidR="00623A7B" w:rsidRPr="00AD7968">
        <w:t xml:space="preserve">begin </w:t>
      </w:r>
      <w:r w:rsidRPr="00AD7968">
        <w:t xml:space="preserve">a project until a </w:t>
      </w:r>
      <w:r w:rsidR="00D45FD3">
        <w:t>grant agreement</w:t>
      </w:r>
      <w:r w:rsidRPr="00AD7968">
        <w:t xml:space="preserve"> has been </w:t>
      </w:r>
      <w:r w:rsidR="00AD2C0B">
        <w:t>signed by</w:t>
      </w:r>
      <w:r w:rsidRPr="00AD7968">
        <w:t xml:space="preserve"> </w:t>
      </w:r>
      <w:r w:rsidR="000A2726" w:rsidRPr="00AD7968">
        <w:t>the department</w:t>
      </w:r>
      <w:r w:rsidRPr="00AD7968">
        <w:t xml:space="preserve"> and the successful applicant.</w:t>
      </w:r>
    </w:p>
    <w:p w14:paraId="7027DBFE" w14:textId="365B4B8B" w:rsidR="003C5B1D" w:rsidRDefault="00AD2C0B" w:rsidP="006652C3">
      <w:r>
        <w:t>U</w:t>
      </w:r>
      <w:r w:rsidR="00445735" w:rsidRPr="00AD7968">
        <w:t xml:space="preserve">nsuccessful applicants will be notified in writing by </w:t>
      </w:r>
      <w:r w:rsidR="000A2726" w:rsidRPr="00AD7968">
        <w:t>the department</w:t>
      </w:r>
      <w:r w:rsidR="00445735" w:rsidRPr="00AD7968">
        <w:t xml:space="preserve">. </w:t>
      </w:r>
      <w:r w:rsidR="008074F1">
        <w:t>Applications will not</w:t>
      </w:r>
      <w:r w:rsidR="00445735" w:rsidRPr="00AD7968">
        <w:t xml:space="preserve"> be reviewed. </w:t>
      </w:r>
      <w:r w:rsidR="00EE4086" w:rsidRPr="00AD7968">
        <w:t>See</w:t>
      </w:r>
      <w:r w:rsidR="00445735" w:rsidRPr="00AD7968">
        <w:t xml:space="preserve"> </w:t>
      </w:r>
      <w:hyperlink w:anchor="_Handling_applicant_complaints" w:history="1">
        <w:proofErr w:type="gramStart"/>
        <w:r w:rsidR="00C03FAE">
          <w:rPr>
            <w:rStyle w:val="Hyperlink"/>
          </w:rPr>
          <w:t>Handling</w:t>
        </w:r>
        <w:proofErr w:type="gramEnd"/>
        <w:r w:rsidR="00C03FAE">
          <w:rPr>
            <w:rStyle w:val="Hyperlink"/>
          </w:rPr>
          <w:t xml:space="preserve"> applicant complaints</w:t>
        </w:r>
      </w:hyperlink>
      <w:r w:rsidR="00EE4086" w:rsidRPr="00AD7968">
        <w:t xml:space="preserve"> for informat</w:t>
      </w:r>
      <w:r w:rsidR="00C03FAE">
        <w:t>ion</w:t>
      </w:r>
      <w:r w:rsidR="00445735" w:rsidRPr="00AD7968">
        <w:t xml:space="preserve">. </w:t>
      </w:r>
      <w:r w:rsidR="0035664C">
        <w:t>For f</w:t>
      </w:r>
      <w:r w:rsidR="00445735" w:rsidRPr="00AD7968">
        <w:t>eedback on unsuccessful applications</w:t>
      </w:r>
      <w:r w:rsidR="0035664C">
        <w:t>,</w:t>
      </w:r>
      <w:r w:rsidR="00445735" w:rsidRPr="00AD7968">
        <w:t xml:space="preserve"> </w:t>
      </w:r>
      <w:r w:rsidR="00C9648E" w:rsidRPr="00AD7968">
        <w:t>contact the</w:t>
      </w:r>
      <w:r w:rsidR="00F67155" w:rsidRPr="00AD7968">
        <w:t xml:space="preserve"> </w:t>
      </w:r>
      <w:r w:rsidR="00906AB3">
        <w:t>programme</w:t>
      </w:r>
      <w:r w:rsidR="00F67155" w:rsidRPr="00AD7968">
        <w:t xml:space="preserve"> coordinator</w:t>
      </w:r>
      <w:r w:rsidR="00C142A4">
        <w:t>.</w:t>
      </w:r>
    </w:p>
    <w:p w14:paraId="442F8E18" w14:textId="69A22966" w:rsidR="00F31456" w:rsidRPr="00AD7968" w:rsidRDefault="00B74D29" w:rsidP="00B74D29">
      <w:pPr>
        <w:pStyle w:val="Heading2"/>
        <w:numPr>
          <w:ilvl w:val="0"/>
          <w:numId w:val="0"/>
        </w:numPr>
        <w:ind w:left="680" w:hanging="680"/>
      </w:pPr>
      <w:bookmarkStart w:id="95" w:name="_Funding_conditions"/>
      <w:bookmarkStart w:id="96" w:name="_Grant_agreement"/>
      <w:bookmarkStart w:id="97" w:name="_Toc432493608"/>
      <w:bookmarkStart w:id="98" w:name="_Toc465261299"/>
      <w:bookmarkEnd w:id="95"/>
      <w:bookmarkEnd w:id="96"/>
      <w:r>
        <w:t>17</w:t>
      </w:r>
      <w:r>
        <w:tab/>
      </w:r>
      <w:r w:rsidR="00D45FD3">
        <w:t>Grant agreement</w:t>
      </w:r>
      <w:bookmarkEnd w:id="97"/>
      <w:bookmarkEnd w:id="98"/>
    </w:p>
    <w:p w14:paraId="6F6AFB11" w14:textId="35D0F968" w:rsidR="00F31456" w:rsidRPr="003C5B1D" w:rsidRDefault="00F31456" w:rsidP="008B16B2">
      <w:r w:rsidRPr="003C5B1D">
        <w:t xml:space="preserve">Successful applicants </w:t>
      </w:r>
      <w:r w:rsidR="008C55A0" w:rsidRPr="003C5B1D">
        <w:t>must</w:t>
      </w:r>
      <w:r w:rsidRPr="003C5B1D">
        <w:t xml:space="preserve"> sign a </w:t>
      </w:r>
      <w:r w:rsidR="00D45FD3" w:rsidRPr="003C5B1D">
        <w:t>grant agreement</w:t>
      </w:r>
      <w:r w:rsidRPr="003C5B1D">
        <w:t xml:space="preserve"> with the Commonwealth</w:t>
      </w:r>
      <w:r w:rsidR="004524AC" w:rsidRPr="003C5B1D">
        <w:t>. This</w:t>
      </w:r>
      <w:r w:rsidR="008C55A0" w:rsidRPr="003C5B1D">
        <w:t xml:space="preserve"> will be</w:t>
      </w:r>
      <w:r w:rsidRPr="003C5B1D">
        <w:t xml:space="preserve"> based on the </w:t>
      </w:r>
      <w:r w:rsidR="006B6D3E">
        <w:t xml:space="preserve">standard </w:t>
      </w:r>
      <w:hyperlink r:id="rId34" w:history="1">
        <w:r w:rsidR="00DF5354" w:rsidRPr="00DF5354">
          <w:rPr>
            <w:rStyle w:val="Hyperlink"/>
          </w:rPr>
          <w:t>Commonwealth low-risk grant agreement</w:t>
        </w:r>
      </w:hyperlink>
      <w:r w:rsidR="008B16B2" w:rsidRPr="003C5B1D">
        <w:t>.</w:t>
      </w:r>
    </w:p>
    <w:p w14:paraId="762EBEE6" w14:textId="23ED9C2D" w:rsidR="00F31456" w:rsidRPr="003C5B1D" w:rsidRDefault="00F31456" w:rsidP="008B16B2">
      <w:r w:rsidRPr="003C5B1D">
        <w:t xml:space="preserve">The </w:t>
      </w:r>
      <w:r w:rsidR="006E4789" w:rsidRPr="003C5B1D">
        <w:t xml:space="preserve">draft </w:t>
      </w:r>
      <w:r w:rsidR="00D45FD3" w:rsidRPr="003C5B1D">
        <w:t>grant agreement</w:t>
      </w:r>
      <w:r w:rsidRPr="003C5B1D">
        <w:t xml:space="preserve"> contains the terms and conditions of the grant. </w:t>
      </w:r>
      <w:r w:rsidR="00DB02B0">
        <w:t>A</w:t>
      </w:r>
      <w:r w:rsidR="00DC6452">
        <w:t xml:space="preserve">pplicants </w:t>
      </w:r>
      <w:r w:rsidR="00DB02B0">
        <w:t xml:space="preserve">should </w:t>
      </w:r>
      <w:r w:rsidR="00DC6452">
        <w:t>r</w:t>
      </w:r>
      <w:r w:rsidR="002B2A89" w:rsidRPr="003C5B1D">
        <w:t xml:space="preserve">ead the </w:t>
      </w:r>
      <w:r w:rsidR="00DB02B0">
        <w:t xml:space="preserve">draft </w:t>
      </w:r>
      <w:r w:rsidR="002B2A89" w:rsidRPr="003C5B1D">
        <w:t>agreement</w:t>
      </w:r>
      <w:r w:rsidRPr="003C5B1D">
        <w:t xml:space="preserve"> before submitting </w:t>
      </w:r>
      <w:r w:rsidR="00DB02B0">
        <w:t>their</w:t>
      </w:r>
      <w:r w:rsidRPr="003C5B1D">
        <w:t xml:space="preserve"> application</w:t>
      </w:r>
      <w:r w:rsidR="00391F64">
        <w:t xml:space="preserve"> and</w:t>
      </w:r>
      <w:r w:rsidR="00EC4673" w:rsidRPr="003C5B1D">
        <w:t xml:space="preserve"> </w:t>
      </w:r>
      <w:r w:rsidR="00391F64">
        <w:t>s</w:t>
      </w:r>
      <w:r w:rsidRPr="003C5B1D">
        <w:t xml:space="preserve">eek independent legal advice before entering into a </w:t>
      </w:r>
      <w:r w:rsidR="00D45FD3" w:rsidRPr="003C5B1D">
        <w:t>grant agreement</w:t>
      </w:r>
      <w:r w:rsidRPr="003C5B1D">
        <w:t xml:space="preserve">. No legally binding relationship exists until </w:t>
      </w:r>
      <w:r w:rsidR="00867828" w:rsidRPr="003C5B1D">
        <w:t>the agreement</w:t>
      </w:r>
      <w:r w:rsidRPr="003C5B1D">
        <w:t xml:space="preserve"> is signed by all parties.</w:t>
      </w:r>
    </w:p>
    <w:p w14:paraId="57627CD0" w14:textId="77777777" w:rsidR="00020ABC" w:rsidRDefault="00020ABC">
      <w:pPr>
        <w:spacing w:before="0" w:after="200" w:line="276" w:lineRule="auto"/>
      </w:pPr>
      <w:r>
        <w:br w:type="page"/>
      </w:r>
    </w:p>
    <w:p w14:paraId="21C4DBA0" w14:textId="2FF7FAEF" w:rsidR="00164FF8" w:rsidRDefault="006E0666" w:rsidP="008B16B2">
      <w:r>
        <w:t>Grant r</w:t>
      </w:r>
      <w:r w:rsidR="00DB02B0">
        <w:t>e</w:t>
      </w:r>
      <w:r w:rsidR="00164FF8">
        <w:t xml:space="preserve">porting will </w:t>
      </w:r>
      <w:r w:rsidR="00DB02B0">
        <w:t xml:space="preserve">cover all activities, expenditure and objectives of the grant programme and all other necessary information required to verify evidence of achievement. </w:t>
      </w:r>
      <w:r w:rsidR="00B6236E">
        <w:t>R</w:t>
      </w:r>
      <w:r w:rsidR="00164FF8">
        <w:t>eporting arrangements and performance indicators may differ for each project according to individual grant agreements</w:t>
      </w:r>
      <w:r w:rsidR="00B6236E">
        <w:t>.</w:t>
      </w:r>
      <w:r w:rsidR="00164FF8">
        <w:t xml:space="preserve"> </w:t>
      </w:r>
      <w:r w:rsidR="00B6236E">
        <w:t xml:space="preserve">However, </w:t>
      </w:r>
      <w:r w:rsidR="00164FF8">
        <w:t xml:space="preserve">each </w:t>
      </w:r>
      <w:r w:rsidR="00AC2BBF">
        <w:t>project will produce</w:t>
      </w:r>
      <w:r w:rsidR="00E52AA5">
        <w:t xml:space="preserve"> milestone</w:t>
      </w:r>
      <w:r w:rsidR="00AC2BBF">
        <w:t xml:space="preserve"> </w:t>
      </w:r>
      <w:r w:rsidR="003F023D">
        <w:t xml:space="preserve">progress </w:t>
      </w:r>
      <w:r w:rsidR="00164FF8">
        <w:t>report</w:t>
      </w:r>
      <w:r w:rsidR="00AC2BBF">
        <w:t>s</w:t>
      </w:r>
      <w:r w:rsidR="00164FF8">
        <w:t xml:space="preserve"> and a final report</w:t>
      </w:r>
      <w:r w:rsidR="00B6236E">
        <w:t xml:space="preserve">. </w:t>
      </w:r>
      <w:r w:rsidR="00AB1C35">
        <w:t>Information that may be required in the reports include</w:t>
      </w:r>
      <w:r w:rsidR="001F2755">
        <w:t>:</w:t>
      </w:r>
    </w:p>
    <w:p w14:paraId="4AF53D6E" w14:textId="11329254" w:rsidR="00164FF8" w:rsidRPr="00D6739B" w:rsidRDefault="00AB1C35" w:rsidP="00A15A75">
      <w:pPr>
        <w:pStyle w:val="ListBullet"/>
      </w:pPr>
      <w:r w:rsidRPr="00D6739B">
        <w:t xml:space="preserve">a </w:t>
      </w:r>
      <w:r w:rsidR="00E2498C" w:rsidRPr="00D6739B">
        <w:t>summar</w:t>
      </w:r>
      <w:r w:rsidRPr="00D6739B">
        <w:t>y</w:t>
      </w:r>
      <w:r w:rsidR="00164FF8" w:rsidRPr="00D6739B">
        <w:t xml:space="preserve"> </w:t>
      </w:r>
      <w:r w:rsidRPr="00D6739B">
        <w:t xml:space="preserve">of </w:t>
      </w:r>
      <w:r w:rsidR="00164FF8" w:rsidRPr="00D6739B">
        <w:t xml:space="preserve">project </w:t>
      </w:r>
      <w:r w:rsidR="00FF2349" w:rsidRPr="00D6739B">
        <w:t>activities</w:t>
      </w:r>
      <w:r w:rsidR="00164FF8" w:rsidRPr="00D6739B">
        <w:t xml:space="preserve"> </w:t>
      </w:r>
      <w:r w:rsidR="005124A4" w:rsidRPr="00D6739B">
        <w:t>and</w:t>
      </w:r>
      <w:r w:rsidR="00E87003" w:rsidRPr="00D6739B">
        <w:t xml:space="preserve"> achievements </w:t>
      </w:r>
      <w:r w:rsidR="00164FF8" w:rsidRPr="00D6739B">
        <w:t>against milestones and performance measures, and expla</w:t>
      </w:r>
      <w:r w:rsidR="00E2498C" w:rsidRPr="00D6739B">
        <w:t>in</w:t>
      </w:r>
      <w:r w:rsidR="00164FF8" w:rsidRPr="00D6739B">
        <w:t xml:space="preserve"> why any milestone of performance measure was not achieved</w:t>
      </w:r>
      <w:r w:rsidR="005124A4" w:rsidRPr="00D6739B">
        <w:t xml:space="preserve"> and how these may be achieved</w:t>
      </w:r>
    </w:p>
    <w:p w14:paraId="056A8E46" w14:textId="22B7E5F9" w:rsidR="00814256" w:rsidRPr="00D6739B" w:rsidRDefault="00AB1C35" w:rsidP="00A15A75">
      <w:pPr>
        <w:pStyle w:val="ListBullet"/>
      </w:pPr>
      <w:r w:rsidRPr="00D6739B">
        <w:t xml:space="preserve">a </w:t>
      </w:r>
      <w:r w:rsidR="00E2498C" w:rsidRPr="00D6739B">
        <w:t>summar</w:t>
      </w:r>
      <w:r w:rsidRPr="00D6739B">
        <w:t>y</w:t>
      </w:r>
      <w:r w:rsidR="00E87003" w:rsidRPr="00D6739B">
        <w:t xml:space="preserve"> </w:t>
      </w:r>
      <w:r w:rsidRPr="00D6739B">
        <w:t xml:space="preserve">of </w:t>
      </w:r>
      <w:r w:rsidR="00E87003" w:rsidRPr="00D6739B">
        <w:t xml:space="preserve">all </w:t>
      </w:r>
      <w:r w:rsidR="00E2498C" w:rsidRPr="00D6739B">
        <w:t>a</w:t>
      </w:r>
      <w:r w:rsidR="00E87003" w:rsidRPr="00D6739B">
        <w:t xml:space="preserve">ctivity </w:t>
      </w:r>
      <w:r w:rsidR="00E2498C" w:rsidRPr="00D6739B">
        <w:t>m</w:t>
      </w:r>
      <w:r w:rsidR="00E87003" w:rsidRPr="00D6739B">
        <w:t xml:space="preserve">aterial and all </w:t>
      </w:r>
      <w:r w:rsidR="00E2498C" w:rsidRPr="00D6739B">
        <w:t>i</w:t>
      </w:r>
      <w:r w:rsidR="00E87003" w:rsidRPr="00D6739B">
        <w:t xml:space="preserve">ntellectual </w:t>
      </w:r>
      <w:r w:rsidR="00E2498C" w:rsidRPr="00D6739B">
        <w:t>p</w:t>
      </w:r>
      <w:r w:rsidR="00E87003" w:rsidRPr="00D6739B">
        <w:t xml:space="preserve">roperty </w:t>
      </w:r>
      <w:r w:rsidR="00E2498C" w:rsidRPr="00D6739B">
        <w:t>r</w:t>
      </w:r>
      <w:r w:rsidR="00E87003" w:rsidRPr="00D6739B">
        <w:t xml:space="preserve">ights in </w:t>
      </w:r>
      <w:r w:rsidR="00E2498C" w:rsidRPr="00D6739B">
        <w:t>a</w:t>
      </w:r>
      <w:r w:rsidR="00E87003" w:rsidRPr="00D6739B">
        <w:t xml:space="preserve">ctivity </w:t>
      </w:r>
      <w:r w:rsidR="00E2498C" w:rsidRPr="00D6739B">
        <w:t>m</w:t>
      </w:r>
      <w:r w:rsidR="00E87003" w:rsidRPr="00D6739B">
        <w:t>aterial created or arising during the period covered by the report</w:t>
      </w:r>
    </w:p>
    <w:p w14:paraId="7A53FC3F" w14:textId="134B0A7C" w:rsidR="00E87003" w:rsidRPr="00D6739B" w:rsidRDefault="00AB1C35" w:rsidP="00A15A75">
      <w:pPr>
        <w:pStyle w:val="ListBullet"/>
      </w:pPr>
      <w:r w:rsidRPr="00D6739B">
        <w:t xml:space="preserve">a </w:t>
      </w:r>
      <w:r w:rsidR="00E2498C" w:rsidRPr="00D6739B">
        <w:t>summar</w:t>
      </w:r>
      <w:r w:rsidR="009C7039" w:rsidRPr="00D6739B">
        <w:t>y</w:t>
      </w:r>
      <w:r w:rsidR="00E2498C" w:rsidRPr="00D6739B">
        <w:t xml:space="preserve"> </w:t>
      </w:r>
      <w:r w:rsidR="009C7039" w:rsidRPr="00D6739B">
        <w:t xml:space="preserve">of </w:t>
      </w:r>
      <w:r w:rsidR="00E87003" w:rsidRPr="00D6739B">
        <w:t>all assets created or acquired during the period covered by the report</w:t>
      </w:r>
    </w:p>
    <w:p w14:paraId="46618971" w14:textId="321C4DAE" w:rsidR="00E87003" w:rsidRPr="00D6739B" w:rsidRDefault="00AB1C35" w:rsidP="00A15A75">
      <w:pPr>
        <w:pStyle w:val="ListBullet"/>
      </w:pPr>
      <w:r w:rsidRPr="00D6739B">
        <w:t xml:space="preserve">a </w:t>
      </w:r>
      <w:r w:rsidR="00E87003" w:rsidRPr="00D6739B">
        <w:t xml:space="preserve">list </w:t>
      </w:r>
      <w:r w:rsidR="009C7039" w:rsidRPr="00D6739B">
        <w:t xml:space="preserve">of </w:t>
      </w:r>
      <w:r w:rsidR="00E87003" w:rsidRPr="00D6739B">
        <w:t xml:space="preserve">all media, communications and/or extension materials </w:t>
      </w:r>
      <w:r w:rsidR="00F84393" w:rsidRPr="00D6739B">
        <w:t xml:space="preserve">planned or </w:t>
      </w:r>
      <w:r w:rsidR="00E87003" w:rsidRPr="00D6739B">
        <w:t>produced and activities undertaken during the period covered by the report</w:t>
      </w:r>
    </w:p>
    <w:p w14:paraId="4AF56D52" w14:textId="6F8772D7" w:rsidR="00FF2349" w:rsidRPr="00D6739B" w:rsidRDefault="002C632B" w:rsidP="00A15A75">
      <w:pPr>
        <w:pStyle w:val="ListBullet"/>
      </w:pPr>
      <w:r w:rsidRPr="00D6739B">
        <w:t>(</w:t>
      </w:r>
      <w:r w:rsidR="00E2498C" w:rsidRPr="00D6739B">
        <w:t>f</w:t>
      </w:r>
      <w:r w:rsidR="00FF2349" w:rsidRPr="00D6739B">
        <w:t xml:space="preserve">or </w:t>
      </w:r>
      <w:r w:rsidR="00E2498C" w:rsidRPr="00D6739B">
        <w:t xml:space="preserve">the </w:t>
      </w:r>
      <w:r w:rsidR="00FF2349" w:rsidRPr="00D6739B">
        <w:t xml:space="preserve">final report) a plain English summary of the project for publication on the department’s </w:t>
      </w:r>
      <w:r w:rsidR="00FF2349">
        <w:t>web</w:t>
      </w:r>
      <w:r w:rsidR="005F6996">
        <w:t xml:space="preserve"> page</w:t>
      </w:r>
    </w:p>
    <w:p w14:paraId="35175CC0" w14:textId="1BDFAF56" w:rsidR="00E87003" w:rsidRPr="00D6739B" w:rsidRDefault="00AB1C35" w:rsidP="00A15A75">
      <w:pPr>
        <w:pStyle w:val="ListBullet"/>
      </w:pPr>
      <w:r w:rsidRPr="00D6739B">
        <w:t xml:space="preserve">a </w:t>
      </w:r>
      <w:r w:rsidR="00E2498C" w:rsidRPr="00D6739B">
        <w:t>list</w:t>
      </w:r>
      <w:r w:rsidR="00D34C87" w:rsidRPr="00D6739B">
        <w:t xml:space="preserve"> </w:t>
      </w:r>
      <w:r w:rsidR="009C7039" w:rsidRPr="00D6739B">
        <w:t xml:space="preserve">of </w:t>
      </w:r>
      <w:r w:rsidR="00D34C87" w:rsidRPr="00D6739B">
        <w:t>the receipt of other contributions during the period covered by the report</w:t>
      </w:r>
      <w:r w:rsidR="00E2498C" w:rsidRPr="00D6739B">
        <w:t>;</w:t>
      </w:r>
      <w:r w:rsidR="00D34C87" w:rsidRPr="00D6739B">
        <w:t xml:space="preserve"> </w:t>
      </w:r>
      <w:r w:rsidR="009C7039" w:rsidRPr="00D6739B">
        <w:t xml:space="preserve">and </w:t>
      </w:r>
      <w:r w:rsidR="00D34C87" w:rsidRPr="00D6739B">
        <w:t xml:space="preserve">if these were not received as projected, </w:t>
      </w:r>
      <w:r w:rsidR="00E2498C" w:rsidRPr="00D6739B">
        <w:t>inclu</w:t>
      </w:r>
      <w:r w:rsidR="009C7039" w:rsidRPr="00D6739B">
        <w:t>sion of</w:t>
      </w:r>
      <w:r w:rsidR="00E2498C" w:rsidRPr="00D6739B">
        <w:t xml:space="preserve"> </w:t>
      </w:r>
      <w:r w:rsidR="00D34C87" w:rsidRPr="00D6739B">
        <w:t xml:space="preserve">an explanation of action to be taken by the </w:t>
      </w:r>
      <w:r w:rsidR="006705EF" w:rsidRPr="00D6739B">
        <w:t>successful applicant</w:t>
      </w:r>
      <w:r w:rsidR="00D34C87" w:rsidRPr="00D6739B">
        <w:t xml:space="preserve"> in response to this shortfall</w:t>
      </w:r>
    </w:p>
    <w:p w14:paraId="41D7CA2F" w14:textId="55D61AC5" w:rsidR="00D34C87" w:rsidRPr="00D6739B" w:rsidRDefault="00E2498C" w:rsidP="00A15A75">
      <w:pPr>
        <w:pStyle w:val="ListBullet"/>
      </w:pPr>
      <w:proofErr w:type="gramStart"/>
      <w:r w:rsidRPr="00D6739B">
        <w:t>a</w:t>
      </w:r>
      <w:r w:rsidR="00D34C87" w:rsidRPr="00D6739B">
        <w:t>n</w:t>
      </w:r>
      <w:proofErr w:type="gramEnd"/>
      <w:r w:rsidR="00D34C87" w:rsidRPr="00D6739B">
        <w:t xml:space="preserve"> expenditure summary for the period covered by the report</w:t>
      </w:r>
      <w:r w:rsidRPr="00D6739B">
        <w:t>;</w:t>
      </w:r>
      <w:r w:rsidR="00D34C87" w:rsidRPr="00D6739B">
        <w:t xml:space="preserve"> </w:t>
      </w:r>
      <w:r w:rsidR="00952A3E" w:rsidRPr="00D6739B">
        <w:t>and for the final report, an expenditure summary for the entire period that is</w:t>
      </w:r>
      <w:r w:rsidR="00D34C87" w:rsidRPr="00D6739B">
        <w:t xml:space="preserve"> signed and certified </w:t>
      </w:r>
      <w:r w:rsidRPr="00D6739B">
        <w:t xml:space="preserve">by the </w:t>
      </w:r>
      <w:r w:rsidR="006705EF" w:rsidRPr="00D6739B">
        <w:t>successful applicant</w:t>
      </w:r>
      <w:r w:rsidR="00D34C87" w:rsidRPr="00D6739B">
        <w:t xml:space="preserve">’s </w:t>
      </w:r>
      <w:r w:rsidRPr="00D6739B">
        <w:t>c</w:t>
      </w:r>
      <w:r w:rsidR="00D34C87" w:rsidRPr="00D6739B">
        <w:t xml:space="preserve">hief </w:t>
      </w:r>
      <w:r w:rsidRPr="00D6739B">
        <w:t>f</w:t>
      </w:r>
      <w:r w:rsidR="00D34C87" w:rsidRPr="00D6739B">
        <w:t xml:space="preserve">inancial </w:t>
      </w:r>
      <w:r w:rsidRPr="00D6739B">
        <w:t>o</w:t>
      </w:r>
      <w:r w:rsidR="00D34C87" w:rsidRPr="00D6739B">
        <w:t>fficer o</w:t>
      </w:r>
      <w:r w:rsidRPr="00D6739B">
        <w:t>r</w:t>
      </w:r>
      <w:r w:rsidR="00D34C87" w:rsidRPr="00D6739B">
        <w:t xml:space="preserve"> </w:t>
      </w:r>
      <w:r w:rsidRPr="00D6739B">
        <w:t>c</w:t>
      </w:r>
      <w:r w:rsidR="00D34C87" w:rsidRPr="00D6739B">
        <w:t xml:space="preserve">hief </w:t>
      </w:r>
      <w:r w:rsidRPr="00D6739B">
        <w:t>e</w:t>
      </w:r>
      <w:r w:rsidR="00D34C87" w:rsidRPr="00D6739B">
        <w:t xml:space="preserve">xecutive </w:t>
      </w:r>
      <w:r w:rsidRPr="00D6739B">
        <w:t>o</w:t>
      </w:r>
      <w:r w:rsidR="00D34C87" w:rsidRPr="00D6739B">
        <w:t>fficer</w:t>
      </w:r>
      <w:r w:rsidR="00CF246C" w:rsidRPr="00D6739B">
        <w:t>.</w:t>
      </w:r>
      <w:r w:rsidR="003A465A" w:rsidRPr="00D6739B">
        <w:t xml:space="preserve"> If the applicant is an individual, the </w:t>
      </w:r>
      <w:r w:rsidR="00952A3E" w:rsidRPr="00D6739B">
        <w:t xml:space="preserve">final </w:t>
      </w:r>
      <w:r w:rsidR="003A465A" w:rsidRPr="00D6739B">
        <w:t xml:space="preserve">report </w:t>
      </w:r>
      <w:r w:rsidR="00952A3E" w:rsidRPr="00D6739B">
        <w:t xml:space="preserve">of the expenditure summary </w:t>
      </w:r>
      <w:r w:rsidR="009C7039" w:rsidRPr="00D6739B">
        <w:t>should</w:t>
      </w:r>
      <w:r w:rsidR="003A465A" w:rsidRPr="00D6739B">
        <w:t xml:space="preserve"> be signed by an accountant registered in Australia.</w:t>
      </w:r>
      <w:r w:rsidR="00CF246C" w:rsidRPr="00D6739B">
        <w:t xml:space="preserve"> Note that the department may </w:t>
      </w:r>
      <w:r w:rsidR="001E157B" w:rsidRPr="00D6739B">
        <w:t>require an</w:t>
      </w:r>
      <w:r w:rsidR="00CF246C" w:rsidRPr="00D6739B">
        <w:t xml:space="preserve"> independent </w:t>
      </w:r>
      <w:r w:rsidR="001E157B" w:rsidRPr="00D6739B">
        <w:t xml:space="preserve">financial </w:t>
      </w:r>
      <w:r w:rsidR="00CF246C" w:rsidRPr="00D6739B">
        <w:t xml:space="preserve">audit </w:t>
      </w:r>
      <w:r w:rsidR="001E157B" w:rsidRPr="00D6739B">
        <w:t xml:space="preserve">report </w:t>
      </w:r>
      <w:r w:rsidR="00CF246C" w:rsidRPr="00D6739B">
        <w:t>for</w:t>
      </w:r>
      <w:r w:rsidR="00333F06" w:rsidRPr="00D6739B">
        <w:t xml:space="preserve"> some</w:t>
      </w:r>
      <w:r w:rsidR="00CF246C" w:rsidRPr="00D6739B">
        <w:t xml:space="preserve"> projects</w:t>
      </w:r>
      <w:r w:rsidR="00137CCC" w:rsidRPr="00D6739B">
        <w:t xml:space="preserve"> </w:t>
      </w:r>
      <w:r w:rsidR="001E157B" w:rsidRPr="00D6739B">
        <w:t>to be provided instead</w:t>
      </w:r>
      <w:r w:rsidR="00CF246C" w:rsidRPr="00D6739B">
        <w:t>.</w:t>
      </w:r>
    </w:p>
    <w:p w14:paraId="1C0019C1" w14:textId="01DBC3B0" w:rsidR="000267ED" w:rsidRDefault="000267ED" w:rsidP="008B16B2">
      <w:r w:rsidRPr="003C5B1D">
        <w:t xml:space="preserve">If a </w:t>
      </w:r>
      <w:r w:rsidR="006705EF">
        <w:t>successful applicant</w:t>
      </w:r>
      <w:r w:rsidR="006705EF" w:rsidRPr="003C5B1D">
        <w:t xml:space="preserve"> </w:t>
      </w:r>
      <w:r w:rsidRPr="003C5B1D">
        <w:t xml:space="preserve">fails to comply with </w:t>
      </w:r>
      <w:r w:rsidR="00D45FD3" w:rsidRPr="003C5B1D">
        <w:t>grant agreement</w:t>
      </w:r>
      <w:r w:rsidR="00662A08" w:rsidRPr="003C5B1D">
        <w:t xml:space="preserve"> requirements</w:t>
      </w:r>
      <w:r w:rsidRPr="003C5B1D">
        <w:t xml:space="preserve">, </w:t>
      </w:r>
      <w:r w:rsidR="00662A08" w:rsidRPr="003C5B1D">
        <w:t>they</w:t>
      </w:r>
      <w:r w:rsidRPr="003C5B1D">
        <w:t xml:space="preserve"> may </w:t>
      </w:r>
      <w:r w:rsidR="005132EB" w:rsidRPr="003C5B1D">
        <w:t>have</w:t>
      </w:r>
      <w:r w:rsidRPr="003C5B1D">
        <w:t xml:space="preserve"> to repay some or all of the grant money received.</w:t>
      </w:r>
    </w:p>
    <w:p w14:paraId="4AE8C466" w14:textId="0AF2D9F0" w:rsidR="00F31456" w:rsidRPr="00AD7968" w:rsidRDefault="00B74D29" w:rsidP="00B74D29">
      <w:pPr>
        <w:pStyle w:val="Heading2"/>
        <w:numPr>
          <w:ilvl w:val="0"/>
          <w:numId w:val="0"/>
        </w:numPr>
        <w:ind w:left="680" w:hanging="680"/>
      </w:pPr>
      <w:bookmarkStart w:id="99" w:name="Text21"/>
      <w:bookmarkStart w:id="100" w:name="_Toc429130173"/>
      <w:bookmarkStart w:id="101" w:name="_Toc432493609"/>
      <w:bookmarkStart w:id="102" w:name="_Toc465261300"/>
      <w:r>
        <w:t>18</w:t>
      </w:r>
      <w:r>
        <w:tab/>
      </w:r>
      <w:r w:rsidR="00F31456" w:rsidRPr="00AD7968">
        <w:t>Publi</w:t>
      </w:r>
      <w:r w:rsidR="00DB0D44">
        <w:t>shing</w:t>
      </w:r>
      <w:r w:rsidR="00F31456" w:rsidRPr="00AD7968">
        <w:t xml:space="preserve"> </w:t>
      </w:r>
      <w:bookmarkEnd w:id="99"/>
      <w:r w:rsidR="00F31456" w:rsidRPr="00AD7968">
        <w:t>information about successful applicants</w:t>
      </w:r>
      <w:bookmarkEnd w:id="100"/>
      <w:bookmarkEnd w:id="101"/>
      <w:bookmarkEnd w:id="102"/>
    </w:p>
    <w:p w14:paraId="5EC35B3D" w14:textId="7B254A35" w:rsidR="003C5B1D" w:rsidRPr="004D745B" w:rsidRDefault="002472A7" w:rsidP="003C5B1D">
      <w:pPr>
        <w:rPr>
          <w:rFonts w:asciiTheme="majorHAnsi" w:hAnsiTheme="majorHAnsi" w:cstheme="minorHAnsi"/>
          <w:szCs w:val="22"/>
        </w:rPr>
      </w:pPr>
      <w:bookmarkStart w:id="103" w:name="_Toc429130174"/>
      <w:bookmarkStart w:id="104" w:name="_Toc432493610"/>
      <w:r>
        <w:rPr>
          <w:rFonts w:asciiTheme="majorHAnsi" w:hAnsiTheme="majorHAnsi" w:cstheme="minorHAnsi"/>
          <w:szCs w:val="22"/>
        </w:rPr>
        <w:t>The department will publish information about awarded grants on the department’s Grants reporting requirements web page</w:t>
      </w:r>
      <w:r w:rsidR="003C5B1D" w:rsidRPr="004D745B">
        <w:rPr>
          <w:rFonts w:asciiTheme="majorHAnsi" w:hAnsiTheme="majorHAnsi"/>
          <w:szCs w:val="22"/>
        </w:rPr>
        <w:t xml:space="preserve"> </w:t>
      </w:r>
      <w:r w:rsidR="003C5B1D" w:rsidRPr="004D745B">
        <w:rPr>
          <w:rFonts w:asciiTheme="majorHAnsi" w:hAnsiTheme="majorHAnsi" w:cstheme="minorHAnsi"/>
          <w:szCs w:val="22"/>
        </w:rPr>
        <w:t>in accordance with the Commonwealth Grants Rules and Guidelines. This includes</w:t>
      </w:r>
      <w:r w:rsidR="001F2755">
        <w:rPr>
          <w:rFonts w:asciiTheme="majorHAnsi" w:hAnsiTheme="majorHAnsi" w:cstheme="minorHAnsi"/>
          <w:szCs w:val="22"/>
        </w:rPr>
        <w:t>:</w:t>
      </w:r>
    </w:p>
    <w:p w14:paraId="0790195E" w14:textId="77777777" w:rsidR="003C5B1D" w:rsidRPr="00D6739B" w:rsidRDefault="003C5B1D" w:rsidP="00A15A75">
      <w:pPr>
        <w:pStyle w:val="ListBullet"/>
      </w:pPr>
      <w:r w:rsidRPr="00D6739B">
        <w:t>name of the person or entity receiving the grant</w:t>
      </w:r>
    </w:p>
    <w:p w14:paraId="3E29D555" w14:textId="77777777" w:rsidR="003C5B1D" w:rsidRPr="00D6739B" w:rsidRDefault="003C5B1D" w:rsidP="00A15A75">
      <w:pPr>
        <w:pStyle w:val="ListBullet"/>
      </w:pPr>
      <w:r w:rsidRPr="00D6739B">
        <w:t>project title and purpose</w:t>
      </w:r>
    </w:p>
    <w:p w14:paraId="65EA01D5" w14:textId="77777777" w:rsidR="003C5B1D" w:rsidRPr="00D6739B" w:rsidRDefault="003C5B1D" w:rsidP="00A15A75">
      <w:pPr>
        <w:pStyle w:val="ListBullet"/>
      </w:pPr>
      <w:r w:rsidRPr="00D6739B">
        <w:t>amount of funding received</w:t>
      </w:r>
    </w:p>
    <w:p w14:paraId="5D552E0E" w14:textId="77777777" w:rsidR="003C5B1D" w:rsidRPr="00D6739B" w:rsidRDefault="003C5B1D" w:rsidP="00A15A75">
      <w:pPr>
        <w:pStyle w:val="ListBullet"/>
      </w:pPr>
      <w:r w:rsidRPr="00D6739B">
        <w:t>term of the grant</w:t>
      </w:r>
    </w:p>
    <w:p w14:paraId="27D4BB95" w14:textId="2FB5826D" w:rsidR="003C5B1D" w:rsidRPr="00D6739B" w:rsidRDefault="006F5931" w:rsidP="00A15A75">
      <w:pPr>
        <w:pStyle w:val="ListBullet"/>
      </w:pPr>
      <w:proofErr w:type="gramStart"/>
      <w:r w:rsidRPr="00D6739B">
        <w:t>project</w:t>
      </w:r>
      <w:proofErr w:type="gramEnd"/>
      <w:r w:rsidR="003C5B1D" w:rsidRPr="00D6739B">
        <w:t xml:space="preserve"> location</w:t>
      </w:r>
      <w:r w:rsidRPr="00D6739B">
        <w:t>(s)</w:t>
      </w:r>
      <w:r w:rsidR="003C5B1D" w:rsidRPr="00D6739B">
        <w:t>.</w:t>
      </w:r>
    </w:p>
    <w:p w14:paraId="272D1D92" w14:textId="66EEE53E" w:rsidR="003C5B1D" w:rsidRPr="004D745B" w:rsidRDefault="003C5B1D" w:rsidP="003C5B1D">
      <w:pPr>
        <w:ind w:left="-5" w:right="25"/>
        <w:rPr>
          <w:rFonts w:asciiTheme="majorHAnsi" w:hAnsiTheme="majorHAnsi"/>
          <w:szCs w:val="22"/>
        </w:rPr>
      </w:pPr>
      <w:r w:rsidRPr="004D745B">
        <w:rPr>
          <w:rFonts w:asciiTheme="majorHAnsi" w:hAnsiTheme="majorHAnsi"/>
          <w:szCs w:val="22"/>
        </w:rPr>
        <w:t xml:space="preserve">The </w:t>
      </w:r>
      <w:r w:rsidR="009B632B">
        <w:rPr>
          <w:rFonts w:asciiTheme="majorHAnsi" w:hAnsiTheme="majorHAnsi"/>
          <w:szCs w:val="22"/>
        </w:rPr>
        <w:t>department</w:t>
      </w:r>
      <w:r w:rsidR="009B632B" w:rsidRPr="004D745B">
        <w:rPr>
          <w:rFonts w:asciiTheme="majorHAnsi" w:hAnsiTheme="majorHAnsi"/>
          <w:szCs w:val="22"/>
        </w:rPr>
        <w:t xml:space="preserve"> </w:t>
      </w:r>
      <w:r w:rsidRPr="004D745B">
        <w:rPr>
          <w:rFonts w:asciiTheme="majorHAnsi" w:hAnsiTheme="majorHAnsi"/>
          <w:szCs w:val="22"/>
        </w:rPr>
        <w:t xml:space="preserve">may also publish case studies of successful projects, detailing achievements, information about the </w:t>
      </w:r>
      <w:r w:rsidR="00A15820">
        <w:rPr>
          <w:rFonts w:asciiTheme="majorHAnsi" w:hAnsiTheme="majorHAnsi"/>
          <w:szCs w:val="22"/>
        </w:rPr>
        <w:t>successful applicant</w:t>
      </w:r>
      <w:r w:rsidRPr="004D745B">
        <w:rPr>
          <w:rFonts w:asciiTheme="majorHAnsi" w:hAnsiTheme="majorHAnsi"/>
          <w:szCs w:val="22"/>
        </w:rPr>
        <w:t>, what has been learnt and how the project will be sustained into the future. This information may also be used to inform the programme evaluation following the c</w:t>
      </w:r>
      <w:r w:rsidR="00456FC3">
        <w:rPr>
          <w:rFonts w:asciiTheme="majorHAnsi" w:hAnsiTheme="majorHAnsi"/>
          <w:szCs w:val="22"/>
        </w:rPr>
        <w:t>ompletion</w:t>
      </w:r>
      <w:r w:rsidRPr="004D745B">
        <w:rPr>
          <w:rFonts w:asciiTheme="majorHAnsi" w:hAnsiTheme="majorHAnsi"/>
          <w:szCs w:val="22"/>
        </w:rPr>
        <w:t xml:space="preserve"> of the programme in June 2019.</w:t>
      </w:r>
    </w:p>
    <w:p w14:paraId="56886B0D" w14:textId="3A4DA1DC" w:rsidR="0075056F" w:rsidRPr="004D745B" w:rsidRDefault="003C5B1D" w:rsidP="0075056F">
      <w:pPr>
        <w:ind w:left="-5" w:right="25"/>
        <w:rPr>
          <w:rFonts w:asciiTheme="majorHAnsi" w:hAnsiTheme="majorHAnsi"/>
          <w:szCs w:val="22"/>
        </w:rPr>
      </w:pPr>
      <w:r w:rsidRPr="004D745B">
        <w:rPr>
          <w:rFonts w:asciiTheme="majorHAnsi" w:hAnsiTheme="majorHAnsi"/>
          <w:szCs w:val="22"/>
        </w:rPr>
        <w:t>By submitting an application for funding under this grant program</w:t>
      </w:r>
      <w:r w:rsidR="009B632B">
        <w:rPr>
          <w:rFonts w:asciiTheme="majorHAnsi" w:hAnsiTheme="majorHAnsi"/>
          <w:szCs w:val="22"/>
        </w:rPr>
        <w:t>me</w:t>
      </w:r>
      <w:r w:rsidRPr="004D745B">
        <w:rPr>
          <w:rFonts w:asciiTheme="majorHAnsi" w:hAnsiTheme="majorHAnsi"/>
          <w:szCs w:val="22"/>
        </w:rPr>
        <w:t xml:space="preserve">, the applicant consents to </w:t>
      </w:r>
      <w:r w:rsidR="002472A7">
        <w:rPr>
          <w:rFonts w:asciiTheme="majorHAnsi" w:hAnsiTheme="majorHAnsi"/>
          <w:szCs w:val="22"/>
        </w:rPr>
        <w:t>the department publishing this information</w:t>
      </w:r>
      <w:r w:rsidRPr="004D745B">
        <w:rPr>
          <w:rFonts w:asciiTheme="majorHAnsi" w:hAnsiTheme="majorHAnsi"/>
          <w:szCs w:val="22"/>
        </w:rPr>
        <w:t xml:space="preserve">. </w:t>
      </w:r>
      <w:r w:rsidR="0075056F">
        <w:rPr>
          <w:rFonts w:asciiTheme="majorHAnsi" w:hAnsiTheme="majorHAnsi"/>
        </w:rPr>
        <w:t>If there is information that applicants do not wish to be published on the department’s web</w:t>
      </w:r>
      <w:r w:rsidR="005F6996">
        <w:rPr>
          <w:rFonts w:asciiTheme="majorHAnsi" w:hAnsiTheme="majorHAnsi"/>
        </w:rPr>
        <w:t xml:space="preserve"> page</w:t>
      </w:r>
      <w:r w:rsidR="0075056F">
        <w:rPr>
          <w:rFonts w:asciiTheme="majorHAnsi" w:hAnsiTheme="majorHAnsi"/>
        </w:rPr>
        <w:t>, it must be clearly identified and reasons specified (for example, commercially sensitive information) in the application form.</w:t>
      </w:r>
    </w:p>
    <w:p w14:paraId="4DDEB2B8" w14:textId="2EEACC8D" w:rsidR="00F31456" w:rsidRPr="00AD7968" w:rsidRDefault="00B74D29" w:rsidP="00B74D29">
      <w:pPr>
        <w:pStyle w:val="Heading2"/>
        <w:numPr>
          <w:ilvl w:val="0"/>
          <w:numId w:val="0"/>
        </w:numPr>
        <w:ind w:left="680" w:hanging="680"/>
      </w:pPr>
      <w:bookmarkStart w:id="105" w:name="_Toc465261301"/>
      <w:r>
        <w:t>19</w:t>
      </w:r>
      <w:r>
        <w:tab/>
      </w:r>
      <w:r w:rsidR="00F31456" w:rsidRPr="00AD7968">
        <w:t>Manag</w:t>
      </w:r>
      <w:r w:rsidR="005C60CA">
        <w:t>ement of</w:t>
      </w:r>
      <w:r w:rsidR="00F31456" w:rsidRPr="00AD7968">
        <w:t xml:space="preserve"> </w:t>
      </w:r>
      <w:r w:rsidR="00D45FD3">
        <w:t>grant agreement</w:t>
      </w:r>
      <w:r w:rsidR="00C812A9">
        <w:t>s</w:t>
      </w:r>
      <w:r w:rsidR="00F31456" w:rsidRPr="00AD7968">
        <w:t xml:space="preserve"> and evaluation</w:t>
      </w:r>
      <w:bookmarkEnd w:id="103"/>
      <w:bookmarkEnd w:id="104"/>
      <w:bookmarkEnd w:id="105"/>
    </w:p>
    <w:p w14:paraId="737B0E10" w14:textId="77777777" w:rsidR="00F31456" w:rsidRPr="00536C6B" w:rsidRDefault="00F44E56" w:rsidP="006652C3">
      <w:r w:rsidRPr="003C5B1D">
        <w:t>The department</w:t>
      </w:r>
      <w:r w:rsidR="00F31456" w:rsidRPr="003C5B1D">
        <w:t xml:space="preserve"> will manage </w:t>
      </w:r>
      <w:r w:rsidR="00D45FD3" w:rsidRPr="003C5B1D">
        <w:t>grant agreement</w:t>
      </w:r>
      <w:r w:rsidR="00C812A9" w:rsidRPr="003C5B1D">
        <w:t>s</w:t>
      </w:r>
      <w:r w:rsidR="00F31456" w:rsidRPr="003C5B1D">
        <w:t xml:space="preserve"> and </w:t>
      </w:r>
      <w:r w:rsidRPr="003C5B1D">
        <w:t>department</w:t>
      </w:r>
      <w:r w:rsidR="00F31456" w:rsidRPr="003C5B1D">
        <w:t xml:space="preserve"> delegates will make decisions about variations during the life of the agreement. </w:t>
      </w:r>
      <w:r w:rsidRPr="003C5B1D">
        <w:t>Department</w:t>
      </w:r>
      <w:r w:rsidR="00F31456" w:rsidRPr="003C5B1D">
        <w:t xml:space="preserve"> officials and others may contact </w:t>
      </w:r>
      <w:r w:rsidR="00332F93" w:rsidRPr="003C5B1D">
        <w:t xml:space="preserve">grant recipients </w:t>
      </w:r>
      <w:r w:rsidR="00F31456" w:rsidRPr="003C5B1D">
        <w:t xml:space="preserve">during or after the grant as part of </w:t>
      </w:r>
      <w:r w:rsidR="00A95B15">
        <w:t xml:space="preserve">the </w:t>
      </w:r>
      <w:r w:rsidR="00906AB3" w:rsidRPr="003C5B1D">
        <w:t>programme</w:t>
      </w:r>
      <w:r w:rsidR="00F31456" w:rsidRPr="003C5B1D">
        <w:t xml:space="preserve"> evaluation.</w:t>
      </w:r>
    </w:p>
    <w:p w14:paraId="52D7781E" w14:textId="1C587D2D" w:rsidR="005763F5" w:rsidRPr="00AD7968" w:rsidRDefault="00B74D29" w:rsidP="00B74D29">
      <w:pPr>
        <w:pStyle w:val="Heading2"/>
        <w:numPr>
          <w:ilvl w:val="0"/>
          <w:numId w:val="0"/>
        </w:numPr>
        <w:ind w:left="680" w:hanging="680"/>
      </w:pPr>
      <w:bookmarkStart w:id="106" w:name="_Handling_applicant_complaints"/>
      <w:bookmarkStart w:id="107" w:name="_Toc429130175"/>
      <w:bookmarkStart w:id="108" w:name="_Toc432493611"/>
      <w:bookmarkStart w:id="109" w:name="_Toc465261302"/>
      <w:bookmarkEnd w:id="106"/>
      <w:r>
        <w:t>20</w:t>
      </w:r>
      <w:r>
        <w:tab/>
      </w:r>
      <w:r w:rsidR="001423C6">
        <w:t xml:space="preserve">Handling </w:t>
      </w:r>
      <w:r w:rsidR="002965AE">
        <w:t xml:space="preserve">applicant </w:t>
      </w:r>
      <w:r w:rsidR="001423C6">
        <w:t>c</w:t>
      </w:r>
      <w:r w:rsidR="00445735" w:rsidRPr="00AD7968">
        <w:t>omplaints</w:t>
      </w:r>
      <w:bookmarkEnd w:id="107"/>
      <w:bookmarkEnd w:id="108"/>
      <w:bookmarkEnd w:id="109"/>
    </w:p>
    <w:p w14:paraId="2F27FDED" w14:textId="03FE3B15" w:rsidR="00C77058" w:rsidRPr="00C77058" w:rsidRDefault="00C77058" w:rsidP="006652C3">
      <w:r w:rsidRPr="00C77058">
        <w:t>The</w:t>
      </w:r>
      <w:r w:rsidR="003736A3">
        <w:t xml:space="preserve"> department does not have</w:t>
      </w:r>
      <w:r w:rsidRPr="00C77058">
        <w:t xml:space="preserve"> </w:t>
      </w:r>
      <w:r w:rsidR="003736A3">
        <w:t>an</w:t>
      </w:r>
      <w:r w:rsidRPr="00C77058">
        <w:t xml:space="preserve"> appeal mechanism for unsuccessful applicants</w:t>
      </w:r>
      <w:r w:rsidR="003736A3">
        <w:t>.</w:t>
      </w:r>
      <w:r w:rsidRPr="00C77058">
        <w:t xml:space="preserve"> </w:t>
      </w:r>
      <w:r w:rsidR="006E0666">
        <w:t>Unsuccessful a</w:t>
      </w:r>
      <w:r w:rsidRPr="00C77058">
        <w:t>pplications will not be reviewed.</w:t>
      </w:r>
    </w:p>
    <w:p w14:paraId="2C453D92" w14:textId="1A47B279" w:rsidR="009537BA" w:rsidRDefault="00CA7F73" w:rsidP="006652C3">
      <w:r>
        <w:t>I</w:t>
      </w:r>
      <w:r w:rsidR="00C77058" w:rsidRPr="00C77058">
        <w:t xml:space="preserve">f an applicant is dissatisfied with the way an application has been handled by the department, they can email the programme </w:t>
      </w:r>
      <w:r w:rsidR="00EE2533" w:rsidRPr="00510708">
        <w:t>coordinator</w:t>
      </w:r>
      <w:r w:rsidR="00EE2533">
        <w:t xml:space="preserve"> </w:t>
      </w:r>
      <w:r w:rsidR="00EE2533" w:rsidRPr="000661F7">
        <w:rPr>
          <w:rFonts w:asciiTheme="majorHAnsi" w:hAnsiTheme="majorHAnsi" w:cstheme="minorHAnsi"/>
        </w:rPr>
        <w:t xml:space="preserve">(see </w:t>
      </w:r>
      <w:hyperlink w:anchor="_Contacts" w:history="1">
        <w:r w:rsidR="00EE2533" w:rsidRPr="000661F7">
          <w:rPr>
            <w:rStyle w:val="Hyperlink"/>
            <w:rFonts w:asciiTheme="majorHAnsi" w:hAnsiTheme="majorHAnsi" w:cstheme="minorHAnsi"/>
          </w:rPr>
          <w:t>Contacts</w:t>
        </w:r>
      </w:hyperlink>
      <w:r w:rsidR="00EE2533" w:rsidRPr="000661F7">
        <w:rPr>
          <w:rFonts w:asciiTheme="majorHAnsi" w:hAnsiTheme="majorHAnsi" w:cstheme="minorHAnsi"/>
        </w:rPr>
        <w:t>)</w:t>
      </w:r>
      <w:r w:rsidR="00C77058" w:rsidRPr="00C77058">
        <w:t xml:space="preserve"> and lodge a complaint.</w:t>
      </w:r>
      <w:r w:rsidR="009537BA">
        <w:t xml:space="preserve"> </w:t>
      </w:r>
      <w:r w:rsidR="00C77058" w:rsidRPr="00C77058">
        <w:t>The complaint will be reviewed by one or more independent areas of the department.</w:t>
      </w:r>
    </w:p>
    <w:p w14:paraId="7757E706" w14:textId="77777777" w:rsidR="00C77058" w:rsidRPr="00C77058" w:rsidRDefault="00C77058" w:rsidP="009537BA">
      <w:r w:rsidRPr="00C77058">
        <w:t xml:space="preserve">If no resolution is achieved, the applicant </w:t>
      </w:r>
      <w:r w:rsidR="009537BA">
        <w:t>can</w:t>
      </w:r>
      <w:r w:rsidRPr="00C77058">
        <w:t xml:space="preserve"> contact the </w:t>
      </w:r>
      <w:hyperlink r:id="rId35" w:history="1">
        <w:r w:rsidR="003C5B1D" w:rsidRPr="004D745B">
          <w:rPr>
            <w:rStyle w:val="Hyperlink"/>
            <w:rFonts w:asciiTheme="majorHAnsi" w:hAnsiTheme="majorHAnsi" w:cstheme="minorHAnsi"/>
            <w:szCs w:val="22"/>
          </w:rPr>
          <w:t>Commonwealth Ombudsman</w:t>
        </w:r>
      </w:hyperlink>
      <w:r w:rsidRPr="00C77058">
        <w:t xml:space="preserve">. The </w:t>
      </w:r>
      <w:r w:rsidR="00522CF5" w:rsidRPr="00F75089">
        <w:t>Ombudsman</w:t>
      </w:r>
      <w:r w:rsidRPr="00C77058">
        <w:t xml:space="preserve"> will usually not</w:t>
      </w:r>
      <w:r w:rsidRPr="000C2A54">
        <w:t xml:space="preserve"> investigate a complaint unless the matter has first been raised with the department and the</w:t>
      </w:r>
      <w:r w:rsidRPr="00C77058">
        <w:t xml:space="preserve"> department has been provided with a reasonable opportunity to respond.</w:t>
      </w:r>
    </w:p>
    <w:p w14:paraId="0246BAFC" w14:textId="27D50249" w:rsidR="003C5B1D" w:rsidRDefault="00B74D29" w:rsidP="00B74D29">
      <w:pPr>
        <w:pStyle w:val="Heading2"/>
        <w:numPr>
          <w:ilvl w:val="0"/>
          <w:numId w:val="0"/>
        </w:numPr>
        <w:ind w:left="680" w:hanging="680"/>
      </w:pPr>
      <w:bookmarkStart w:id="110" w:name="_Toc465261303"/>
      <w:bookmarkStart w:id="111" w:name="_Toc432493614"/>
      <w:r>
        <w:t>21</w:t>
      </w:r>
      <w:r>
        <w:tab/>
      </w:r>
      <w:r w:rsidR="00EB37BE">
        <w:t>Potential financial and/or taxation implications</w:t>
      </w:r>
      <w:bookmarkEnd w:id="110"/>
    </w:p>
    <w:p w14:paraId="5F239006" w14:textId="77777777" w:rsidR="00F55D96" w:rsidRDefault="003C5B1D" w:rsidP="003C5B1D">
      <w:pPr>
        <w:rPr>
          <w:rFonts w:asciiTheme="majorHAnsi" w:hAnsiTheme="majorHAnsi" w:cstheme="minorHAnsi"/>
          <w:szCs w:val="22"/>
        </w:rPr>
      </w:pPr>
      <w:r w:rsidRPr="004D745B">
        <w:rPr>
          <w:rFonts w:asciiTheme="majorHAnsi" w:hAnsiTheme="majorHAnsi" w:cstheme="minorHAnsi"/>
          <w:szCs w:val="22"/>
        </w:rPr>
        <w:t xml:space="preserve">Receipt of funding from this programme may result in an applicant’s business being ineligible for support from other government programmes. </w:t>
      </w:r>
      <w:r w:rsidR="002472A7">
        <w:rPr>
          <w:rFonts w:asciiTheme="majorHAnsi" w:hAnsiTheme="majorHAnsi" w:cstheme="minorHAnsi"/>
          <w:szCs w:val="22"/>
        </w:rPr>
        <w:t>F</w:t>
      </w:r>
      <w:r w:rsidRPr="004D745B">
        <w:rPr>
          <w:rFonts w:asciiTheme="majorHAnsi" w:hAnsiTheme="majorHAnsi" w:cstheme="minorHAnsi"/>
          <w:szCs w:val="22"/>
        </w:rPr>
        <w:t xml:space="preserve">unding may have taxation implications </w:t>
      </w:r>
      <w:r w:rsidR="002472A7">
        <w:rPr>
          <w:rFonts w:asciiTheme="majorHAnsi" w:hAnsiTheme="majorHAnsi" w:cstheme="minorHAnsi"/>
          <w:szCs w:val="22"/>
        </w:rPr>
        <w:t>for your organisation. You</w:t>
      </w:r>
      <w:r w:rsidRPr="004D745B">
        <w:rPr>
          <w:rFonts w:asciiTheme="majorHAnsi" w:hAnsiTheme="majorHAnsi" w:cstheme="minorHAnsi"/>
          <w:szCs w:val="22"/>
        </w:rPr>
        <w:t xml:space="preserve"> should seek independent taxation and financial advice from a suitably qualified professional before submitting </w:t>
      </w:r>
      <w:r w:rsidR="002472A7">
        <w:rPr>
          <w:rFonts w:asciiTheme="majorHAnsi" w:hAnsiTheme="majorHAnsi" w:cstheme="minorHAnsi"/>
          <w:szCs w:val="22"/>
        </w:rPr>
        <w:t>your</w:t>
      </w:r>
      <w:r w:rsidRPr="004D745B">
        <w:rPr>
          <w:rFonts w:asciiTheme="majorHAnsi" w:hAnsiTheme="majorHAnsi" w:cstheme="minorHAnsi"/>
          <w:szCs w:val="22"/>
        </w:rPr>
        <w:t xml:space="preserve"> application. GST is payable on grants and the </w:t>
      </w:r>
      <w:r w:rsidR="002472A7">
        <w:rPr>
          <w:rFonts w:asciiTheme="majorHAnsi" w:hAnsiTheme="majorHAnsi" w:cstheme="minorHAnsi"/>
          <w:szCs w:val="22"/>
        </w:rPr>
        <w:t>grant agreement</w:t>
      </w:r>
      <w:r w:rsidRPr="004D745B">
        <w:rPr>
          <w:rFonts w:asciiTheme="majorHAnsi" w:hAnsiTheme="majorHAnsi" w:cstheme="minorHAnsi"/>
          <w:szCs w:val="22"/>
        </w:rPr>
        <w:t xml:space="preserve"> will include GST where applicable. Applicants should seek advice on the legal implications o</w:t>
      </w:r>
      <w:r w:rsidR="003A28D8">
        <w:rPr>
          <w:rFonts w:asciiTheme="majorHAnsi" w:hAnsiTheme="majorHAnsi" w:cstheme="minorHAnsi"/>
          <w:szCs w:val="22"/>
        </w:rPr>
        <w:t>f their acceptance of a grant.</w:t>
      </w:r>
    </w:p>
    <w:p w14:paraId="1C4A7F6D" w14:textId="6E59850B" w:rsidR="009B3507" w:rsidRPr="00E91F81" w:rsidRDefault="00F55D96" w:rsidP="00E91F81">
      <w:pPr>
        <w:pStyle w:val="Heading2"/>
        <w:numPr>
          <w:ilvl w:val="0"/>
          <w:numId w:val="0"/>
        </w:numPr>
        <w:ind w:left="680" w:hanging="680"/>
        <w:rPr>
          <w:b w:val="0"/>
        </w:rPr>
      </w:pPr>
      <w:bookmarkStart w:id="112" w:name="_22_Glossary_of"/>
      <w:bookmarkStart w:id="113" w:name="_Toc465261304"/>
      <w:bookmarkEnd w:id="112"/>
      <w:r w:rsidRPr="00E91F81">
        <w:t>2</w:t>
      </w:r>
      <w:r w:rsidR="00C6545C">
        <w:t>2</w:t>
      </w:r>
      <w:r w:rsidRPr="00E91F81">
        <w:t xml:space="preserve"> </w:t>
      </w:r>
      <w:r w:rsidR="00CA1659">
        <w:tab/>
      </w:r>
      <w:r w:rsidRPr="00E91F81">
        <w:t>Glossary of terms</w:t>
      </w:r>
      <w:bookmarkEnd w:id="113"/>
    </w:p>
    <w:p w14:paraId="0F0F3FBE" w14:textId="774FD805" w:rsidR="009B3507" w:rsidRDefault="009B3507" w:rsidP="00230976">
      <w:pPr>
        <w:rPr>
          <w:rFonts w:asciiTheme="majorHAnsi" w:eastAsia="Calibri" w:hAnsiTheme="majorHAnsi" w:cstheme="minorHAnsi"/>
          <w:szCs w:val="22"/>
        </w:rPr>
      </w:pPr>
      <w:r w:rsidRPr="00E91F81">
        <w:rPr>
          <w:rFonts w:asciiTheme="majorHAnsi" w:eastAsia="Calibri" w:hAnsiTheme="majorHAnsi" w:cstheme="minorHAnsi"/>
          <w:b/>
          <w:szCs w:val="22"/>
        </w:rPr>
        <w:t>Develop</w:t>
      </w:r>
      <w:r>
        <w:t>—</w:t>
      </w:r>
      <w:r>
        <w:rPr>
          <w:rFonts w:asciiTheme="majorHAnsi" w:hAnsiTheme="majorHAnsi"/>
          <w:szCs w:val="22"/>
        </w:rPr>
        <w:t>systematic work drawing on existing knowledge gained from research and/or practical experience, directed to producing new tools or technologies, or to improve substantially those already produced</w:t>
      </w:r>
      <w:r w:rsidR="00073802">
        <w:rPr>
          <w:rFonts w:asciiTheme="majorHAnsi" w:hAnsiTheme="majorHAnsi"/>
          <w:szCs w:val="22"/>
        </w:rPr>
        <w:t xml:space="preserve"> (modified from </w:t>
      </w:r>
      <w:hyperlink r:id="rId36" w:history="1">
        <w:r w:rsidR="00CB427C">
          <w:rPr>
            <w:rStyle w:val="Hyperlink"/>
            <w:rFonts w:asciiTheme="majorHAnsi" w:hAnsiTheme="majorHAnsi"/>
            <w:szCs w:val="22"/>
          </w:rPr>
          <w:t xml:space="preserve">OECD 2002, </w:t>
        </w:r>
        <w:proofErr w:type="spellStart"/>
        <w:r w:rsidR="00CB427C">
          <w:rPr>
            <w:rStyle w:val="Hyperlink"/>
            <w:rFonts w:asciiTheme="majorHAnsi" w:hAnsiTheme="majorHAnsi"/>
            <w:szCs w:val="22"/>
          </w:rPr>
          <w:t>Frascati</w:t>
        </w:r>
        <w:proofErr w:type="spellEnd"/>
        <w:r w:rsidR="00CB427C">
          <w:rPr>
            <w:rStyle w:val="Hyperlink"/>
            <w:rFonts w:asciiTheme="majorHAnsi" w:hAnsiTheme="majorHAnsi"/>
            <w:szCs w:val="22"/>
          </w:rPr>
          <w:t xml:space="preserve"> Manual: Proposed Standard Practice for Surveys on Research and Experimental Development</w:t>
        </w:r>
      </w:hyperlink>
      <w:r w:rsidR="00CB427C">
        <w:rPr>
          <w:rFonts w:asciiTheme="majorHAnsi" w:hAnsiTheme="majorHAnsi"/>
          <w:szCs w:val="22"/>
        </w:rPr>
        <w:t>).</w:t>
      </w:r>
      <w:r>
        <w:rPr>
          <w:rFonts w:asciiTheme="majorHAnsi" w:hAnsiTheme="majorHAnsi"/>
          <w:szCs w:val="22"/>
        </w:rPr>
        <w:t xml:space="preserve"> </w:t>
      </w:r>
      <w:r w:rsidR="0026690F">
        <w:rPr>
          <w:rFonts w:asciiTheme="majorHAnsi" w:hAnsiTheme="majorHAnsi"/>
          <w:szCs w:val="22"/>
        </w:rPr>
        <w:t>For the purpose of this programme, ‘develop’</w:t>
      </w:r>
      <w:r>
        <w:rPr>
          <w:rFonts w:asciiTheme="majorHAnsi" w:hAnsiTheme="majorHAnsi"/>
          <w:szCs w:val="22"/>
        </w:rPr>
        <w:t xml:space="preserve"> will </w:t>
      </w:r>
      <w:r w:rsidR="00073802">
        <w:rPr>
          <w:rFonts w:asciiTheme="majorHAnsi" w:hAnsiTheme="majorHAnsi"/>
          <w:szCs w:val="22"/>
        </w:rPr>
        <w:t xml:space="preserve">also </w:t>
      </w:r>
      <w:r>
        <w:rPr>
          <w:rFonts w:asciiTheme="majorHAnsi" w:hAnsiTheme="majorHAnsi"/>
          <w:szCs w:val="22"/>
        </w:rPr>
        <w:t xml:space="preserve">include research work, such as original investigation undertaken in order to acquire new knowledge, and is directed primarily towards </w:t>
      </w:r>
      <w:r w:rsidR="009B64D3">
        <w:rPr>
          <w:rFonts w:asciiTheme="majorHAnsi" w:hAnsiTheme="majorHAnsi"/>
          <w:szCs w:val="22"/>
        </w:rPr>
        <w:t xml:space="preserve">informing the development of the tool or technology. For example, </w:t>
      </w:r>
      <w:r w:rsidR="00073802">
        <w:rPr>
          <w:rFonts w:asciiTheme="majorHAnsi" w:hAnsiTheme="majorHAnsi"/>
          <w:szCs w:val="22"/>
        </w:rPr>
        <w:t xml:space="preserve">this includes </w:t>
      </w:r>
      <w:r w:rsidR="009B64D3">
        <w:rPr>
          <w:rFonts w:asciiTheme="majorHAnsi" w:hAnsiTheme="majorHAnsi"/>
          <w:szCs w:val="22"/>
        </w:rPr>
        <w:t>research</w:t>
      </w:r>
      <w:r w:rsidR="00073802">
        <w:rPr>
          <w:rFonts w:asciiTheme="majorHAnsi" w:hAnsiTheme="majorHAnsi"/>
          <w:szCs w:val="22"/>
        </w:rPr>
        <w:t xml:space="preserve"> </w:t>
      </w:r>
      <w:r w:rsidR="009B64D3">
        <w:rPr>
          <w:rFonts w:asciiTheme="majorHAnsi" w:hAnsiTheme="majorHAnsi"/>
          <w:szCs w:val="22"/>
        </w:rPr>
        <w:t xml:space="preserve">into developing a biological control agent to </w:t>
      </w:r>
      <w:r w:rsidR="009B64D3" w:rsidRPr="00192C9C">
        <w:rPr>
          <w:rFonts w:asciiTheme="majorHAnsi" w:hAnsiTheme="majorHAnsi"/>
          <w:szCs w:val="22"/>
        </w:rPr>
        <w:t xml:space="preserve">specifically target a </w:t>
      </w:r>
      <w:r w:rsidR="009B64D3">
        <w:rPr>
          <w:rFonts w:asciiTheme="majorHAnsi" w:hAnsiTheme="majorHAnsi"/>
          <w:szCs w:val="22"/>
        </w:rPr>
        <w:t>pest</w:t>
      </w:r>
      <w:r w:rsidR="004D598F">
        <w:rPr>
          <w:rFonts w:asciiTheme="majorHAnsi" w:hAnsiTheme="majorHAnsi"/>
          <w:szCs w:val="22"/>
        </w:rPr>
        <w:t xml:space="preserve"> animal</w:t>
      </w:r>
      <w:r w:rsidR="009B64D3">
        <w:rPr>
          <w:rFonts w:asciiTheme="majorHAnsi" w:hAnsiTheme="majorHAnsi"/>
          <w:szCs w:val="22"/>
        </w:rPr>
        <w:t xml:space="preserve"> or weed </w:t>
      </w:r>
      <w:r w:rsidR="009B64D3" w:rsidRPr="00192C9C">
        <w:rPr>
          <w:rFonts w:asciiTheme="majorHAnsi" w:hAnsiTheme="majorHAnsi"/>
          <w:szCs w:val="22"/>
        </w:rPr>
        <w:t>species</w:t>
      </w:r>
      <w:r w:rsidR="009B64D3">
        <w:rPr>
          <w:rFonts w:asciiTheme="majorHAnsi" w:hAnsiTheme="majorHAnsi"/>
          <w:szCs w:val="22"/>
        </w:rPr>
        <w:t>.</w:t>
      </w:r>
    </w:p>
    <w:p w14:paraId="065BABB3" w14:textId="751BFE50" w:rsidR="00E10499" w:rsidRPr="00E10499" w:rsidRDefault="001B2BE8" w:rsidP="00412B7C">
      <w:r w:rsidRPr="005611D9">
        <w:rPr>
          <w:b/>
        </w:rPr>
        <w:t>Established</w:t>
      </w:r>
      <w:r w:rsidR="001A68D7" w:rsidRPr="004E1467">
        <w:t>—</w:t>
      </w:r>
      <w:r w:rsidR="00757D9F">
        <w:t xml:space="preserve">in context of pest animals and weeds means </w:t>
      </w:r>
      <w:r w:rsidRPr="005611D9">
        <w:t xml:space="preserve">self-sustaining pest animals and weeds that occur in </w:t>
      </w:r>
      <w:r w:rsidR="00BC20E7" w:rsidRPr="005611D9">
        <w:t xml:space="preserve">one or more </w:t>
      </w:r>
      <w:r w:rsidRPr="005611D9">
        <w:t xml:space="preserve">area(s) and are not regarded as eradicable in those area(s). </w:t>
      </w:r>
      <w:r w:rsidR="002969D9">
        <w:t xml:space="preserve">A pest animal or weed is eradicable in an area if it </w:t>
      </w:r>
      <w:r w:rsidR="00B12F1C">
        <w:t xml:space="preserve">is considered that it </w:t>
      </w:r>
      <w:r w:rsidR="002969D9">
        <w:t>can be eliminated</w:t>
      </w:r>
      <w:r w:rsidR="00BF4C74">
        <w:t xml:space="preserve"> and no longer</w:t>
      </w:r>
      <w:r w:rsidR="002969D9">
        <w:t xml:space="preserve"> </w:t>
      </w:r>
      <w:r w:rsidR="00BF4C74">
        <w:t xml:space="preserve">be </w:t>
      </w:r>
      <w:r w:rsidR="002969D9">
        <w:t>detected in that area.</w:t>
      </w:r>
      <w:r w:rsidR="00EF5ADE" w:rsidRPr="00EF5ADE">
        <w:t xml:space="preserve"> </w:t>
      </w:r>
      <w:r w:rsidR="00EF5ADE">
        <w:t xml:space="preserve">For example, a pest animal or weed </w:t>
      </w:r>
      <w:r w:rsidR="00B12F1C">
        <w:t xml:space="preserve">is considered eradicable if it </w:t>
      </w:r>
      <w:r w:rsidR="00EF5ADE">
        <w:t>is subject to a</w:t>
      </w:r>
      <w:r w:rsidR="00B12F1C">
        <w:t>n existing</w:t>
      </w:r>
      <w:r w:rsidR="00EF5ADE">
        <w:t xml:space="preserve"> national cost-shared eradication </w:t>
      </w:r>
      <w:r w:rsidR="00D23836">
        <w:t>re</w:t>
      </w:r>
      <w:r w:rsidR="00B26941">
        <w:t>s</w:t>
      </w:r>
      <w:r w:rsidR="00D23836">
        <w:t>ponse</w:t>
      </w:r>
      <w:r w:rsidR="00B12F1C">
        <w:t xml:space="preserve"> (such </w:t>
      </w:r>
      <w:r w:rsidR="00B26941">
        <w:t xml:space="preserve">as </w:t>
      </w:r>
      <w:r w:rsidR="00EF5ADE">
        <w:t>under the Emergency Animal Disease Response Agreement, the Emergency Plant Pest Response Deed or the National Environmental Biosecurity</w:t>
      </w:r>
      <w:r w:rsidR="00202DA3">
        <w:t xml:space="preserve"> Response Agreement</w:t>
      </w:r>
      <w:r w:rsidR="00B12F1C">
        <w:t>)</w:t>
      </w:r>
      <w:r w:rsidR="00B26941">
        <w:t xml:space="preserve">, and therefore, it is not </w:t>
      </w:r>
      <w:r w:rsidR="00202DA3">
        <w:t>an</w:t>
      </w:r>
      <w:r w:rsidR="00B26941">
        <w:t xml:space="preserve"> established pest animal or weed</w:t>
      </w:r>
      <w:r w:rsidR="000B4F3E">
        <w:t>. S</w:t>
      </w:r>
      <w:r w:rsidR="00B12F1C">
        <w:t xml:space="preserve">ee </w:t>
      </w:r>
      <w:hyperlink r:id="rId37" w:history="1">
        <w:r w:rsidR="00B12F1C" w:rsidRPr="00B12F1C">
          <w:rPr>
            <w:rStyle w:val="Hyperlink"/>
          </w:rPr>
          <w:t>outbreak.gov.au</w:t>
        </w:r>
      </w:hyperlink>
      <w:r w:rsidR="00B12F1C">
        <w:t xml:space="preserve"> for </w:t>
      </w:r>
      <w:r w:rsidR="00572CB3">
        <w:t>some examples of</w:t>
      </w:r>
      <w:r w:rsidR="00B12F1C">
        <w:t xml:space="preserve"> current responses</w:t>
      </w:r>
      <w:r w:rsidR="00202DA3">
        <w:t>.</w:t>
      </w:r>
    </w:p>
    <w:p w14:paraId="7F4E3396" w14:textId="7DC960C9" w:rsidR="00DF5354" w:rsidRDefault="00DF5354" w:rsidP="00DF5354">
      <w:pPr>
        <w:rPr>
          <w:rFonts w:asciiTheme="majorHAnsi" w:eastAsia="Calibri" w:hAnsiTheme="majorHAnsi" w:cstheme="minorHAnsi"/>
          <w:szCs w:val="22"/>
        </w:rPr>
      </w:pPr>
      <w:r w:rsidRPr="00E91F81">
        <w:rPr>
          <w:rFonts w:asciiTheme="majorHAnsi" w:eastAsia="Calibri" w:hAnsiTheme="majorHAnsi" w:cstheme="minorHAnsi"/>
          <w:b/>
          <w:szCs w:val="22"/>
        </w:rPr>
        <w:t>Feral animals</w:t>
      </w:r>
      <w:r>
        <w:t xml:space="preserve">—domesticated animals that have reverted to the wild state, </w:t>
      </w:r>
      <w:r w:rsidR="00456FC3">
        <w:t>such as</w:t>
      </w:r>
      <w:r>
        <w:t xml:space="preserve"> feral pigs</w:t>
      </w:r>
      <w:r w:rsidR="00456FC3">
        <w:t xml:space="preserve"> and</w:t>
      </w:r>
      <w:r>
        <w:t xml:space="preserve"> feral rabbits</w:t>
      </w:r>
      <w:r w:rsidR="00730A30">
        <w:t>.</w:t>
      </w:r>
    </w:p>
    <w:p w14:paraId="098402ED" w14:textId="3192F675" w:rsidR="00DF5354" w:rsidRDefault="00DF5354" w:rsidP="00DF5354">
      <w:r w:rsidRPr="00E91F81">
        <w:rPr>
          <w:rFonts w:asciiTheme="majorHAnsi" w:eastAsia="Calibri" w:hAnsiTheme="majorHAnsi" w:cstheme="minorHAnsi"/>
          <w:b/>
          <w:szCs w:val="22"/>
        </w:rPr>
        <w:t>Fisheries sector</w:t>
      </w:r>
      <w:r>
        <w:t>—aquaculture industry, commercial and recreational fishing</w:t>
      </w:r>
      <w:r w:rsidR="00730A30">
        <w:t>.</w:t>
      </w:r>
    </w:p>
    <w:p w14:paraId="2870F147" w14:textId="6E05AEA8" w:rsidR="00DF5354" w:rsidRDefault="00DF5354" w:rsidP="00DF5354">
      <w:r w:rsidRPr="00E91F81">
        <w:rPr>
          <w:b/>
        </w:rPr>
        <w:t>Forestry sector</w:t>
      </w:r>
      <w:r>
        <w:t>—native, plantation and farm forestry industries, nurseries, timber and wood industries</w:t>
      </w:r>
      <w:r w:rsidR="00730A30">
        <w:t>.</w:t>
      </w:r>
    </w:p>
    <w:p w14:paraId="57BDC1E6" w14:textId="2F17C111" w:rsidR="00EE2533" w:rsidRPr="005611D9" w:rsidRDefault="00230976" w:rsidP="00E91F81">
      <w:pPr>
        <w:spacing w:after="120"/>
        <w:ind w:right="23"/>
        <w:rPr>
          <w:rFonts w:asciiTheme="majorHAnsi" w:hAnsiTheme="majorHAnsi"/>
          <w:szCs w:val="22"/>
        </w:rPr>
      </w:pPr>
      <w:r w:rsidRPr="00E91F81">
        <w:rPr>
          <w:rFonts w:asciiTheme="majorHAnsi" w:hAnsiTheme="majorHAnsi"/>
          <w:b/>
          <w:szCs w:val="22"/>
        </w:rPr>
        <w:t>Improved control tools and technologies</w:t>
      </w:r>
      <w:r>
        <w:t>—</w:t>
      </w:r>
      <w:r w:rsidR="001A1B10">
        <w:rPr>
          <w:rFonts w:asciiTheme="majorHAnsi" w:hAnsiTheme="majorHAnsi"/>
          <w:szCs w:val="22"/>
        </w:rPr>
        <w:t>control tools and technologies</w:t>
      </w:r>
      <w:r>
        <w:rPr>
          <w:rFonts w:asciiTheme="majorHAnsi" w:hAnsiTheme="majorHAnsi"/>
          <w:szCs w:val="22"/>
        </w:rPr>
        <w:t xml:space="preserve"> </w:t>
      </w:r>
      <w:r w:rsidRPr="006F738A">
        <w:rPr>
          <w:rFonts w:asciiTheme="majorHAnsi" w:hAnsiTheme="majorHAnsi"/>
          <w:szCs w:val="22"/>
        </w:rPr>
        <w:t xml:space="preserve">that </w:t>
      </w:r>
      <w:r w:rsidR="00F45BBA">
        <w:rPr>
          <w:rFonts w:asciiTheme="majorHAnsi" w:hAnsiTheme="majorHAnsi"/>
          <w:szCs w:val="22"/>
        </w:rPr>
        <w:t xml:space="preserve">can be demonstrated to </w:t>
      </w:r>
      <w:r w:rsidR="00EE2533" w:rsidRPr="005611D9">
        <w:rPr>
          <w:rFonts w:asciiTheme="majorHAnsi" w:hAnsiTheme="majorHAnsi"/>
          <w:szCs w:val="22"/>
        </w:rPr>
        <w:t>meet one or more of the following as compared to the tools and technologies that are currently available in Australia:</w:t>
      </w:r>
    </w:p>
    <w:p w14:paraId="7B788E1C" w14:textId="4DF84669" w:rsidR="00EE2533" w:rsidRPr="00D6739B" w:rsidRDefault="000B4F3E" w:rsidP="00A15A75">
      <w:pPr>
        <w:pStyle w:val="ListBullet"/>
      </w:pPr>
      <w:r w:rsidRPr="00D6739B">
        <w:t>more effective</w:t>
      </w:r>
    </w:p>
    <w:p w14:paraId="62DC35B1" w14:textId="48B21405" w:rsidR="00EE2533" w:rsidRPr="00D6739B" w:rsidRDefault="00230976" w:rsidP="00A15A75">
      <w:pPr>
        <w:pStyle w:val="ListBullet"/>
      </w:pPr>
      <w:r w:rsidRPr="00D6739B">
        <w:t>safer (either to human health, non-target species, or environment)</w:t>
      </w:r>
    </w:p>
    <w:p w14:paraId="0F58C03A" w14:textId="17DD1F2F" w:rsidR="00EE2533" w:rsidRPr="00D6739B" w:rsidRDefault="00230976" w:rsidP="00A15A75">
      <w:pPr>
        <w:pStyle w:val="ListBullet"/>
      </w:pPr>
      <w:r w:rsidRPr="00D6739B">
        <w:t xml:space="preserve">easier or more practical to use </w:t>
      </w:r>
    </w:p>
    <w:p w14:paraId="6FD7CFEB" w14:textId="1901FE68" w:rsidR="00EE2533" w:rsidRPr="00D6739B" w:rsidRDefault="00230976" w:rsidP="00A15A75">
      <w:pPr>
        <w:pStyle w:val="ListBullet"/>
      </w:pPr>
      <w:r w:rsidRPr="00D6739B">
        <w:t>more cost effective</w:t>
      </w:r>
    </w:p>
    <w:p w14:paraId="4A6D3844" w14:textId="7C899553" w:rsidR="00230976" w:rsidRPr="00D6739B" w:rsidRDefault="00230976" w:rsidP="00A15A75">
      <w:pPr>
        <w:pStyle w:val="ListBullet"/>
      </w:pPr>
      <w:proofErr w:type="gramStart"/>
      <w:r w:rsidRPr="00D6739B">
        <w:t>more</w:t>
      </w:r>
      <w:proofErr w:type="gramEnd"/>
      <w:r w:rsidRPr="00D6739B">
        <w:t xml:space="preserve"> humane to target species.</w:t>
      </w:r>
    </w:p>
    <w:p w14:paraId="1E736C17" w14:textId="77777777" w:rsidR="00AB0C87" w:rsidRPr="005611D9" w:rsidRDefault="00AB0C87" w:rsidP="00AB0C87">
      <w:pPr>
        <w:spacing w:after="120"/>
        <w:ind w:right="23"/>
      </w:pPr>
      <w:r>
        <w:rPr>
          <w:b/>
        </w:rPr>
        <w:t>N</w:t>
      </w:r>
      <w:r w:rsidRPr="005611D9">
        <w:rPr>
          <w:b/>
        </w:rPr>
        <w:t>ational impact</w:t>
      </w:r>
      <w:r w:rsidRPr="005611D9">
        <w:t>—in context of the impact on reducing Australian agricultural productivity and profitability, refers to impacts on one or more of the following:</w:t>
      </w:r>
    </w:p>
    <w:p w14:paraId="4D0663B4" w14:textId="77777777" w:rsidR="00AB0C87" w:rsidRPr="005611D9" w:rsidRDefault="00AB0C87" w:rsidP="00A15A75">
      <w:pPr>
        <w:pStyle w:val="ListBullet"/>
      </w:pPr>
      <w:r w:rsidRPr="005611D9">
        <w:t>international market access and/or trade</w:t>
      </w:r>
    </w:p>
    <w:p w14:paraId="092BD6D2" w14:textId="77777777" w:rsidR="00AB0C87" w:rsidRPr="005611D9" w:rsidRDefault="00AB0C87" w:rsidP="00A15A75">
      <w:pPr>
        <w:pStyle w:val="ListBullet"/>
      </w:pPr>
      <w:r w:rsidRPr="005611D9">
        <w:t>economic health of the nation</w:t>
      </w:r>
    </w:p>
    <w:p w14:paraId="71DCF560" w14:textId="77777777" w:rsidR="00AB0C87" w:rsidRPr="005611D9" w:rsidRDefault="00AB0C87" w:rsidP="00A15A75">
      <w:pPr>
        <w:pStyle w:val="ListBullet"/>
      </w:pPr>
      <w:r w:rsidRPr="005611D9">
        <w:t>multiple agricultural industries</w:t>
      </w:r>
    </w:p>
    <w:p w14:paraId="75EBB10E" w14:textId="6B0A6029" w:rsidR="00AB0C87" w:rsidRPr="00AB0C87" w:rsidRDefault="00AB0C87" w:rsidP="00A15A75">
      <w:pPr>
        <w:pStyle w:val="ListBullet"/>
      </w:pPr>
      <w:proofErr w:type="gramStart"/>
      <w:r w:rsidRPr="005611D9">
        <w:t>an</w:t>
      </w:r>
      <w:proofErr w:type="gramEnd"/>
      <w:r w:rsidRPr="005611D9">
        <w:t xml:space="preserve"> agricultural industry in more than one state/territory</w:t>
      </w:r>
      <w:r w:rsidR="00730A30">
        <w:t>.</w:t>
      </w:r>
    </w:p>
    <w:p w14:paraId="65212761" w14:textId="0552F1FB" w:rsidR="001B76E2" w:rsidRPr="00E91F81" w:rsidRDefault="009B3507" w:rsidP="001B76E2">
      <w:r w:rsidRPr="005A657D">
        <w:rPr>
          <w:rFonts w:asciiTheme="majorHAnsi" w:eastAsia="Calibri" w:hAnsiTheme="majorHAnsi" w:cstheme="minorHAnsi"/>
          <w:b/>
          <w:szCs w:val="22"/>
        </w:rPr>
        <w:t>Native</w:t>
      </w:r>
      <w:r w:rsidR="00567CB7" w:rsidRPr="005A657D">
        <w:rPr>
          <w:rFonts w:asciiTheme="majorHAnsi" w:eastAsia="Calibri" w:hAnsiTheme="majorHAnsi" w:cstheme="minorHAnsi"/>
          <w:b/>
          <w:szCs w:val="22"/>
        </w:rPr>
        <w:t xml:space="preserve"> species in their natural surroundings</w:t>
      </w:r>
      <w:r w:rsidR="001B76E2" w:rsidRPr="005A657D">
        <w:t>—</w:t>
      </w:r>
      <w:r w:rsidR="00567CB7" w:rsidRPr="005A657D">
        <w:t xml:space="preserve">for the purpose of this programme, this means native species in their natural environment </w:t>
      </w:r>
      <w:r w:rsidR="00D85593" w:rsidRPr="005A657D">
        <w:t>(for example, wild macadamia trees</w:t>
      </w:r>
      <w:r w:rsidR="00567CB7" w:rsidRPr="005A657D">
        <w:t>) and does not include a native species that has been cultivated</w:t>
      </w:r>
      <w:r w:rsidR="00E62D4F" w:rsidRPr="005A657D">
        <w:t xml:space="preserve"> or introduced outside its natural environment</w:t>
      </w:r>
      <w:r w:rsidR="00D85593" w:rsidRPr="005A657D">
        <w:t xml:space="preserve"> (for example,</w:t>
      </w:r>
      <w:r w:rsidR="00567CB7" w:rsidRPr="005A657D">
        <w:t xml:space="preserve"> macadamia</w:t>
      </w:r>
      <w:r w:rsidR="00D85593" w:rsidRPr="005A657D">
        <w:t xml:space="preserve"> trees</w:t>
      </w:r>
      <w:r w:rsidR="00567CB7" w:rsidRPr="005A657D">
        <w:t xml:space="preserve"> </w:t>
      </w:r>
      <w:r w:rsidR="00D85593" w:rsidRPr="005A657D">
        <w:t>grown in plantations as food crops)</w:t>
      </w:r>
      <w:r w:rsidR="00567CB7" w:rsidRPr="005A657D">
        <w:t>.</w:t>
      </w:r>
    </w:p>
    <w:p w14:paraId="62B83318" w14:textId="215F7A90" w:rsidR="006C76FD" w:rsidRDefault="009B64D3" w:rsidP="00E91F81">
      <w:pPr>
        <w:spacing w:after="120"/>
        <w:ind w:right="23"/>
        <w:rPr>
          <w:rFonts w:asciiTheme="majorHAnsi" w:hAnsiTheme="majorHAnsi"/>
          <w:szCs w:val="22"/>
        </w:rPr>
      </w:pPr>
      <w:r w:rsidRPr="00E91F81">
        <w:rPr>
          <w:rFonts w:asciiTheme="majorHAnsi" w:hAnsiTheme="majorHAnsi"/>
          <w:b/>
          <w:szCs w:val="22"/>
        </w:rPr>
        <w:t>New control tools and technologies</w:t>
      </w:r>
      <w:r w:rsidRPr="006C76FD">
        <w:t>—</w:t>
      </w:r>
      <w:r w:rsidR="001A1B10">
        <w:rPr>
          <w:rFonts w:asciiTheme="majorHAnsi" w:hAnsiTheme="majorHAnsi"/>
          <w:szCs w:val="22"/>
        </w:rPr>
        <w:t xml:space="preserve">control tools and technologies </w:t>
      </w:r>
      <w:r w:rsidRPr="00E91F81">
        <w:rPr>
          <w:rFonts w:asciiTheme="majorHAnsi" w:hAnsiTheme="majorHAnsi"/>
          <w:szCs w:val="22"/>
        </w:rPr>
        <w:t xml:space="preserve">that are </w:t>
      </w:r>
      <w:r w:rsidR="00DE67EE">
        <w:rPr>
          <w:rFonts w:asciiTheme="majorHAnsi" w:hAnsiTheme="majorHAnsi"/>
          <w:szCs w:val="22"/>
        </w:rPr>
        <w:t>innovative</w:t>
      </w:r>
      <w:r w:rsidRPr="00E91F81">
        <w:rPr>
          <w:rFonts w:asciiTheme="majorHAnsi" w:hAnsiTheme="majorHAnsi"/>
          <w:szCs w:val="22"/>
        </w:rPr>
        <w:t xml:space="preserve"> and </w:t>
      </w:r>
      <w:r w:rsidR="00AF7D98">
        <w:rPr>
          <w:rFonts w:asciiTheme="majorHAnsi" w:hAnsiTheme="majorHAnsi"/>
          <w:szCs w:val="22"/>
        </w:rPr>
        <w:t xml:space="preserve">fill a gap for existing control </w:t>
      </w:r>
      <w:r w:rsidRPr="00E91F81">
        <w:rPr>
          <w:rFonts w:asciiTheme="majorHAnsi" w:hAnsiTheme="majorHAnsi"/>
          <w:szCs w:val="22"/>
        </w:rPr>
        <w:t>tool or technology in Australia (</w:t>
      </w:r>
      <w:r w:rsidR="00151233">
        <w:rPr>
          <w:rFonts w:asciiTheme="majorHAnsi" w:hAnsiTheme="majorHAnsi"/>
          <w:szCs w:val="22"/>
        </w:rPr>
        <w:t>for example,</w:t>
      </w:r>
      <w:r w:rsidRPr="00E91F81">
        <w:rPr>
          <w:rFonts w:asciiTheme="majorHAnsi" w:hAnsiTheme="majorHAnsi"/>
          <w:szCs w:val="22"/>
        </w:rPr>
        <w:t xml:space="preserve"> a new biological control agent</w:t>
      </w:r>
      <w:r w:rsidR="00151233">
        <w:rPr>
          <w:rFonts w:asciiTheme="majorHAnsi" w:hAnsiTheme="majorHAnsi"/>
          <w:szCs w:val="22"/>
        </w:rPr>
        <w:t>,</w:t>
      </w:r>
      <w:r w:rsidRPr="00E91F81">
        <w:rPr>
          <w:rFonts w:asciiTheme="majorHAnsi" w:hAnsiTheme="majorHAnsi"/>
          <w:szCs w:val="22"/>
        </w:rPr>
        <w:t xml:space="preserve"> a new class of pesticide</w:t>
      </w:r>
      <w:r w:rsidR="00151233">
        <w:rPr>
          <w:rFonts w:asciiTheme="majorHAnsi" w:hAnsiTheme="majorHAnsi"/>
          <w:szCs w:val="22"/>
        </w:rPr>
        <w:t xml:space="preserve"> or herbicide</w:t>
      </w:r>
      <w:r w:rsidRPr="00E91F81">
        <w:rPr>
          <w:rFonts w:asciiTheme="majorHAnsi" w:hAnsiTheme="majorHAnsi"/>
          <w:szCs w:val="22"/>
        </w:rPr>
        <w:t>)</w:t>
      </w:r>
      <w:r w:rsidR="006C76FD" w:rsidRPr="00E91F81">
        <w:rPr>
          <w:rFonts w:asciiTheme="majorHAnsi" w:hAnsiTheme="majorHAnsi"/>
          <w:szCs w:val="22"/>
        </w:rPr>
        <w:t xml:space="preserve">. </w:t>
      </w:r>
      <w:r w:rsidR="00800DE7">
        <w:rPr>
          <w:rFonts w:asciiTheme="majorHAnsi" w:hAnsiTheme="majorHAnsi"/>
          <w:szCs w:val="22"/>
        </w:rPr>
        <w:t>New c</w:t>
      </w:r>
      <w:r w:rsidR="006C76FD" w:rsidRPr="00E91F81">
        <w:rPr>
          <w:rFonts w:asciiTheme="majorHAnsi" w:hAnsiTheme="majorHAnsi"/>
          <w:szCs w:val="22"/>
        </w:rPr>
        <w:t>ontrol tools or technologies</w:t>
      </w:r>
      <w:r w:rsidRPr="00E91F81">
        <w:rPr>
          <w:rFonts w:asciiTheme="majorHAnsi" w:hAnsiTheme="majorHAnsi"/>
          <w:szCs w:val="22"/>
        </w:rPr>
        <w:t xml:space="preserve"> </w:t>
      </w:r>
      <w:r w:rsidR="00800DE7">
        <w:rPr>
          <w:rFonts w:asciiTheme="majorHAnsi" w:hAnsiTheme="majorHAnsi"/>
          <w:szCs w:val="22"/>
        </w:rPr>
        <w:t xml:space="preserve">also include those that </w:t>
      </w:r>
      <w:r w:rsidRPr="00E91F81">
        <w:rPr>
          <w:rFonts w:asciiTheme="majorHAnsi" w:hAnsiTheme="majorHAnsi"/>
          <w:szCs w:val="22"/>
        </w:rPr>
        <w:t xml:space="preserve">are proposed </w:t>
      </w:r>
      <w:r w:rsidR="00800DE7">
        <w:rPr>
          <w:rFonts w:asciiTheme="majorHAnsi" w:hAnsiTheme="majorHAnsi"/>
          <w:szCs w:val="22"/>
        </w:rPr>
        <w:t>as</w:t>
      </w:r>
      <w:r w:rsidRPr="00E91F81">
        <w:rPr>
          <w:rFonts w:asciiTheme="majorHAnsi" w:hAnsiTheme="majorHAnsi"/>
          <w:szCs w:val="22"/>
        </w:rPr>
        <w:t xml:space="preserve"> new applications (such as to extend the use of an existing</w:t>
      </w:r>
      <w:r w:rsidR="006C76FD" w:rsidRPr="00E91F81">
        <w:rPr>
          <w:rFonts w:asciiTheme="majorHAnsi" w:hAnsiTheme="majorHAnsi"/>
          <w:szCs w:val="22"/>
        </w:rPr>
        <w:t xml:space="preserve"> or modified</w:t>
      </w:r>
      <w:r w:rsidRPr="00E91F81">
        <w:rPr>
          <w:rFonts w:asciiTheme="majorHAnsi" w:hAnsiTheme="majorHAnsi"/>
          <w:szCs w:val="22"/>
        </w:rPr>
        <w:t xml:space="preserve"> </w:t>
      </w:r>
      <w:r w:rsidR="0071095D">
        <w:rPr>
          <w:rFonts w:asciiTheme="majorHAnsi" w:hAnsiTheme="majorHAnsi"/>
          <w:szCs w:val="22"/>
        </w:rPr>
        <w:t>tool or technology</w:t>
      </w:r>
      <w:r w:rsidRPr="00E91F81">
        <w:rPr>
          <w:rFonts w:asciiTheme="majorHAnsi" w:hAnsiTheme="majorHAnsi"/>
          <w:szCs w:val="22"/>
        </w:rPr>
        <w:t xml:space="preserve"> to target another species not previously </w:t>
      </w:r>
      <w:r w:rsidR="006C76FD" w:rsidRPr="00E91F81">
        <w:rPr>
          <w:rFonts w:asciiTheme="majorHAnsi" w:hAnsiTheme="majorHAnsi"/>
          <w:szCs w:val="22"/>
        </w:rPr>
        <w:t xml:space="preserve">approved </w:t>
      </w:r>
      <w:r w:rsidR="0071095D">
        <w:rPr>
          <w:rFonts w:asciiTheme="majorHAnsi" w:hAnsiTheme="majorHAnsi"/>
          <w:szCs w:val="22"/>
        </w:rPr>
        <w:t xml:space="preserve">as a target </w:t>
      </w:r>
      <w:r w:rsidR="00800DE7">
        <w:rPr>
          <w:rFonts w:asciiTheme="majorHAnsi" w:hAnsiTheme="majorHAnsi"/>
          <w:szCs w:val="22"/>
        </w:rPr>
        <w:t>for that tool or technology</w:t>
      </w:r>
      <w:r w:rsidR="006C76FD" w:rsidRPr="00E91F81">
        <w:rPr>
          <w:rFonts w:asciiTheme="majorHAnsi" w:hAnsiTheme="majorHAnsi"/>
          <w:szCs w:val="22"/>
        </w:rPr>
        <w:t xml:space="preserve"> in Australia)</w:t>
      </w:r>
      <w:r w:rsidR="005E21E3">
        <w:rPr>
          <w:rFonts w:asciiTheme="majorHAnsi" w:hAnsiTheme="majorHAnsi"/>
          <w:szCs w:val="22"/>
        </w:rPr>
        <w:t>, provided that</w:t>
      </w:r>
      <w:r w:rsidR="00800DE7">
        <w:rPr>
          <w:rFonts w:asciiTheme="majorHAnsi" w:hAnsiTheme="majorHAnsi"/>
          <w:szCs w:val="22"/>
        </w:rPr>
        <w:t xml:space="preserve"> </w:t>
      </w:r>
      <w:r w:rsidR="005E21E3">
        <w:rPr>
          <w:rFonts w:asciiTheme="majorHAnsi" w:hAnsiTheme="majorHAnsi"/>
          <w:szCs w:val="22"/>
        </w:rPr>
        <w:t xml:space="preserve">they </w:t>
      </w:r>
      <w:r w:rsidR="005565AF">
        <w:rPr>
          <w:rFonts w:asciiTheme="majorHAnsi" w:hAnsiTheme="majorHAnsi"/>
          <w:szCs w:val="22"/>
        </w:rPr>
        <w:t>can be demonstrated to be</w:t>
      </w:r>
      <w:r w:rsidR="005565AF" w:rsidRPr="00E91F81">
        <w:rPr>
          <w:rFonts w:asciiTheme="majorHAnsi" w:hAnsiTheme="majorHAnsi"/>
          <w:szCs w:val="22"/>
        </w:rPr>
        <w:t xml:space="preserve"> </w:t>
      </w:r>
      <w:r w:rsidRPr="00E91F81">
        <w:rPr>
          <w:rFonts w:asciiTheme="majorHAnsi" w:hAnsiTheme="majorHAnsi"/>
          <w:szCs w:val="22"/>
        </w:rPr>
        <w:t xml:space="preserve">an improved option </w:t>
      </w:r>
      <w:r w:rsidR="008C6B3B">
        <w:rPr>
          <w:rFonts w:asciiTheme="majorHAnsi" w:hAnsiTheme="majorHAnsi"/>
          <w:szCs w:val="22"/>
        </w:rPr>
        <w:t xml:space="preserve">(see the definition of improved control tools and technologies) </w:t>
      </w:r>
      <w:r w:rsidRPr="00E91F81">
        <w:rPr>
          <w:rFonts w:asciiTheme="majorHAnsi" w:hAnsiTheme="majorHAnsi"/>
          <w:szCs w:val="22"/>
        </w:rPr>
        <w:t xml:space="preserve">compared to </w:t>
      </w:r>
      <w:r w:rsidR="004D598F">
        <w:rPr>
          <w:rFonts w:asciiTheme="majorHAnsi" w:hAnsiTheme="majorHAnsi"/>
          <w:szCs w:val="22"/>
        </w:rPr>
        <w:t>a</w:t>
      </w:r>
      <w:r w:rsidRPr="00E91F81">
        <w:rPr>
          <w:rFonts w:asciiTheme="majorHAnsi" w:hAnsiTheme="majorHAnsi"/>
          <w:szCs w:val="22"/>
        </w:rPr>
        <w:t xml:space="preserve"> tool or technology</w:t>
      </w:r>
      <w:r w:rsidR="00800DE7">
        <w:rPr>
          <w:rFonts w:asciiTheme="majorHAnsi" w:hAnsiTheme="majorHAnsi"/>
          <w:szCs w:val="22"/>
        </w:rPr>
        <w:t xml:space="preserve"> </w:t>
      </w:r>
      <w:r w:rsidR="004D598F">
        <w:rPr>
          <w:rFonts w:asciiTheme="majorHAnsi" w:hAnsiTheme="majorHAnsi"/>
          <w:szCs w:val="22"/>
        </w:rPr>
        <w:t xml:space="preserve">that is currently available in Australia </w:t>
      </w:r>
      <w:r w:rsidR="00800DE7">
        <w:rPr>
          <w:rFonts w:asciiTheme="majorHAnsi" w:hAnsiTheme="majorHAnsi"/>
          <w:szCs w:val="22"/>
        </w:rPr>
        <w:t>for the target species</w:t>
      </w:r>
      <w:r w:rsidR="006C76FD" w:rsidRPr="00E91F81">
        <w:rPr>
          <w:rFonts w:asciiTheme="majorHAnsi" w:hAnsiTheme="majorHAnsi"/>
          <w:szCs w:val="22"/>
        </w:rPr>
        <w:t>.</w:t>
      </w:r>
    </w:p>
    <w:p w14:paraId="74043AE0" w14:textId="55A75CA0" w:rsidR="00EF659D" w:rsidRDefault="00812E29" w:rsidP="00E91F81">
      <w:pPr>
        <w:spacing w:after="120"/>
        <w:ind w:right="23"/>
        <w:rPr>
          <w:b/>
        </w:rPr>
      </w:pPr>
      <w:r>
        <w:rPr>
          <w:b/>
        </w:rPr>
        <w:t>Pest animal</w:t>
      </w:r>
      <w:r w:rsidR="006E0FA0" w:rsidRPr="006C76FD">
        <w:t>—</w:t>
      </w:r>
      <w:r>
        <w:t xml:space="preserve">an animal that </w:t>
      </w:r>
      <w:r w:rsidR="00CA5E7C">
        <w:t>causes more damage than benefits to human valued resources and social wellbeing</w:t>
      </w:r>
      <w:r w:rsidR="00414217">
        <w:t xml:space="preserve">. </w:t>
      </w:r>
      <w:r w:rsidR="00414217" w:rsidRPr="00787733">
        <w:rPr>
          <w:rFonts w:asciiTheme="majorHAnsi" w:hAnsiTheme="majorHAnsi"/>
          <w:szCs w:val="22"/>
        </w:rPr>
        <w:t xml:space="preserve">For the purpose of this programme, pest animals </w:t>
      </w:r>
      <w:r w:rsidR="00151233">
        <w:rPr>
          <w:rFonts w:asciiTheme="majorHAnsi" w:hAnsiTheme="majorHAnsi"/>
          <w:szCs w:val="22"/>
        </w:rPr>
        <w:t>exclude</w:t>
      </w:r>
      <w:r w:rsidR="00414217" w:rsidRPr="00787733">
        <w:rPr>
          <w:rFonts w:asciiTheme="majorHAnsi" w:hAnsiTheme="majorHAnsi"/>
          <w:szCs w:val="22"/>
        </w:rPr>
        <w:t xml:space="preserve"> </w:t>
      </w:r>
      <w:r w:rsidR="00151233">
        <w:rPr>
          <w:rFonts w:asciiTheme="majorHAnsi" w:hAnsiTheme="majorHAnsi"/>
          <w:szCs w:val="22"/>
        </w:rPr>
        <w:t>in</w:t>
      </w:r>
      <w:r w:rsidR="00414217" w:rsidRPr="00787733">
        <w:rPr>
          <w:rFonts w:asciiTheme="majorHAnsi" w:hAnsiTheme="majorHAnsi"/>
          <w:szCs w:val="22"/>
        </w:rPr>
        <w:t>vertebrate</w:t>
      </w:r>
      <w:r w:rsidR="00151233">
        <w:rPr>
          <w:rFonts w:asciiTheme="majorHAnsi" w:hAnsiTheme="majorHAnsi"/>
          <w:szCs w:val="22"/>
        </w:rPr>
        <w:t>s</w:t>
      </w:r>
      <w:r w:rsidR="00472A34">
        <w:rPr>
          <w:rFonts w:asciiTheme="majorHAnsi" w:hAnsiTheme="majorHAnsi"/>
          <w:szCs w:val="22"/>
        </w:rPr>
        <w:t xml:space="preserve">, which are animals that </w:t>
      </w:r>
      <w:r w:rsidR="00151233">
        <w:rPr>
          <w:rFonts w:asciiTheme="majorHAnsi" w:hAnsiTheme="majorHAnsi"/>
          <w:szCs w:val="22"/>
        </w:rPr>
        <w:t xml:space="preserve">do not </w:t>
      </w:r>
      <w:r w:rsidR="00472A34">
        <w:rPr>
          <w:rFonts w:asciiTheme="majorHAnsi" w:hAnsiTheme="majorHAnsi"/>
          <w:szCs w:val="22"/>
        </w:rPr>
        <w:t>have backbone</w:t>
      </w:r>
      <w:r w:rsidR="00151233">
        <w:rPr>
          <w:rFonts w:asciiTheme="majorHAnsi" w:hAnsiTheme="majorHAnsi"/>
          <w:szCs w:val="22"/>
        </w:rPr>
        <w:t>, such as insects</w:t>
      </w:r>
      <w:r w:rsidR="00414217" w:rsidRPr="00787733">
        <w:rPr>
          <w:rFonts w:asciiTheme="majorHAnsi" w:hAnsiTheme="majorHAnsi"/>
          <w:szCs w:val="22"/>
        </w:rPr>
        <w:t>.</w:t>
      </w:r>
    </w:p>
    <w:p w14:paraId="2C6F10CE" w14:textId="35E592C4" w:rsidR="00821FDB" w:rsidRPr="000B4F3E" w:rsidRDefault="006E0FA0" w:rsidP="000B4F3E">
      <w:pPr>
        <w:spacing w:after="120"/>
        <w:ind w:right="23"/>
        <w:rPr>
          <w:rFonts w:asciiTheme="majorHAnsi" w:hAnsiTheme="majorHAnsi"/>
          <w:szCs w:val="22"/>
        </w:rPr>
      </w:pPr>
      <w:r>
        <w:rPr>
          <w:b/>
        </w:rPr>
        <w:t>W</w:t>
      </w:r>
      <w:r w:rsidRPr="00CD4035">
        <w:rPr>
          <w:b/>
        </w:rPr>
        <w:t>ee</w:t>
      </w:r>
      <w:r w:rsidR="00812E29">
        <w:rPr>
          <w:b/>
        </w:rPr>
        <w:t>d</w:t>
      </w:r>
      <w:r w:rsidRPr="006C76FD">
        <w:t>—</w:t>
      </w:r>
      <w:r w:rsidR="00812E29">
        <w:t xml:space="preserve">a </w:t>
      </w:r>
      <w:r>
        <w:t>plant that require</w:t>
      </w:r>
      <w:r w:rsidR="00812E29">
        <w:t>s</w:t>
      </w:r>
      <w:r>
        <w:t xml:space="preserve"> some form of action to reduce its </w:t>
      </w:r>
      <w:r w:rsidR="00807CAF">
        <w:t xml:space="preserve">negative </w:t>
      </w:r>
      <w:r>
        <w:t>effect</w:t>
      </w:r>
      <w:r w:rsidR="00807CAF">
        <w:t>s</w:t>
      </w:r>
      <w:r>
        <w:t xml:space="preserve"> on the economy, the environment, human health and amenity</w:t>
      </w:r>
      <w:r w:rsidR="00807CAF">
        <w:t>.</w:t>
      </w:r>
    </w:p>
    <w:p w14:paraId="6F83256E" w14:textId="77777777" w:rsidR="00347F68" w:rsidRDefault="00347F68">
      <w:pPr>
        <w:spacing w:before="0" w:after="200" w:line="276" w:lineRule="auto"/>
        <w:rPr>
          <w:rFonts w:ascii="Calibri" w:eastAsiaTheme="majorEastAsia" w:hAnsi="Calibri" w:cstheme="majorBidi"/>
          <w:b/>
          <w:bCs/>
          <w:color w:val="000000" w:themeColor="text1"/>
          <w:sz w:val="40"/>
          <w:szCs w:val="28"/>
        </w:rPr>
      </w:pPr>
      <w:bookmarkStart w:id="114" w:name="_Contacts"/>
      <w:bookmarkEnd w:id="114"/>
      <w:r>
        <w:br w:type="page"/>
      </w:r>
    </w:p>
    <w:p w14:paraId="3DE49F83" w14:textId="7BB52616" w:rsidR="003C5B1D" w:rsidRDefault="00C124AB" w:rsidP="00B37A8F">
      <w:pPr>
        <w:pStyle w:val="Heading2"/>
        <w:numPr>
          <w:ilvl w:val="0"/>
          <w:numId w:val="0"/>
        </w:numPr>
        <w:ind w:left="680" w:hanging="680"/>
      </w:pPr>
      <w:bookmarkStart w:id="115" w:name="_Toc465261305"/>
      <w:r w:rsidRPr="00C124AB">
        <w:t>Contacts</w:t>
      </w:r>
      <w:bookmarkEnd w:id="111"/>
      <w:bookmarkEnd w:id="115"/>
    </w:p>
    <w:p w14:paraId="5D0E3185" w14:textId="048EA63E" w:rsidR="003048B2" w:rsidRPr="00E91F81" w:rsidRDefault="003048B2" w:rsidP="00E91F81">
      <w:pPr>
        <w:spacing w:after="120"/>
        <w:contextualSpacing/>
        <w:rPr>
          <w:rFonts w:asciiTheme="majorHAnsi" w:hAnsiTheme="majorHAnsi"/>
          <w:b/>
          <w:szCs w:val="22"/>
        </w:rPr>
      </w:pPr>
      <w:r w:rsidRPr="00A70CBE">
        <w:rPr>
          <w:rFonts w:asciiTheme="majorHAnsi" w:hAnsiTheme="majorHAnsi"/>
          <w:szCs w:val="22"/>
        </w:rPr>
        <w:t>Control Tools and Technologies for Established Pest Animals and Weeds Programme</w:t>
      </w:r>
    </w:p>
    <w:p w14:paraId="1701DC6F" w14:textId="438D16C6" w:rsidR="003048B2" w:rsidRPr="005611D9" w:rsidRDefault="003048B2" w:rsidP="00E91F81">
      <w:pPr>
        <w:spacing w:after="120"/>
        <w:contextualSpacing/>
        <w:rPr>
          <w:rFonts w:asciiTheme="majorHAnsi" w:hAnsiTheme="majorHAnsi"/>
          <w:szCs w:val="22"/>
        </w:rPr>
      </w:pPr>
      <w:r w:rsidRPr="00A70CBE">
        <w:rPr>
          <w:rFonts w:asciiTheme="majorHAnsi" w:hAnsiTheme="majorHAnsi"/>
          <w:szCs w:val="22"/>
        </w:rPr>
        <w:t xml:space="preserve">Biosecurity Policy and </w:t>
      </w:r>
      <w:r w:rsidR="000D6EDA" w:rsidRPr="005611D9">
        <w:rPr>
          <w:rFonts w:asciiTheme="majorHAnsi" w:hAnsiTheme="majorHAnsi"/>
          <w:szCs w:val="22"/>
        </w:rPr>
        <w:t xml:space="preserve">Response </w:t>
      </w:r>
      <w:r w:rsidRPr="005611D9">
        <w:rPr>
          <w:rFonts w:asciiTheme="majorHAnsi" w:hAnsiTheme="majorHAnsi"/>
          <w:szCs w:val="22"/>
        </w:rPr>
        <w:t>Branch</w:t>
      </w:r>
    </w:p>
    <w:p w14:paraId="685C2D38" w14:textId="25C1B55B" w:rsidR="000D6EDA" w:rsidRPr="00E91F81" w:rsidRDefault="000D6EDA" w:rsidP="00E91F81">
      <w:pPr>
        <w:spacing w:after="120"/>
        <w:contextualSpacing/>
        <w:rPr>
          <w:rFonts w:asciiTheme="majorHAnsi" w:hAnsiTheme="majorHAnsi"/>
          <w:b/>
          <w:szCs w:val="22"/>
        </w:rPr>
      </w:pPr>
      <w:r w:rsidRPr="005611D9">
        <w:rPr>
          <w:rFonts w:asciiTheme="majorHAnsi" w:hAnsiTheme="majorHAnsi"/>
          <w:szCs w:val="22"/>
        </w:rPr>
        <w:t>Department of Agriculture and Water Resources</w:t>
      </w:r>
    </w:p>
    <w:p w14:paraId="724208A9" w14:textId="6A5322B8" w:rsidR="003048B2" w:rsidRDefault="003048B2" w:rsidP="00E91F81">
      <w:pPr>
        <w:spacing w:after="120"/>
        <w:contextualSpacing/>
        <w:rPr>
          <w:rFonts w:asciiTheme="majorHAnsi" w:hAnsiTheme="majorHAnsi"/>
          <w:szCs w:val="22"/>
        </w:rPr>
      </w:pPr>
      <w:r w:rsidRPr="004D745B">
        <w:rPr>
          <w:rFonts w:asciiTheme="majorHAnsi" w:hAnsiTheme="majorHAnsi"/>
          <w:szCs w:val="22"/>
        </w:rPr>
        <w:t>GPO Box 858</w:t>
      </w:r>
    </w:p>
    <w:p w14:paraId="6D97874D" w14:textId="692E9014" w:rsidR="003048B2" w:rsidRDefault="003048B2" w:rsidP="00E91F81">
      <w:pPr>
        <w:spacing w:after="120"/>
        <w:contextualSpacing/>
        <w:rPr>
          <w:rFonts w:asciiTheme="majorHAnsi" w:hAnsiTheme="majorHAnsi"/>
          <w:szCs w:val="22"/>
        </w:rPr>
      </w:pPr>
      <w:proofErr w:type="gramStart"/>
      <w:r w:rsidRPr="004D745B">
        <w:rPr>
          <w:rFonts w:asciiTheme="majorHAnsi" w:hAnsiTheme="majorHAnsi"/>
          <w:szCs w:val="22"/>
        </w:rPr>
        <w:t>CANBERRA  ACT</w:t>
      </w:r>
      <w:proofErr w:type="gramEnd"/>
      <w:r w:rsidRPr="004D745B">
        <w:rPr>
          <w:rFonts w:asciiTheme="majorHAnsi" w:hAnsiTheme="majorHAnsi"/>
          <w:szCs w:val="22"/>
        </w:rPr>
        <w:t xml:space="preserve">  2601</w:t>
      </w:r>
    </w:p>
    <w:p w14:paraId="1B5899AE" w14:textId="11EF8EE3" w:rsidR="008C4E95" w:rsidRDefault="003048B2" w:rsidP="003048B2">
      <w:pPr>
        <w:contextualSpacing/>
      </w:pPr>
      <w:r>
        <w:rPr>
          <w:rFonts w:asciiTheme="majorHAnsi" w:hAnsiTheme="majorHAnsi"/>
          <w:szCs w:val="22"/>
        </w:rPr>
        <w:t>Web</w:t>
      </w:r>
      <w:r w:rsidR="005F6996">
        <w:rPr>
          <w:rFonts w:asciiTheme="majorHAnsi" w:hAnsiTheme="majorHAnsi"/>
          <w:szCs w:val="22"/>
        </w:rPr>
        <w:t xml:space="preserve"> page</w:t>
      </w:r>
      <w:r>
        <w:rPr>
          <w:rFonts w:asciiTheme="majorHAnsi" w:hAnsiTheme="majorHAnsi"/>
          <w:szCs w:val="22"/>
        </w:rPr>
        <w:t xml:space="preserve"> </w:t>
      </w:r>
      <w:hyperlink r:id="rId38" w:history="1">
        <w:r w:rsidR="00057BB1">
          <w:rPr>
            <w:rStyle w:val="Hyperlink"/>
          </w:rPr>
          <w:t>www.agriculture.gov.au/control-pest-animals-weeds-grants</w:t>
        </w:r>
      </w:hyperlink>
    </w:p>
    <w:p w14:paraId="4BD4E155" w14:textId="07F82AE7" w:rsidR="000F32C2" w:rsidRDefault="003048B2" w:rsidP="003048B2">
      <w:pPr>
        <w:contextualSpacing/>
        <w:rPr>
          <w:rStyle w:val="Hyperlink"/>
          <w:lang w:val="en-US"/>
        </w:rPr>
      </w:pPr>
      <w:r>
        <w:rPr>
          <w:rFonts w:asciiTheme="majorHAnsi" w:hAnsiTheme="majorHAnsi"/>
          <w:szCs w:val="22"/>
        </w:rPr>
        <w:t xml:space="preserve">Email </w:t>
      </w:r>
      <w:hyperlink r:id="rId39" w:history="1">
        <w:r w:rsidR="00D21281">
          <w:rPr>
            <w:rStyle w:val="Hyperlink"/>
            <w:lang w:val="en-US"/>
          </w:rPr>
          <w:t>pestanimals&amp;weeds@agriculture.gov.au</w:t>
        </w:r>
      </w:hyperlink>
    </w:p>
    <w:p w14:paraId="525F6CEC" w14:textId="190D949E" w:rsidR="00900214" w:rsidRPr="00A15A75" w:rsidRDefault="00900214" w:rsidP="003048B2">
      <w:pPr>
        <w:contextualSpacing/>
        <w:rPr>
          <w:color w:val="000000" w:themeColor="text1"/>
          <w:lang w:val="en-US"/>
        </w:rPr>
      </w:pPr>
      <w:r w:rsidRPr="00A15A75">
        <w:rPr>
          <w:rStyle w:val="Hyperlink"/>
          <w:color w:val="000000" w:themeColor="text1"/>
          <w:u w:val="none"/>
          <w:lang w:val="en-US"/>
        </w:rPr>
        <w:t xml:space="preserve">Telephone 1800 </w:t>
      </w:r>
      <w:r w:rsidR="000529DF" w:rsidRPr="008C4E95">
        <w:rPr>
          <w:rStyle w:val="Hyperlink"/>
          <w:color w:val="000000" w:themeColor="text1"/>
          <w:u w:val="none"/>
          <w:lang w:val="en-US"/>
        </w:rPr>
        <w:t>875 539</w:t>
      </w:r>
    </w:p>
    <w:p w14:paraId="20E397A0" w14:textId="50FFA9CF" w:rsidR="00640B81" w:rsidRDefault="00F11046" w:rsidP="003C5B1D">
      <w:pPr>
        <w:rPr>
          <w:rFonts w:asciiTheme="majorHAnsi" w:hAnsiTheme="majorHAnsi"/>
          <w:szCs w:val="22"/>
        </w:rPr>
      </w:pPr>
      <w:r>
        <w:rPr>
          <w:rFonts w:asciiTheme="majorHAnsi" w:hAnsiTheme="majorHAnsi"/>
          <w:szCs w:val="22"/>
        </w:rPr>
        <w:t>Email contact is preferred</w:t>
      </w:r>
      <w:r w:rsidR="00640B81">
        <w:rPr>
          <w:rFonts w:asciiTheme="majorHAnsi" w:hAnsiTheme="majorHAnsi"/>
          <w:szCs w:val="22"/>
        </w:rPr>
        <w:t xml:space="preserve">. </w:t>
      </w:r>
      <w:r>
        <w:rPr>
          <w:rFonts w:asciiTheme="majorHAnsi" w:hAnsiTheme="majorHAnsi"/>
          <w:szCs w:val="22"/>
        </w:rPr>
        <w:t>A</w:t>
      </w:r>
      <w:r w:rsidR="00AF7D98" w:rsidRPr="0027536F">
        <w:rPr>
          <w:rFonts w:asciiTheme="majorHAnsi" w:hAnsiTheme="majorHAnsi"/>
          <w:szCs w:val="22"/>
        </w:rPr>
        <w:t>pplicant</w:t>
      </w:r>
      <w:r>
        <w:rPr>
          <w:rFonts w:asciiTheme="majorHAnsi" w:hAnsiTheme="majorHAnsi"/>
          <w:szCs w:val="22"/>
        </w:rPr>
        <w:t>s</w:t>
      </w:r>
      <w:r w:rsidR="00AF7D98" w:rsidRPr="0027536F">
        <w:rPr>
          <w:rFonts w:asciiTheme="majorHAnsi" w:hAnsiTheme="majorHAnsi"/>
          <w:szCs w:val="22"/>
        </w:rPr>
        <w:t xml:space="preserve"> </w:t>
      </w:r>
      <w:r>
        <w:rPr>
          <w:rFonts w:asciiTheme="majorHAnsi" w:hAnsiTheme="majorHAnsi"/>
          <w:szCs w:val="22"/>
        </w:rPr>
        <w:t xml:space="preserve">who do not have </w:t>
      </w:r>
      <w:r w:rsidR="00AF7D98" w:rsidRPr="0027536F">
        <w:rPr>
          <w:rFonts w:asciiTheme="majorHAnsi" w:hAnsiTheme="majorHAnsi"/>
          <w:szCs w:val="22"/>
        </w:rPr>
        <w:t>email</w:t>
      </w:r>
      <w:r>
        <w:rPr>
          <w:rFonts w:asciiTheme="majorHAnsi" w:hAnsiTheme="majorHAnsi"/>
          <w:szCs w:val="22"/>
        </w:rPr>
        <w:t xml:space="preserve"> access, can contact us by</w:t>
      </w:r>
      <w:r w:rsidR="001714D2" w:rsidRPr="0027536F">
        <w:rPr>
          <w:rFonts w:asciiTheme="majorHAnsi" w:hAnsiTheme="majorHAnsi"/>
          <w:szCs w:val="22"/>
        </w:rPr>
        <w:t xml:space="preserve"> </w:t>
      </w:r>
      <w:r>
        <w:rPr>
          <w:rFonts w:asciiTheme="majorHAnsi" w:hAnsiTheme="majorHAnsi"/>
          <w:szCs w:val="22"/>
        </w:rPr>
        <w:t>phone</w:t>
      </w:r>
      <w:r w:rsidR="00640B81" w:rsidRPr="0027536F">
        <w:rPr>
          <w:rFonts w:asciiTheme="majorHAnsi" w:hAnsiTheme="majorHAnsi"/>
          <w:szCs w:val="22"/>
        </w:rPr>
        <w:t>.</w:t>
      </w:r>
    </w:p>
    <w:p w14:paraId="6EA60324" w14:textId="6F9E0CFE" w:rsidR="00C61018" w:rsidRPr="00C61018" w:rsidRDefault="00C61018" w:rsidP="00A15A75">
      <w:pPr>
        <w:rPr>
          <w:rFonts w:asciiTheme="majorHAnsi" w:hAnsiTheme="majorHAnsi"/>
          <w:szCs w:val="22"/>
        </w:rPr>
      </w:pPr>
    </w:p>
    <w:sectPr w:rsidR="00C61018" w:rsidRPr="00C61018" w:rsidSect="00794F95">
      <w:footerReference w:type="default" r:id="rId40"/>
      <w:pgSz w:w="11906" w:h="16838" w:code="9"/>
      <w:pgMar w:top="2005" w:right="1418" w:bottom="1418"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7BD7E" w14:textId="77777777" w:rsidR="00033EB6" w:rsidRDefault="00033EB6" w:rsidP="00445735">
      <w:r>
        <w:separator/>
      </w:r>
    </w:p>
    <w:p w14:paraId="77ED7E62" w14:textId="77777777" w:rsidR="00033EB6" w:rsidRDefault="00033EB6"/>
  </w:endnote>
  <w:endnote w:type="continuationSeparator" w:id="0">
    <w:p w14:paraId="1341BFAF" w14:textId="77777777" w:rsidR="00033EB6" w:rsidRDefault="00033EB6" w:rsidP="00445735">
      <w:r>
        <w:continuationSeparator/>
      </w:r>
    </w:p>
    <w:p w14:paraId="5C63603C" w14:textId="77777777" w:rsidR="00033EB6" w:rsidRDefault="00033EB6"/>
  </w:endnote>
  <w:endnote w:type="continuationNotice" w:id="1">
    <w:p w14:paraId="38045877" w14:textId="77777777" w:rsidR="00033EB6" w:rsidRDefault="00033EB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Italic">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75BE4" w14:textId="0A31B209" w:rsidR="00033EB6" w:rsidRDefault="00033EB6" w:rsidP="00461D97">
    <w:pPr>
      <w:pStyle w:val="Footer"/>
      <w:tabs>
        <w:tab w:val="clear" w:pos="9214"/>
      </w:tabs>
      <w:ind w:right="-85"/>
      <w:jc w:val="center"/>
    </w:pPr>
    <w:r w:rsidRPr="006256D7">
      <w:t>Department of Agriculture</w:t>
    </w:r>
    <w:r>
      <w:t xml:space="preserve"> and Water Resources</w:t>
    </w:r>
  </w:p>
  <w:p w14:paraId="32AD33BD" w14:textId="77777777" w:rsidR="00033EB6" w:rsidRPr="00EC3BB9" w:rsidRDefault="00033EB6" w:rsidP="00461D97">
    <w:pPr>
      <w:pStyle w:val="Footer"/>
      <w:tabs>
        <w:tab w:val="clear" w:pos="9214"/>
      </w:tabs>
      <w:ind w:right="-85"/>
      <w:jc w:val="center"/>
    </w:pPr>
    <w:r>
      <w:fldChar w:fldCharType="begin"/>
    </w:r>
    <w:r>
      <w:instrText xml:space="preserve"> PAGE   \* MERGEFORMAT </w:instrText>
    </w:r>
    <w:r>
      <w:fldChar w:fldCharType="separate"/>
    </w:r>
    <w:r w:rsidR="009E4977">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508B6" w14:textId="77777777" w:rsidR="00033EB6" w:rsidRDefault="00033EB6" w:rsidP="00461D97">
    <w:pPr>
      <w:pStyle w:val="Footer"/>
      <w:tabs>
        <w:tab w:val="clear" w:pos="5103"/>
        <w:tab w:val="clear" w:pos="9214"/>
        <w:tab w:val="right" w:pos="9356"/>
      </w:tabs>
      <w:ind w:right="-85"/>
      <w:jc w:val="center"/>
    </w:pPr>
    <w:r w:rsidRPr="00461D97">
      <w:t>Department of Agriculture and Water Resources</w:t>
    </w:r>
  </w:p>
  <w:p w14:paraId="5E5BDA19" w14:textId="77777777" w:rsidR="00033EB6" w:rsidRPr="00EC3BB9" w:rsidRDefault="00033EB6" w:rsidP="00461D97">
    <w:pPr>
      <w:pStyle w:val="Footer"/>
      <w:tabs>
        <w:tab w:val="clear" w:pos="5103"/>
        <w:tab w:val="clear" w:pos="9214"/>
        <w:tab w:val="right" w:pos="9356"/>
      </w:tabs>
      <w:ind w:right="-85"/>
      <w:jc w:val="center"/>
    </w:pPr>
    <w:r>
      <w:fldChar w:fldCharType="begin"/>
    </w:r>
    <w:r>
      <w:instrText xml:space="preserve"> PAGE   \* MERGEFORMAT </w:instrText>
    </w:r>
    <w:r>
      <w:fldChar w:fldCharType="separate"/>
    </w:r>
    <w:r w:rsidR="009E4977">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1B126" w14:textId="77777777" w:rsidR="00033EB6" w:rsidRDefault="00033EB6" w:rsidP="00445735">
      <w:r>
        <w:separator/>
      </w:r>
    </w:p>
    <w:p w14:paraId="4E95DD24" w14:textId="77777777" w:rsidR="00033EB6" w:rsidRDefault="00033EB6"/>
  </w:footnote>
  <w:footnote w:type="continuationSeparator" w:id="0">
    <w:p w14:paraId="5F0948DD" w14:textId="77777777" w:rsidR="00033EB6" w:rsidRDefault="00033EB6" w:rsidP="00445735">
      <w:r>
        <w:continuationSeparator/>
      </w:r>
    </w:p>
    <w:p w14:paraId="023D2AFE" w14:textId="77777777" w:rsidR="00033EB6" w:rsidRDefault="00033EB6"/>
  </w:footnote>
  <w:footnote w:type="continuationNotice" w:id="1">
    <w:p w14:paraId="464C6026" w14:textId="77777777" w:rsidR="00033EB6" w:rsidRDefault="00033EB6">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E6AAE" w14:textId="5DEA0E94" w:rsidR="00033EB6" w:rsidRPr="00A15A75" w:rsidRDefault="00033EB6" w:rsidP="000B4F3E">
    <w:pPr>
      <w:pStyle w:val="Header"/>
      <w:jc w:val="center"/>
      <w:rPr>
        <w:sz w:val="20"/>
      </w:rPr>
    </w:pPr>
    <w:r w:rsidRPr="00360AF0">
      <w:rPr>
        <w:rStyle w:val="Emphasis"/>
        <w:i w:val="0"/>
        <w:sz w:val="20"/>
        <w:szCs w:val="20"/>
      </w:rPr>
      <w:t>Control Tools and Technologies for Established Pest Animals</w:t>
    </w:r>
    <w:r>
      <w:rPr>
        <w:rStyle w:val="Emphasis"/>
        <w:i w:val="0"/>
        <w:sz w:val="20"/>
        <w:szCs w:val="20"/>
      </w:rPr>
      <w:t xml:space="preserve"> and Weeds Programme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E3871" w14:textId="77777777" w:rsidR="00033EB6" w:rsidRDefault="00033EB6" w:rsidP="00F66ADA">
    <w:pPr>
      <w:pStyle w:val="Header"/>
      <w:jc w:val="center"/>
    </w:pPr>
    <w:r>
      <w:t>GOVERNMENT/CABINET-IN-CONFIDENCE</w:t>
    </w:r>
  </w:p>
  <w:p w14:paraId="07884815" w14:textId="77777777" w:rsidR="00033EB6" w:rsidRDefault="00033EB6" w:rsidP="00F66A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B1C570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950A8D"/>
    <w:multiLevelType w:val="multilevel"/>
    <w:tmpl w:val="C3D0A4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6208A4"/>
    <w:multiLevelType w:val="hybridMultilevel"/>
    <w:tmpl w:val="7CFC5EA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EB5E73"/>
    <w:multiLevelType w:val="multilevel"/>
    <w:tmpl w:val="0C09001D"/>
    <w:styleLink w:val="Bullet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F82049"/>
    <w:multiLevelType w:val="hybridMultilevel"/>
    <w:tmpl w:val="A5761BBE"/>
    <w:lvl w:ilvl="0" w:tplc="F4981E36">
      <w:start w:val="1"/>
      <w:numFmt w:val="bullet"/>
      <w:lvlText w:val="­"/>
      <w:lvlJc w:val="left"/>
      <w:pPr>
        <w:ind w:left="1094" w:hanging="360"/>
      </w:pPr>
      <w:rPr>
        <w:rFonts w:ascii="Courier New" w:hAnsi="Courier New"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5" w15:restartNumberingAfterBreak="0">
    <w:nsid w:val="0F130FAC"/>
    <w:multiLevelType w:val="hybridMultilevel"/>
    <w:tmpl w:val="8AEE30AE"/>
    <w:lvl w:ilvl="0" w:tplc="0A9ED0F2">
      <w:start w:val="1"/>
      <w:numFmt w:val="bullet"/>
      <w:lvlText w:val="•"/>
      <w:lvlJc w:val="left"/>
      <w:pPr>
        <w:ind w:left="621"/>
      </w:pPr>
      <w:rPr>
        <w:rFonts w:asciiTheme="minorHAnsi" w:eastAsia="Cambria" w:hAnsiTheme="minorHAnsi" w:cs="Cambria" w:hint="default"/>
        <w:b w:val="0"/>
        <w:i w:val="0"/>
        <w:strike w:val="0"/>
        <w:dstrike w:val="0"/>
        <w:color w:val="000000"/>
        <w:sz w:val="22"/>
        <w:szCs w:val="22"/>
        <w:u w:val="none" w:color="000000"/>
        <w:bdr w:val="none" w:sz="0" w:space="0" w:color="auto"/>
        <w:shd w:val="clear" w:color="auto" w:fill="auto"/>
        <w:vertAlign w:val="baseline"/>
      </w:rPr>
    </w:lvl>
    <w:lvl w:ilvl="1" w:tplc="088C3EBE">
      <w:start w:val="1"/>
      <w:numFmt w:val="bullet"/>
      <w:lvlText w:val="o"/>
      <w:lvlJc w:val="left"/>
      <w:pPr>
        <w:ind w:left="145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6010D0F4">
      <w:start w:val="1"/>
      <w:numFmt w:val="bullet"/>
      <w:lvlText w:val="▪"/>
      <w:lvlJc w:val="left"/>
      <w:pPr>
        <w:ind w:left="217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AD64716E">
      <w:start w:val="1"/>
      <w:numFmt w:val="bullet"/>
      <w:lvlText w:val="•"/>
      <w:lvlJc w:val="left"/>
      <w:pPr>
        <w:ind w:left="289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E99450B6">
      <w:start w:val="1"/>
      <w:numFmt w:val="bullet"/>
      <w:lvlText w:val="o"/>
      <w:lvlJc w:val="left"/>
      <w:pPr>
        <w:ind w:left="361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E2EAB086">
      <w:start w:val="1"/>
      <w:numFmt w:val="bullet"/>
      <w:lvlText w:val="▪"/>
      <w:lvlJc w:val="left"/>
      <w:pPr>
        <w:ind w:left="433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8424F66A">
      <w:start w:val="1"/>
      <w:numFmt w:val="bullet"/>
      <w:lvlText w:val="•"/>
      <w:lvlJc w:val="left"/>
      <w:pPr>
        <w:ind w:left="505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D23E0DB4">
      <w:start w:val="1"/>
      <w:numFmt w:val="bullet"/>
      <w:lvlText w:val="o"/>
      <w:lvlJc w:val="left"/>
      <w:pPr>
        <w:ind w:left="577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1AC087AA">
      <w:start w:val="1"/>
      <w:numFmt w:val="bullet"/>
      <w:lvlText w:val="▪"/>
      <w:lvlJc w:val="left"/>
      <w:pPr>
        <w:ind w:left="6494"/>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F1F5149"/>
    <w:multiLevelType w:val="hybridMultilevel"/>
    <w:tmpl w:val="4F98E42C"/>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7" w15:restartNumberingAfterBreak="0">
    <w:nsid w:val="104B4F1B"/>
    <w:multiLevelType w:val="multilevel"/>
    <w:tmpl w:val="0DDC260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1C02ED1"/>
    <w:multiLevelType w:val="hybridMultilevel"/>
    <w:tmpl w:val="70586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CB6BDD"/>
    <w:multiLevelType w:val="hybridMultilevel"/>
    <w:tmpl w:val="86B073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2A19D7"/>
    <w:multiLevelType w:val="hybridMultilevel"/>
    <w:tmpl w:val="E9A2A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BF0926"/>
    <w:multiLevelType w:val="hybridMultilevel"/>
    <w:tmpl w:val="29B8D6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F05E7B"/>
    <w:multiLevelType w:val="multilevel"/>
    <w:tmpl w:val="3508ED46"/>
    <w:numStyleLink w:val="bulletlist0"/>
  </w:abstractNum>
  <w:abstractNum w:abstractNumId="13" w15:restartNumberingAfterBreak="0">
    <w:nsid w:val="2AAD6575"/>
    <w:multiLevelType w:val="multilevel"/>
    <w:tmpl w:val="6D2CA018"/>
    <w:numStyleLink w:val="Listnumbers"/>
  </w:abstractNum>
  <w:abstractNum w:abstractNumId="14" w15:restartNumberingAfterBreak="0">
    <w:nsid w:val="2AF2464B"/>
    <w:multiLevelType w:val="hybridMultilevel"/>
    <w:tmpl w:val="348E8E66"/>
    <w:lvl w:ilvl="0" w:tplc="F4981E36">
      <w:start w:val="1"/>
      <w:numFmt w:val="bullet"/>
      <w:lvlText w:val="­"/>
      <w:lvlJc w:val="left"/>
      <w:pPr>
        <w:ind w:left="1494" w:hanging="360"/>
      </w:pPr>
      <w:rPr>
        <w:rFonts w:ascii="Courier New" w:hAnsi="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2CE2049F"/>
    <w:multiLevelType w:val="multilevel"/>
    <w:tmpl w:val="3508ED46"/>
    <w:styleLink w:val="bulletlist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64"/>
        </w:tabs>
        <w:ind w:left="964" w:hanging="397"/>
      </w:pPr>
      <w:rPr>
        <w:rFonts w:ascii="Symbol" w:hAnsi="Symbol" w:hint="default"/>
      </w:rPr>
    </w:lvl>
    <w:lvl w:ilvl="2">
      <w:start w:val="1"/>
      <w:numFmt w:val="lowerRoman"/>
      <w:lvlText w:val="%3)"/>
      <w:lvlJc w:val="left"/>
      <w:pPr>
        <w:tabs>
          <w:tab w:val="num" w:pos="1071"/>
        </w:tabs>
        <w:ind w:left="1071" w:hanging="357"/>
      </w:pPr>
      <w:rPr>
        <w:rFonts w:hint="default"/>
      </w:rPr>
    </w:lvl>
    <w:lvl w:ilvl="3">
      <w:start w:val="1"/>
      <w:numFmt w:val="decimal"/>
      <w:lvlText w:val="(%4)"/>
      <w:lvlJc w:val="left"/>
      <w:pPr>
        <w:tabs>
          <w:tab w:val="num" w:pos="1428"/>
        </w:tabs>
        <w:ind w:left="1428" w:hanging="357"/>
      </w:pPr>
      <w:rPr>
        <w:rFonts w:hint="default"/>
      </w:rPr>
    </w:lvl>
    <w:lvl w:ilvl="4">
      <w:start w:val="1"/>
      <w:numFmt w:val="lowerLetter"/>
      <w:lvlText w:val="(%5)"/>
      <w:lvlJc w:val="left"/>
      <w:pPr>
        <w:tabs>
          <w:tab w:val="num" w:pos="1785"/>
        </w:tabs>
        <w:ind w:left="1785" w:hanging="357"/>
      </w:pPr>
      <w:rPr>
        <w:rFonts w:hint="default"/>
      </w:rPr>
    </w:lvl>
    <w:lvl w:ilvl="5">
      <w:start w:val="1"/>
      <w:numFmt w:val="lowerRoman"/>
      <w:lvlText w:val="(%6)"/>
      <w:lvlJc w:val="left"/>
      <w:pPr>
        <w:tabs>
          <w:tab w:val="num" w:pos="2142"/>
        </w:tabs>
        <w:ind w:left="2142" w:hanging="357"/>
      </w:pPr>
      <w:rPr>
        <w:rFonts w:hint="default"/>
      </w:rPr>
    </w:lvl>
    <w:lvl w:ilvl="6">
      <w:start w:val="1"/>
      <w:numFmt w:val="decimal"/>
      <w:lvlText w:val="%7."/>
      <w:lvlJc w:val="left"/>
      <w:pPr>
        <w:tabs>
          <w:tab w:val="num" w:pos="2499"/>
        </w:tabs>
        <w:ind w:left="2499" w:hanging="357"/>
      </w:pPr>
      <w:rPr>
        <w:rFonts w:hint="default"/>
      </w:rPr>
    </w:lvl>
    <w:lvl w:ilvl="7">
      <w:start w:val="1"/>
      <w:numFmt w:val="lowerLetter"/>
      <w:lvlText w:val="%8."/>
      <w:lvlJc w:val="left"/>
      <w:pPr>
        <w:tabs>
          <w:tab w:val="num" w:pos="2856"/>
        </w:tabs>
        <w:ind w:left="2856" w:hanging="357"/>
      </w:pPr>
      <w:rPr>
        <w:rFonts w:hint="default"/>
      </w:rPr>
    </w:lvl>
    <w:lvl w:ilvl="8">
      <w:start w:val="1"/>
      <w:numFmt w:val="lowerRoman"/>
      <w:lvlText w:val="%9."/>
      <w:lvlJc w:val="left"/>
      <w:pPr>
        <w:tabs>
          <w:tab w:val="num" w:pos="3213"/>
        </w:tabs>
        <w:ind w:left="3213" w:hanging="357"/>
      </w:pPr>
      <w:rPr>
        <w:rFonts w:hint="default"/>
      </w:rPr>
    </w:lvl>
  </w:abstractNum>
  <w:abstractNum w:abstractNumId="16" w15:restartNumberingAfterBreak="0">
    <w:nsid w:val="2FA91895"/>
    <w:multiLevelType w:val="hybridMultilevel"/>
    <w:tmpl w:val="F122597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1B10BFF"/>
    <w:multiLevelType w:val="multilevel"/>
    <w:tmpl w:val="0DDC260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38D6C93"/>
    <w:multiLevelType w:val="multilevel"/>
    <w:tmpl w:val="B9380CEE"/>
    <w:styleLink w:val="headingnumbers"/>
    <w:lvl w:ilvl="0">
      <w:start w:val="1"/>
      <w:numFmt w:val="decimal"/>
      <w:pStyle w:val="Heading2"/>
      <w:lvlText w:val="%1"/>
      <w:lvlJc w:val="left"/>
      <w:pPr>
        <w:tabs>
          <w:tab w:val="num" w:pos="680"/>
        </w:tabs>
        <w:ind w:left="680" w:hanging="680"/>
      </w:pPr>
      <w:rPr>
        <w:rFonts w:hint="default"/>
      </w:rPr>
    </w:lvl>
    <w:lvl w:ilvl="1">
      <w:start w:val="1"/>
      <w:numFmt w:val="decimal"/>
      <w:pStyle w:val="Heading3"/>
      <w:lvlText w:val="%1.%2"/>
      <w:lvlJc w:val="left"/>
      <w:pPr>
        <w:ind w:left="720" w:hanging="720"/>
      </w:pPr>
      <w:rPr>
        <w:rFonts w:hint="default"/>
        <w:caps w:val="0"/>
        <w:strike w:val="0"/>
        <w:dstrike w:val="0"/>
        <w:vanish w:val="0"/>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FF4C42"/>
    <w:multiLevelType w:val="hybridMultilevel"/>
    <w:tmpl w:val="391C65A2"/>
    <w:lvl w:ilvl="0" w:tplc="5F98CE26">
      <w:start w:val="1"/>
      <w:numFmt w:val="decimal"/>
      <w:pStyle w:val="Heading2numbered"/>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213110"/>
    <w:multiLevelType w:val="hybridMultilevel"/>
    <w:tmpl w:val="C0C4B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C5567"/>
    <w:multiLevelType w:val="hybridMultilevel"/>
    <w:tmpl w:val="25E41618"/>
    <w:lvl w:ilvl="0" w:tplc="F4981E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6674B0"/>
    <w:multiLevelType w:val="hybridMultilevel"/>
    <w:tmpl w:val="A656BE4A"/>
    <w:lvl w:ilvl="0" w:tplc="F4981E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5641C3"/>
    <w:multiLevelType w:val="hybridMultilevel"/>
    <w:tmpl w:val="4A3086FC"/>
    <w:lvl w:ilvl="0" w:tplc="18165744">
      <w:start w:val="1"/>
      <w:numFmt w:val="decimal"/>
      <w:pStyle w:val="Heading3numbered"/>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21E432C"/>
    <w:multiLevelType w:val="hybridMultilevel"/>
    <w:tmpl w:val="F12259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44EA3"/>
    <w:multiLevelType w:val="hybridMultilevel"/>
    <w:tmpl w:val="15C81896"/>
    <w:lvl w:ilvl="0" w:tplc="0A9ED0F2">
      <w:start w:val="1"/>
      <w:numFmt w:val="bullet"/>
      <w:lvlText w:val="•"/>
      <w:lvlJc w:val="left"/>
      <w:pPr>
        <w:ind w:left="720" w:hanging="360"/>
      </w:pPr>
      <w:rPr>
        <w:rFonts w:asciiTheme="minorHAnsi" w:eastAsia="Cambria" w:hAnsiTheme="minorHAnsi" w:cs="Cambria" w:hint="default"/>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41A06"/>
    <w:multiLevelType w:val="hybridMultilevel"/>
    <w:tmpl w:val="020CF2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4D5D31F0"/>
    <w:multiLevelType w:val="multilevel"/>
    <w:tmpl w:val="6D2CA018"/>
    <w:styleLink w:val="Listnumber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4F5C3BFD"/>
    <w:multiLevelType w:val="hybridMultilevel"/>
    <w:tmpl w:val="20E8B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5A00D2"/>
    <w:multiLevelType w:val="hybridMultilevel"/>
    <w:tmpl w:val="4DB6CC40"/>
    <w:lvl w:ilvl="0" w:tplc="723C0338">
      <w:start w:val="1"/>
      <w:numFmt w:val="bullet"/>
      <w:pStyle w:val="ListBullet1"/>
      <w:lvlText w:val=""/>
      <w:lvlJc w:val="left"/>
      <w:pPr>
        <w:tabs>
          <w:tab w:val="num" w:pos="720"/>
        </w:tabs>
        <w:ind w:left="720" w:hanging="72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B10FB9"/>
    <w:multiLevelType w:val="hybridMultilevel"/>
    <w:tmpl w:val="34D42492"/>
    <w:lvl w:ilvl="0" w:tplc="0C090001">
      <w:start w:val="1"/>
      <w:numFmt w:val="bullet"/>
      <w:lvlText w:val=""/>
      <w:lvlJc w:val="left"/>
      <w:pPr>
        <w:ind w:left="1094" w:hanging="360"/>
      </w:pPr>
      <w:rPr>
        <w:rFonts w:ascii="Symbol" w:hAnsi="Symbol"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32" w15:restartNumberingAfterBreak="0">
    <w:nsid w:val="5AEB2A3C"/>
    <w:multiLevelType w:val="hybridMultilevel"/>
    <w:tmpl w:val="D172BD2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3" w15:restartNumberingAfterBreak="0">
    <w:nsid w:val="60613EA5"/>
    <w:multiLevelType w:val="hybridMultilevel"/>
    <w:tmpl w:val="C3B0C17C"/>
    <w:lvl w:ilvl="0" w:tplc="F4981E36">
      <w:start w:val="1"/>
      <w:numFmt w:val="bullet"/>
      <w:lvlText w:val="­"/>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3284AB2"/>
    <w:multiLevelType w:val="hybridMultilevel"/>
    <w:tmpl w:val="E55CBD6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4944E7E"/>
    <w:multiLevelType w:val="hybridMultilevel"/>
    <w:tmpl w:val="08D08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3D1845"/>
    <w:multiLevelType w:val="hybridMultilevel"/>
    <w:tmpl w:val="76BA1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FC70A8"/>
    <w:multiLevelType w:val="hybridMultilevel"/>
    <w:tmpl w:val="6AB063EC"/>
    <w:lvl w:ilvl="0" w:tplc="F4981E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C55651"/>
    <w:multiLevelType w:val="hybridMultilevel"/>
    <w:tmpl w:val="4420F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020AD8"/>
    <w:multiLevelType w:val="hybridMultilevel"/>
    <w:tmpl w:val="6E30C1CC"/>
    <w:lvl w:ilvl="0" w:tplc="F4981E36">
      <w:start w:val="1"/>
      <w:numFmt w:val="bullet"/>
      <w:lvlText w:val="­"/>
      <w:lvlJc w:val="left"/>
      <w:pPr>
        <w:ind w:left="1094" w:hanging="360"/>
      </w:pPr>
      <w:rPr>
        <w:rFonts w:ascii="Courier New" w:hAnsi="Courier New" w:hint="default"/>
      </w:rPr>
    </w:lvl>
    <w:lvl w:ilvl="1" w:tplc="0C090003" w:tentative="1">
      <w:start w:val="1"/>
      <w:numFmt w:val="bullet"/>
      <w:lvlText w:val="o"/>
      <w:lvlJc w:val="left"/>
      <w:pPr>
        <w:ind w:left="1814" w:hanging="360"/>
      </w:pPr>
      <w:rPr>
        <w:rFonts w:ascii="Courier New" w:hAnsi="Courier New" w:cs="Courier New" w:hint="default"/>
      </w:rPr>
    </w:lvl>
    <w:lvl w:ilvl="2" w:tplc="0C090005" w:tentative="1">
      <w:start w:val="1"/>
      <w:numFmt w:val="bullet"/>
      <w:lvlText w:val=""/>
      <w:lvlJc w:val="left"/>
      <w:pPr>
        <w:ind w:left="2534" w:hanging="360"/>
      </w:pPr>
      <w:rPr>
        <w:rFonts w:ascii="Wingdings" w:hAnsi="Wingdings" w:hint="default"/>
      </w:rPr>
    </w:lvl>
    <w:lvl w:ilvl="3" w:tplc="0C090001" w:tentative="1">
      <w:start w:val="1"/>
      <w:numFmt w:val="bullet"/>
      <w:lvlText w:val=""/>
      <w:lvlJc w:val="left"/>
      <w:pPr>
        <w:ind w:left="3254" w:hanging="360"/>
      </w:pPr>
      <w:rPr>
        <w:rFonts w:ascii="Symbol" w:hAnsi="Symbol" w:hint="default"/>
      </w:rPr>
    </w:lvl>
    <w:lvl w:ilvl="4" w:tplc="0C090003" w:tentative="1">
      <w:start w:val="1"/>
      <w:numFmt w:val="bullet"/>
      <w:lvlText w:val="o"/>
      <w:lvlJc w:val="left"/>
      <w:pPr>
        <w:ind w:left="3974" w:hanging="360"/>
      </w:pPr>
      <w:rPr>
        <w:rFonts w:ascii="Courier New" w:hAnsi="Courier New" w:cs="Courier New" w:hint="default"/>
      </w:rPr>
    </w:lvl>
    <w:lvl w:ilvl="5" w:tplc="0C090005" w:tentative="1">
      <w:start w:val="1"/>
      <w:numFmt w:val="bullet"/>
      <w:lvlText w:val=""/>
      <w:lvlJc w:val="left"/>
      <w:pPr>
        <w:ind w:left="4694" w:hanging="360"/>
      </w:pPr>
      <w:rPr>
        <w:rFonts w:ascii="Wingdings" w:hAnsi="Wingdings" w:hint="default"/>
      </w:rPr>
    </w:lvl>
    <w:lvl w:ilvl="6" w:tplc="0C090001" w:tentative="1">
      <w:start w:val="1"/>
      <w:numFmt w:val="bullet"/>
      <w:lvlText w:val=""/>
      <w:lvlJc w:val="left"/>
      <w:pPr>
        <w:ind w:left="5414" w:hanging="360"/>
      </w:pPr>
      <w:rPr>
        <w:rFonts w:ascii="Symbol" w:hAnsi="Symbol" w:hint="default"/>
      </w:rPr>
    </w:lvl>
    <w:lvl w:ilvl="7" w:tplc="0C090003" w:tentative="1">
      <w:start w:val="1"/>
      <w:numFmt w:val="bullet"/>
      <w:lvlText w:val="o"/>
      <w:lvlJc w:val="left"/>
      <w:pPr>
        <w:ind w:left="6134" w:hanging="360"/>
      </w:pPr>
      <w:rPr>
        <w:rFonts w:ascii="Courier New" w:hAnsi="Courier New" w:cs="Courier New" w:hint="default"/>
      </w:rPr>
    </w:lvl>
    <w:lvl w:ilvl="8" w:tplc="0C090005" w:tentative="1">
      <w:start w:val="1"/>
      <w:numFmt w:val="bullet"/>
      <w:lvlText w:val=""/>
      <w:lvlJc w:val="left"/>
      <w:pPr>
        <w:ind w:left="6854" w:hanging="360"/>
      </w:pPr>
      <w:rPr>
        <w:rFonts w:ascii="Wingdings" w:hAnsi="Wingdings" w:hint="default"/>
      </w:rPr>
    </w:lvl>
  </w:abstractNum>
  <w:abstractNum w:abstractNumId="40" w15:restartNumberingAfterBreak="0">
    <w:nsid w:val="797A01EC"/>
    <w:multiLevelType w:val="hybridMultilevel"/>
    <w:tmpl w:val="DDB4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0305E1"/>
    <w:multiLevelType w:val="hybridMultilevel"/>
    <w:tmpl w:val="815E6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93CCD"/>
    <w:multiLevelType w:val="hybridMultilevel"/>
    <w:tmpl w:val="66CAF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0"/>
  </w:num>
  <w:num w:numId="4">
    <w:abstractNumId w:val="15"/>
  </w:num>
  <w:num w:numId="5">
    <w:abstractNumId w:val="12"/>
  </w:num>
  <w:num w:numId="6">
    <w:abstractNumId w:val="28"/>
  </w:num>
  <w:num w:numId="7">
    <w:abstractNumId w:val="13"/>
  </w:num>
  <w:num w:numId="8">
    <w:abstractNumId w:val="25"/>
  </w:num>
  <w:num w:numId="9">
    <w:abstractNumId w:val="18"/>
    <w:lvlOverride w:ilvl="0">
      <w:lvl w:ilvl="0">
        <w:start w:val="1"/>
        <w:numFmt w:val="decimal"/>
        <w:pStyle w:val="Heading2"/>
        <w:lvlText w:val="%1"/>
        <w:lvlJc w:val="left"/>
        <w:pPr>
          <w:tabs>
            <w:tab w:val="num" w:pos="680"/>
          </w:tabs>
          <w:ind w:left="680" w:hanging="680"/>
        </w:pPr>
        <w:rPr>
          <w:rFonts w:hint="default"/>
        </w:rPr>
      </w:lvl>
    </w:lvlOverride>
    <w:lvlOverride w:ilvl="1">
      <w:lvl w:ilvl="1">
        <w:start w:val="1"/>
        <w:numFmt w:val="decimal"/>
        <w:pStyle w:val="Heading3"/>
        <w:lvlText w:val="%1.%2"/>
        <w:lvlJc w:val="left"/>
        <w:pPr>
          <w:ind w:left="720" w:hanging="720"/>
        </w:pPr>
        <w:rPr>
          <w:rFonts w:hint="default"/>
          <w:caps w:val="0"/>
          <w:strike w:val="0"/>
          <w:dstrike w:val="0"/>
          <w:vanish w:val="0"/>
          <w:vertAlign w:val="baseline"/>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5"/>
  </w:num>
  <w:num w:numId="11">
    <w:abstractNumId w:val="19"/>
  </w:num>
  <w:num w:numId="12">
    <w:abstractNumId w:val="18"/>
  </w:num>
  <w:num w:numId="13">
    <w:abstractNumId w:val="20"/>
  </w:num>
  <w:num w:numId="14">
    <w:abstractNumId w:val="36"/>
  </w:num>
  <w:num w:numId="15">
    <w:abstractNumId w:val="34"/>
  </w:num>
  <w:num w:numId="16">
    <w:abstractNumId w:val="42"/>
  </w:num>
  <w:num w:numId="17">
    <w:abstractNumId w:val="29"/>
  </w:num>
  <w:num w:numId="18">
    <w:abstractNumId w:val="27"/>
  </w:num>
  <w:num w:numId="19">
    <w:abstractNumId w:val="35"/>
  </w:num>
  <w:num w:numId="20">
    <w:abstractNumId w:val="26"/>
  </w:num>
  <w:num w:numId="21">
    <w:abstractNumId w:val="31"/>
  </w:num>
  <w:num w:numId="22">
    <w:abstractNumId w:val="3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41"/>
  </w:num>
  <w:num w:numId="26">
    <w:abstractNumId w:val="4"/>
  </w:num>
  <w:num w:numId="27">
    <w:abstractNumId w:val="39"/>
  </w:num>
  <w:num w:numId="28">
    <w:abstractNumId w:val="23"/>
  </w:num>
  <w:num w:numId="29">
    <w:abstractNumId w:val="2"/>
  </w:num>
  <w:num w:numId="30">
    <w:abstractNumId w:val="24"/>
  </w:num>
  <w:num w:numId="31">
    <w:abstractNumId w:val="9"/>
  </w:num>
  <w:num w:numId="32">
    <w:abstractNumId w:val="17"/>
  </w:num>
  <w:num w:numId="33">
    <w:abstractNumId w:val="7"/>
  </w:num>
  <w:num w:numId="34">
    <w:abstractNumId w:val="37"/>
  </w:num>
  <w:num w:numId="35">
    <w:abstractNumId w:val="10"/>
  </w:num>
  <w:num w:numId="36">
    <w:abstractNumId w:val="38"/>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8"/>
  </w:num>
  <w:num w:numId="44">
    <w:abstractNumId w:val="40"/>
  </w:num>
  <w:num w:numId="45">
    <w:abstractNumId w:val="16"/>
  </w:num>
  <w:num w:numId="46">
    <w:abstractNumId w:val="11"/>
  </w:num>
  <w:num w:numId="47">
    <w:abstractNumId w:val="32"/>
  </w:num>
  <w:num w:numId="48">
    <w:abstractNumId w:val="6"/>
  </w:num>
  <w:num w:numId="49">
    <w:abstractNumId w:val="14"/>
  </w:num>
  <w:num w:numId="50">
    <w:abstractNumId w:val="12"/>
  </w:num>
  <w:num w:numId="51">
    <w:abstractNumId w:val="12"/>
  </w:num>
  <w:num w:numId="52">
    <w:abstractNumId w:val="0"/>
  </w:num>
  <w:num w:numId="53">
    <w:abstractNumId w:val="13"/>
  </w:num>
  <w:num w:numId="54">
    <w:abstractNumId w:val="13"/>
  </w:num>
  <w:num w:numId="55">
    <w:abstractNumId w:val="13"/>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13"/>
  </w:num>
  <w:num w:numId="59">
    <w:abstractNumId w:val="13"/>
  </w:num>
  <w:num w:numId="60">
    <w:abstractNumId w:val="13"/>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12"/>
  </w:num>
  <w:num w:numId="64">
    <w:abstractNumId w:val="12"/>
  </w:num>
  <w:num w:numId="65">
    <w:abstractNumId w:val="12"/>
  </w:num>
  <w:num w:numId="66">
    <w:abstractNumId w:val="12"/>
  </w:num>
  <w:num w:numId="67">
    <w:abstractNumId w:val="12"/>
  </w:num>
  <w:num w:numId="68">
    <w:abstractNumId w:val="12"/>
  </w:num>
  <w:num w:numId="69">
    <w:abstractNumId w:val="12"/>
  </w:num>
  <w:num w:numId="70">
    <w:abstractNumId w:val="12"/>
  </w:num>
  <w:num w:numId="71">
    <w:abstractNumId w:val="12"/>
  </w:num>
  <w:num w:numId="72">
    <w:abstractNumId w:val="12"/>
  </w:num>
  <w:num w:numId="73">
    <w:abstractNumId w:val="12"/>
  </w:num>
  <w:num w:numId="74">
    <w:abstractNumId w:val="12"/>
  </w:num>
  <w:num w:numId="75">
    <w:abstractNumId w:val="12"/>
  </w:num>
  <w:num w:numId="76">
    <w:abstractNumId w:val="12"/>
  </w:num>
  <w:num w:numId="77">
    <w:abstractNumId w:val="12"/>
  </w:num>
  <w:num w:numId="78">
    <w:abstractNumId w:val="12"/>
  </w:num>
  <w:num w:numId="79">
    <w:abstractNumId w:val="13"/>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stylePaneSortMethod w:val="0000"/>
  <w:defaultTabStop w:val="720"/>
  <w:drawingGridHorizontalSpacing w:val="12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735"/>
    <w:rsid w:val="00000611"/>
    <w:rsid w:val="0000069C"/>
    <w:rsid w:val="00001DF2"/>
    <w:rsid w:val="0000206C"/>
    <w:rsid w:val="00003188"/>
    <w:rsid w:val="00003918"/>
    <w:rsid w:val="0000573F"/>
    <w:rsid w:val="00006522"/>
    <w:rsid w:val="0000715C"/>
    <w:rsid w:val="0000723E"/>
    <w:rsid w:val="00007C26"/>
    <w:rsid w:val="0001073A"/>
    <w:rsid w:val="00010B17"/>
    <w:rsid w:val="00010F70"/>
    <w:rsid w:val="00010FA4"/>
    <w:rsid w:val="00011F40"/>
    <w:rsid w:val="000127C7"/>
    <w:rsid w:val="0001373A"/>
    <w:rsid w:val="0001410C"/>
    <w:rsid w:val="00015148"/>
    <w:rsid w:val="0001584C"/>
    <w:rsid w:val="000159EF"/>
    <w:rsid w:val="00015AB6"/>
    <w:rsid w:val="00015CDE"/>
    <w:rsid w:val="00016765"/>
    <w:rsid w:val="00016C42"/>
    <w:rsid w:val="0001761E"/>
    <w:rsid w:val="0001777B"/>
    <w:rsid w:val="000207D8"/>
    <w:rsid w:val="00020A6E"/>
    <w:rsid w:val="00020ABC"/>
    <w:rsid w:val="00020BF2"/>
    <w:rsid w:val="00020C92"/>
    <w:rsid w:val="0002143E"/>
    <w:rsid w:val="00021CA7"/>
    <w:rsid w:val="00022D12"/>
    <w:rsid w:val="00023267"/>
    <w:rsid w:val="00023B9F"/>
    <w:rsid w:val="00023F68"/>
    <w:rsid w:val="00024C75"/>
    <w:rsid w:val="00024CBD"/>
    <w:rsid w:val="000257C1"/>
    <w:rsid w:val="0002670B"/>
    <w:rsid w:val="000267ED"/>
    <w:rsid w:val="00026F1E"/>
    <w:rsid w:val="000276EB"/>
    <w:rsid w:val="00027962"/>
    <w:rsid w:val="000311F4"/>
    <w:rsid w:val="00032486"/>
    <w:rsid w:val="000329DE"/>
    <w:rsid w:val="00033055"/>
    <w:rsid w:val="00033EB6"/>
    <w:rsid w:val="000344FB"/>
    <w:rsid w:val="00036855"/>
    <w:rsid w:val="0003732F"/>
    <w:rsid w:val="000373C0"/>
    <w:rsid w:val="00037698"/>
    <w:rsid w:val="00037F01"/>
    <w:rsid w:val="0004080C"/>
    <w:rsid w:val="00040857"/>
    <w:rsid w:val="00042133"/>
    <w:rsid w:val="00042E6B"/>
    <w:rsid w:val="00042FF1"/>
    <w:rsid w:val="00043417"/>
    <w:rsid w:val="00043524"/>
    <w:rsid w:val="000435CC"/>
    <w:rsid w:val="0004472F"/>
    <w:rsid w:val="000451E8"/>
    <w:rsid w:val="00045BF7"/>
    <w:rsid w:val="00045F8B"/>
    <w:rsid w:val="00046AB7"/>
    <w:rsid w:val="0005076D"/>
    <w:rsid w:val="00050F7E"/>
    <w:rsid w:val="00051299"/>
    <w:rsid w:val="000529DF"/>
    <w:rsid w:val="00053AE2"/>
    <w:rsid w:val="00053F7E"/>
    <w:rsid w:val="0005486E"/>
    <w:rsid w:val="00054A72"/>
    <w:rsid w:val="00055832"/>
    <w:rsid w:val="00056469"/>
    <w:rsid w:val="000569F0"/>
    <w:rsid w:val="000571AE"/>
    <w:rsid w:val="0005754B"/>
    <w:rsid w:val="00057BB1"/>
    <w:rsid w:val="00057CD3"/>
    <w:rsid w:val="00060048"/>
    <w:rsid w:val="00061256"/>
    <w:rsid w:val="000627F8"/>
    <w:rsid w:val="00062D82"/>
    <w:rsid w:val="00063299"/>
    <w:rsid w:val="000633B1"/>
    <w:rsid w:val="00063F35"/>
    <w:rsid w:val="00065DB3"/>
    <w:rsid w:val="000661F7"/>
    <w:rsid w:val="000665B1"/>
    <w:rsid w:val="00070856"/>
    <w:rsid w:val="000713E0"/>
    <w:rsid w:val="00071443"/>
    <w:rsid w:val="00071EA3"/>
    <w:rsid w:val="0007253A"/>
    <w:rsid w:val="00072BCB"/>
    <w:rsid w:val="00072F68"/>
    <w:rsid w:val="00073802"/>
    <w:rsid w:val="0007381D"/>
    <w:rsid w:val="0007421C"/>
    <w:rsid w:val="00074377"/>
    <w:rsid w:val="00074B48"/>
    <w:rsid w:val="00075BDA"/>
    <w:rsid w:val="00075E18"/>
    <w:rsid w:val="00075F86"/>
    <w:rsid w:val="0007640E"/>
    <w:rsid w:val="000765BB"/>
    <w:rsid w:val="000774D3"/>
    <w:rsid w:val="00077E97"/>
    <w:rsid w:val="00080734"/>
    <w:rsid w:val="00080DCA"/>
    <w:rsid w:val="000811DA"/>
    <w:rsid w:val="000816AD"/>
    <w:rsid w:val="000818EE"/>
    <w:rsid w:val="0008297F"/>
    <w:rsid w:val="00082DFD"/>
    <w:rsid w:val="000846E0"/>
    <w:rsid w:val="00086547"/>
    <w:rsid w:val="00087043"/>
    <w:rsid w:val="000874E5"/>
    <w:rsid w:val="00087543"/>
    <w:rsid w:val="00087DF9"/>
    <w:rsid w:val="00090802"/>
    <w:rsid w:val="00091572"/>
    <w:rsid w:val="00092DD2"/>
    <w:rsid w:val="00092EB2"/>
    <w:rsid w:val="00094BE4"/>
    <w:rsid w:val="0009521A"/>
    <w:rsid w:val="00096E25"/>
    <w:rsid w:val="00097E8E"/>
    <w:rsid w:val="000A078F"/>
    <w:rsid w:val="000A14B9"/>
    <w:rsid w:val="000A168B"/>
    <w:rsid w:val="000A1D13"/>
    <w:rsid w:val="000A1E2F"/>
    <w:rsid w:val="000A2726"/>
    <w:rsid w:val="000A27C6"/>
    <w:rsid w:val="000A312E"/>
    <w:rsid w:val="000A4E91"/>
    <w:rsid w:val="000A4F18"/>
    <w:rsid w:val="000A4FCB"/>
    <w:rsid w:val="000A5182"/>
    <w:rsid w:val="000A53D0"/>
    <w:rsid w:val="000A59F0"/>
    <w:rsid w:val="000A6867"/>
    <w:rsid w:val="000A6930"/>
    <w:rsid w:val="000A6935"/>
    <w:rsid w:val="000A6DA3"/>
    <w:rsid w:val="000B057D"/>
    <w:rsid w:val="000B065D"/>
    <w:rsid w:val="000B28A0"/>
    <w:rsid w:val="000B2993"/>
    <w:rsid w:val="000B2A64"/>
    <w:rsid w:val="000B2EAF"/>
    <w:rsid w:val="000B4E86"/>
    <w:rsid w:val="000B4F3E"/>
    <w:rsid w:val="000B55D9"/>
    <w:rsid w:val="000B5A6D"/>
    <w:rsid w:val="000B6140"/>
    <w:rsid w:val="000B6355"/>
    <w:rsid w:val="000B6667"/>
    <w:rsid w:val="000B6BE9"/>
    <w:rsid w:val="000C08D8"/>
    <w:rsid w:val="000C1368"/>
    <w:rsid w:val="000C19CE"/>
    <w:rsid w:val="000C1BEC"/>
    <w:rsid w:val="000C2A54"/>
    <w:rsid w:val="000C2C14"/>
    <w:rsid w:val="000C2C17"/>
    <w:rsid w:val="000C3066"/>
    <w:rsid w:val="000C3C4A"/>
    <w:rsid w:val="000C3F6C"/>
    <w:rsid w:val="000C4AAA"/>
    <w:rsid w:val="000C5B2D"/>
    <w:rsid w:val="000C5D57"/>
    <w:rsid w:val="000C6227"/>
    <w:rsid w:val="000C6682"/>
    <w:rsid w:val="000C744A"/>
    <w:rsid w:val="000C78C7"/>
    <w:rsid w:val="000C7EE1"/>
    <w:rsid w:val="000D0C0E"/>
    <w:rsid w:val="000D1631"/>
    <w:rsid w:val="000D3B41"/>
    <w:rsid w:val="000D4996"/>
    <w:rsid w:val="000D4D24"/>
    <w:rsid w:val="000D56CE"/>
    <w:rsid w:val="000D57D9"/>
    <w:rsid w:val="000D6EDA"/>
    <w:rsid w:val="000E07FA"/>
    <w:rsid w:val="000E111A"/>
    <w:rsid w:val="000E2EC4"/>
    <w:rsid w:val="000E3008"/>
    <w:rsid w:val="000E306A"/>
    <w:rsid w:val="000E3BF7"/>
    <w:rsid w:val="000E42D2"/>
    <w:rsid w:val="000E48A1"/>
    <w:rsid w:val="000E5196"/>
    <w:rsid w:val="000E5901"/>
    <w:rsid w:val="000E6334"/>
    <w:rsid w:val="000E6D24"/>
    <w:rsid w:val="000E7CE5"/>
    <w:rsid w:val="000F026D"/>
    <w:rsid w:val="000F116E"/>
    <w:rsid w:val="000F19CE"/>
    <w:rsid w:val="000F2F75"/>
    <w:rsid w:val="000F32C2"/>
    <w:rsid w:val="000F354E"/>
    <w:rsid w:val="000F4043"/>
    <w:rsid w:val="000F454F"/>
    <w:rsid w:val="000F5714"/>
    <w:rsid w:val="000F5879"/>
    <w:rsid w:val="000F717D"/>
    <w:rsid w:val="000F7193"/>
    <w:rsid w:val="0010095F"/>
    <w:rsid w:val="00100B2F"/>
    <w:rsid w:val="00101DBF"/>
    <w:rsid w:val="001027CA"/>
    <w:rsid w:val="001028F9"/>
    <w:rsid w:val="00102B8A"/>
    <w:rsid w:val="00102EDD"/>
    <w:rsid w:val="00103623"/>
    <w:rsid w:val="00103C59"/>
    <w:rsid w:val="00104C83"/>
    <w:rsid w:val="00104EB9"/>
    <w:rsid w:val="00105DE2"/>
    <w:rsid w:val="00106186"/>
    <w:rsid w:val="00106B85"/>
    <w:rsid w:val="001072CB"/>
    <w:rsid w:val="00110487"/>
    <w:rsid w:val="00111349"/>
    <w:rsid w:val="0011227B"/>
    <w:rsid w:val="00112B31"/>
    <w:rsid w:val="001137B4"/>
    <w:rsid w:val="00114059"/>
    <w:rsid w:val="00117401"/>
    <w:rsid w:val="001176B0"/>
    <w:rsid w:val="00117D27"/>
    <w:rsid w:val="001203CD"/>
    <w:rsid w:val="00120A4E"/>
    <w:rsid w:val="00120A9F"/>
    <w:rsid w:val="001225C6"/>
    <w:rsid w:val="0012414A"/>
    <w:rsid w:val="001251FB"/>
    <w:rsid w:val="00125471"/>
    <w:rsid w:val="00125C8F"/>
    <w:rsid w:val="00125E6B"/>
    <w:rsid w:val="00127E54"/>
    <w:rsid w:val="00130F66"/>
    <w:rsid w:val="001317E2"/>
    <w:rsid w:val="0013210F"/>
    <w:rsid w:val="00135FF6"/>
    <w:rsid w:val="00136567"/>
    <w:rsid w:val="00136F08"/>
    <w:rsid w:val="00137499"/>
    <w:rsid w:val="001375D8"/>
    <w:rsid w:val="00137658"/>
    <w:rsid w:val="00137CCC"/>
    <w:rsid w:val="0014022A"/>
    <w:rsid w:val="0014065A"/>
    <w:rsid w:val="0014143A"/>
    <w:rsid w:val="001418D0"/>
    <w:rsid w:val="00141A87"/>
    <w:rsid w:val="001423C6"/>
    <w:rsid w:val="00142D60"/>
    <w:rsid w:val="001433BF"/>
    <w:rsid w:val="001441B4"/>
    <w:rsid w:val="00145D00"/>
    <w:rsid w:val="001464C1"/>
    <w:rsid w:val="00146662"/>
    <w:rsid w:val="00147289"/>
    <w:rsid w:val="00147E7C"/>
    <w:rsid w:val="00151233"/>
    <w:rsid w:val="00151280"/>
    <w:rsid w:val="0015182B"/>
    <w:rsid w:val="001520FE"/>
    <w:rsid w:val="0015221C"/>
    <w:rsid w:val="00152A6E"/>
    <w:rsid w:val="00154DB9"/>
    <w:rsid w:val="00154EF5"/>
    <w:rsid w:val="0015589E"/>
    <w:rsid w:val="00156554"/>
    <w:rsid w:val="001565F4"/>
    <w:rsid w:val="00157124"/>
    <w:rsid w:val="00160FE0"/>
    <w:rsid w:val="00161811"/>
    <w:rsid w:val="0016267F"/>
    <w:rsid w:val="00162C6C"/>
    <w:rsid w:val="00163157"/>
    <w:rsid w:val="0016346C"/>
    <w:rsid w:val="00163A9D"/>
    <w:rsid w:val="001648E0"/>
    <w:rsid w:val="00164FF8"/>
    <w:rsid w:val="001674B6"/>
    <w:rsid w:val="00167F77"/>
    <w:rsid w:val="001706EF"/>
    <w:rsid w:val="001710A3"/>
    <w:rsid w:val="001714D2"/>
    <w:rsid w:val="00171632"/>
    <w:rsid w:val="00171AC6"/>
    <w:rsid w:val="00171FD3"/>
    <w:rsid w:val="00172DCB"/>
    <w:rsid w:val="001733C8"/>
    <w:rsid w:val="001738E2"/>
    <w:rsid w:val="00173BA1"/>
    <w:rsid w:val="00173DE4"/>
    <w:rsid w:val="00173FE0"/>
    <w:rsid w:val="0017433B"/>
    <w:rsid w:val="001770A4"/>
    <w:rsid w:val="0017754F"/>
    <w:rsid w:val="00180192"/>
    <w:rsid w:val="0018020B"/>
    <w:rsid w:val="00181C7B"/>
    <w:rsid w:val="00184285"/>
    <w:rsid w:val="00184F8E"/>
    <w:rsid w:val="001855FF"/>
    <w:rsid w:val="00185BF0"/>
    <w:rsid w:val="00185E4B"/>
    <w:rsid w:val="001906CD"/>
    <w:rsid w:val="00190D64"/>
    <w:rsid w:val="001942C9"/>
    <w:rsid w:val="001967F5"/>
    <w:rsid w:val="001972EA"/>
    <w:rsid w:val="001978F6"/>
    <w:rsid w:val="00197F38"/>
    <w:rsid w:val="001A0415"/>
    <w:rsid w:val="001A0573"/>
    <w:rsid w:val="001A0856"/>
    <w:rsid w:val="001A1B10"/>
    <w:rsid w:val="001A2306"/>
    <w:rsid w:val="001A2312"/>
    <w:rsid w:val="001A2857"/>
    <w:rsid w:val="001A2C0F"/>
    <w:rsid w:val="001A2CA9"/>
    <w:rsid w:val="001A3377"/>
    <w:rsid w:val="001A37A5"/>
    <w:rsid w:val="001A3D55"/>
    <w:rsid w:val="001A5181"/>
    <w:rsid w:val="001A52A1"/>
    <w:rsid w:val="001A5645"/>
    <w:rsid w:val="001A68D7"/>
    <w:rsid w:val="001B0698"/>
    <w:rsid w:val="001B081E"/>
    <w:rsid w:val="001B0B27"/>
    <w:rsid w:val="001B1445"/>
    <w:rsid w:val="001B1908"/>
    <w:rsid w:val="001B1EA6"/>
    <w:rsid w:val="001B2843"/>
    <w:rsid w:val="001B2BE8"/>
    <w:rsid w:val="001B30AC"/>
    <w:rsid w:val="001B31AB"/>
    <w:rsid w:val="001B6024"/>
    <w:rsid w:val="001B655F"/>
    <w:rsid w:val="001B76E2"/>
    <w:rsid w:val="001C032C"/>
    <w:rsid w:val="001C0390"/>
    <w:rsid w:val="001C382C"/>
    <w:rsid w:val="001C43AB"/>
    <w:rsid w:val="001C4750"/>
    <w:rsid w:val="001C539F"/>
    <w:rsid w:val="001C5D8C"/>
    <w:rsid w:val="001C603C"/>
    <w:rsid w:val="001C7488"/>
    <w:rsid w:val="001D0418"/>
    <w:rsid w:val="001D073C"/>
    <w:rsid w:val="001D0E7F"/>
    <w:rsid w:val="001D168B"/>
    <w:rsid w:val="001D1C14"/>
    <w:rsid w:val="001D1D3E"/>
    <w:rsid w:val="001D29B7"/>
    <w:rsid w:val="001D2BAD"/>
    <w:rsid w:val="001D3E0E"/>
    <w:rsid w:val="001D4465"/>
    <w:rsid w:val="001D4841"/>
    <w:rsid w:val="001D4DCF"/>
    <w:rsid w:val="001D6E79"/>
    <w:rsid w:val="001E157B"/>
    <w:rsid w:val="001E1BB2"/>
    <w:rsid w:val="001E4189"/>
    <w:rsid w:val="001E526C"/>
    <w:rsid w:val="001E5446"/>
    <w:rsid w:val="001E5C4E"/>
    <w:rsid w:val="001E5D74"/>
    <w:rsid w:val="001E7B5C"/>
    <w:rsid w:val="001F02C2"/>
    <w:rsid w:val="001F046A"/>
    <w:rsid w:val="001F04F2"/>
    <w:rsid w:val="001F07D0"/>
    <w:rsid w:val="001F2755"/>
    <w:rsid w:val="001F4608"/>
    <w:rsid w:val="001F4C4A"/>
    <w:rsid w:val="001F4E71"/>
    <w:rsid w:val="001F5C15"/>
    <w:rsid w:val="001F67D1"/>
    <w:rsid w:val="001F6BF5"/>
    <w:rsid w:val="001F7047"/>
    <w:rsid w:val="001F75C7"/>
    <w:rsid w:val="00201B8E"/>
    <w:rsid w:val="00201F16"/>
    <w:rsid w:val="002021A9"/>
    <w:rsid w:val="002025FC"/>
    <w:rsid w:val="00202DA3"/>
    <w:rsid w:val="0020470F"/>
    <w:rsid w:val="00205257"/>
    <w:rsid w:val="002058D0"/>
    <w:rsid w:val="002069A1"/>
    <w:rsid w:val="002077B4"/>
    <w:rsid w:val="00207898"/>
    <w:rsid w:val="00210374"/>
    <w:rsid w:val="00211907"/>
    <w:rsid w:val="00212C99"/>
    <w:rsid w:val="002150C0"/>
    <w:rsid w:val="0021610B"/>
    <w:rsid w:val="0021721D"/>
    <w:rsid w:val="00223372"/>
    <w:rsid w:val="002259AA"/>
    <w:rsid w:val="00225A04"/>
    <w:rsid w:val="00226900"/>
    <w:rsid w:val="00226B49"/>
    <w:rsid w:val="00230624"/>
    <w:rsid w:val="00230976"/>
    <w:rsid w:val="00230AED"/>
    <w:rsid w:val="00230C7D"/>
    <w:rsid w:val="00233957"/>
    <w:rsid w:val="00233AE1"/>
    <w:rsid w:val="002343AC"/>
    <w:rsid w:val="00234FC2"/>
    <w:rsid w:val="00236039"/>
    <w:rsid w:val="002364F0"/>
    <w:rsid w:val="00236E99"/>
    <w:rsid w:val="0023722F"/>
    <w:rsid w:val="00240328"/>
    <w:rsid w:val="0024203C"/>
    <w:rsid w:val="0024217B"/>
    <w:rsid w:val="00243D5A"/>
    <w:rsid w:val="002453D8"/>
    <w:rsid w:val="002455E1"/>
    <w:rsid w:val="002466FC"/>
    <w:rsid w:val="002472A7"/>
    <w:rsid w:val="002472AD"/>
    <w:rsid w:val="00247613"/>
    <w:rsid w:val="00247983"/>
    <w:rsid w:val="00250126"/>
    <w:rsid w:val="00250361"/>
    <w:rsid w:val="002509C8"/>
    <w:rsid w:val="00251ACF"/>
    <w:rsid w:val="00252228"/>
    <w:rsid w:val="00252EF6"/>
    <w:rsid w:val="00253A1F"/>
    <w:rsid w:val="002541F7"/>
    <w:rsid w:val="0025493B"/>
    <w:rsid w:val="00254BB1"/>
    <w:rsid w:val="00254EEC"/>
    <w:rsid w:val="0025617F"/>
    <w:rsid w:val="00257157"/>
    <w:rsid w:val="00260A00"/>
    <w:rsid w:val="00260AE8"/>
    <w:rsid w:val="00261381"/>
    <w:rsid w:val="002614A2"/>
    <w:rsid w:val="0026200A"/>
    <w:rsid w:val="00262324"/>
    <w:rsid w:val="002624A3"/>
    <w:rsid w:val="002624E1"/>
    <w:rsid w:val="00262975"/>
    <w:rsid w:val="00262D73"/>
    <w:rsid w:val="002644CF"/>
    <w:rsid w:val="00264A8A"/>
    <w:rsid w:val="0026690F"/>
    <w:rsid w:val="00266B01"/>
    <w:rsid w:val="00267098"/>
    <w:rsid w:val="002673D0"/>
    <w:rsid w:val="002706EE"/>
    <w:rsid w:val="00270A2D"/>
    <w:rsid w:val="0027108C"/>
    <w:rsid w:val="00271AEB"/>
    <w:rsid w:val="00271D02"/>
    <w:rsid w:val="00272CDE"/>
    <w:rsid w:val="00274203"/>
    <w:rsid w:val="00274827"/>
    <w:rsid w:val="00274AA4"/>
    <w:rsid w:val="00274FB1"/>
    <w:rsid w:val="0027521B"/>
    <w:rsid w:val="0027536F"/>
    <w:rsid w:val="0027590A"/>
    <w:rsid w:val="002764B1"/>
    <w:rsid w:val="00277335"/>
    <w:rsid w:val="00280B15"/>
    <w:rsid w:val="00282152"/>
    <w:rsid w:val="002834B0"/>
    <w:rsid w:val="00284070"/>
    <w:rsid w:val="0028497B"/>
    <w:rsid w:val="00285537"/>
    <w:rsid w:val="00285594"/>
    <w:rsid w:val="0028577E"/>
    <w:rsid w:val="002864A8"/>
    <w:rsid w:val="002879F4"/>
    <w:rsid w:val="00287C5A"/>
    <w:rsid w:val="00290F5B"/>
    <w:rsid w:val="002910A2"/>
    <w:rsid w:val="00291396"/>
    <w:rsid w:val="002913F4"/>
    <w:rsid w:val="00291499"/>
    <w:rsid w:val="00291508"/>
    <w:rsid w:val="00291545"/>
    <w:rsid w:val="00292394"/>
    <w:rsid w:val="002929A9"/>
    <w:rsid w:val="0029311C"/>
    <w:rsid w:val="002934BC"/>
    <w:rsid w:val="00293956"/>
    <w:rsid w:val="0029422E"/>
    <w:rsid w:val="00294C5D"/>
    <w:rsid w:val="00294E36"/>
    <w:rsid w:val="0029514E"/>
    <w:rsid w:val="00295E14"/>
    <w:rsid w:val="002960B5"/>
    <w:rsid w:val="002962A5"/>
    <w:rsid w:val="002964FD"/>
    <w:rsid w:val="002965AE"/>
    <w:rsid w:val="002969D9"/>
    <w:rsid w:val="00297DF9"/>
    <w:rsid w:val="002A00A5"/>
    <w:rsid w:val="002A028C"/>
    <w:rsid w:val="002A052E"/>
    <w:rsid w:val="002A1AA6"/>
    <w:rsid w:val="002A1BFB"/>
    <w:rsid w:val="002A4C7E"/>
    <w:rsid w:val="002A5B55"/>
    <w:rsid w:val="002A60B5"/>
    <w:rsid w:val="002A6166"/>
    <w:rsid w:val="002A736D"/>
    <w:rsid w:val="002A790B"/>
    <w:rsid w:val="002B07BA"/>
    <w:rsid w:val="002B1C36"/>
    <w:rsid w:val="002B246B"/>
    <w:rsid w:val="002B2A89"/>
    <w:rsid w:val="002B2ADC"/>
    <w:rsid w:val="002B33AF"/>
    <w:rsid w:val="002B3447"/>
    <w:rsid w:val="002B3495"/>
    <w:rsid w:val="002B3E38"/>
    <w:rsid w:val="002B45E8"/>
    <w:rsid w:val="002B5718"/>
    <w:rsid w:val="002B671B"/>
    <w:rsid w:val="002B6BCE"/>
    <w:rsid w:val="002B6CAF"/>
    <w:rsid w:val="002B6DD5"/>
    <w:rsid w:val="002B7130"/>
    <w:rsid w:val="002B71CA"/>
    <w:rsid w:val="002C088F"/>
    <w:rsid w:val="002C0EF2"/>
    <w:rsid w:val="002C199A"/>
    <w:rsid w:val="002C2A1A"/>
    <w:rsid w:val="002C2B6F"/>
    <w:rsid w:val="002C3E7F"/>
    <w:rsid w:val="002C5549"/>
    <w:rsid w:val="002C59CA"/>
    <w:rsid w:val="002C632B"/>
    <w:rsid w:val="002C635A"/>
    <w:rsid w:val="002C7389"/>
    <w:rsid w:val="002C7430"/>
    <w:rsid w:val="002C7B1D"/>
    <w:rsid w:val="002D0022"/>
    <w:rsid w:val="002D09B8"/>
    <w:rsid w:val="002D0D68"/>
    <w:rsid w:val="002D1636"/>
    <w:rsid w:val="002D19B6"/>
    <w:rsid w:val="002D1FF0"/>
    <w:rsid w:val="002D2352"/>
    <w:rsid w:val="002D2DA5"/>
    <w:rsid w:val="002D33D1"/>
    <w:rsid w:val="002D3685"/>
    <w:rsid w:val="002D4A53"/>
    <w:rsid w:val="002D4BFD"/>
    <w:rsid w:val="002D4DBB"/>
    <w:rsid w:val="002D65F3"/>
    <w:rsid w:val="002D7533"/>
    <w:rsid w:val="002D7709"/>
    <w:rsid w:val="002D7EDD"/>
    <w:rsid w:val="002E0009"/>
    <w:rsid w:val="002E00F6"/>
    <w:rsid w:val="002E05DF"/>
    <w:rsid w:val="002E49CA"/>
    <w:rsid w:val="002E5736"/>
    <w:rsid w:val="002E6303"/>
    <w:rsid w:val="002E6730"/>
    <w:rsid w:val="002E771A"/>
    <w:rsid w:val="002F0A3C"/>
    <w:rsid w:val="002F0D37"/>
    <w:rsid w:val="002F1B08"/>
    <w:rsid w:val="002F2FDE"/>
    <w:rsid w:val="002F335C"/>
    <w:rsid w:val="002F35DF"/>
    <w:rsid w:val="002F3CFC"/>
    <w:rsid w:val="002F5567"/>
    <w:rsid w:val="002F76DA"/>
    <w:rsid w:val="003012FF"/>
    <w:rsid w:val="003017A9"/>
    <w:rsid w:val="00302A81"/>
    <w:rsid w:val="00302B81"/>
    <w:rsid w:val="003037D7"/>
    <w:rsid w:val="00303F18"/>
    <w:rsid w:val="003041B9"/>
    <w:rsid w:val="003048B2"/>
    <w:rsid w:val="00306BA0"/>
    <w:rsid w:val="00306C10"/>
    <w:rsid w:val="0030727A"/>
    <w:rsid w:val="00312544"/>
    <w:rsid w:val="00313581"/>
    <w:rsid w:val="00314692"/>
    <w:rsid w:val="00317EF5"/>
    <w:rsid w:val="00320A9A"/>
    <w:rsid w:val="00320E13"/>
    <w:rsid w:val="00321A39"/>
    <w:rsid w:val="0032294A"/>
    <w:rsid w:val="00322BA6"/>
    <w:rsid w:val="0032347B"/>
    <w:rsid w:val="003238DB"/>
    <w:rsid w:val="0032407F"/>
    <w:rsid w:val="003240CA"/>
    <w:rsid w:val="003241B6"/>
    <w:rsid w:val="0032438C"/>
    <w:rsid w:val="00324D85"/>
    <w:rsid w:val="00324FC9"/>
    <w:rsid w:val="00325731"/>
    <w:rsid w:val="00325747"/>
    <w:rsid w:val="00325C99"/>
    <w:rsid w:val="00325D85"/>
    <w:rsid w:val="0032632B"/>
    <w:rsid w:val="00326362"/>
    <w:rsid w:val="003267E2"/>
    <w:rsid w:val="00326D84"/>
    <w:rsid w:val="00331133"/>
    <w:rsid w:val="003324E3"/>
    <w:rsid w:val="0033283A"/>
    <w:rsid w:val="00332F93"/>
    <w:rsid w:val="00333520"/>
    <w:rsid w:val="00333F06"/>
    <w:rsid w:val="00334665"/>
    <w:rsid w:val="003346C5"/>
    <w:rsid w:val="003360D2"/>
    <w:rsid w:val="003374E0"/>
    <w:rsid w:val="00340164"/>
    <w:rsid w:val="0034168C"/>
    <w:rsid w:val="0034174E"/>
    <w:rsid w:val="003419F4"/>
    <w:rsid w:val="0034402B"/>
    <w:rsid w:val="003444E2"/>
    <w:rsid w:val="00344ADD"/>
    <w:rsid w:val="00344FA8"/>
    <w:rsid w:val="00346DF3"/>
    <w:rsid w:val="00346EBE"/>
    <w:rsid w:val="00347097"/>
    <w:rsid w:val="003474D2"/>
    <w:rsid w:val="00347A38"/>
    <w:rsid w:val="00347F68"/>
    <w:rsid w:val="00351758"/>
    <w:rsid w:val="00351FB2"/>
    <w:rsid w:val="00352373"/>
    <w:rsid w:val="00352A9E"/>
    <w:rsid w:val="00352D49"/>
    <w:rsid w:val="00354094"/>
    <w:rsid w:val="0035536C"/>
    <w:rsid w:val="003560A8"/>
    <w:rsid w:val="0035664C"/>
    <w:rsid w:val="00356BBC"/>
    <w:rsid w:val="0035773D"/>
    <w:rsid w:val="00357E5C"/>
    <w:rsid w:val="00360AF0"/>
    <w:rsid w:val="00361694"/>
    <w:rsid w:val="00363731"/>
    <w:rsid w:val="00363997"/>
    <w:rsid w:val="003674A2"/>
    <w:rsid w:val="00371885"/>
    <w:rsid w:val="00371E2E"/>
    <w:rsid w:val="003730D9"/>
    <w:rsid w:val="0037333E"/>
    <w:rsid w:val="0037346C"/>
    <w:rsid w:val="0037353D"/>
    <w:rsid w:val="003736A3"/>
    <w:rsid w:val="00373F14"/>
    <w:rsid w:val="003754AC"/>
    <w:rsid w:val="003754D5"/>
    <w:rsid w:val="00375CB9"/>
    <w:rsid w:val="00375FE7"/>
    <w:rsid w:val="003768F7"/>
    <w:rsid w:val="00376DD5"/>
    <w:rsid w:val="00377529"/>
    <w:rsid w:val="00377740"/>
    <w:rsid w:val="0038190C"/>
    <w:rsid w:val="003821E4"/>
    <w:rsid w:val="0038276C"/>
    <w:rsid w:val="00382DF7"/>
    <w:rsid w:val="003837A1"/>
    <w:rsid w:val="003839E5"/>
    <w:rsid w:val="00383A49"/>
    <w:rsid w:val="00383DC6"/>
    <w:rsid w:val="00383FB2"/>
    <w:rsid w:val="003841AF"/>
    <w:rsid w:val="00384569"/>
    <w:rsid w:val="00384B7C"/>
    <w:rsid w:val="00384E7B"/>
    <w:rsid w:val="0038524B"/>
    <w:rsid w:val="00385D78"/>
    <w:rsid w:val="00385FA7"/>
    <w:rsid w:val="00387999"/>
    <w:rsid w:val="0039042D"/>
    <w:rsid w:val="00391056"/>
    <w:rsid w:val="00391292"/>
    <w:rsid w:val="00391F64"/>
    <w:rsid w:val="00392246"/>
    <w:rsid w:val="00392EE6"/>
    <w:rsid w:val="0039395F"/>
    <w:rsid w:val="00393EC6"/>
    <w:rsid w:val="00393F6C"/>
    <w:rsid w:val="003952E9"/>
    <w:rsid w:val="00396150"/>
    <w:rsid w:val="00396563"/>
    <w:rsid w:val="00396918"/>
    <w:rsid w:val="00397C23"/>
    <w:rsid w:val="003A1CEB"/>
    <w:rsid w:val="003A1E08"/>
    <w:rsid w:val="003A28D8"/>
    <w:rsid w:val="003A2B04"/>
    <w:rsid w:val="003A2C18"/>
    <w:rsid w:val="003A2E66"/>
    <w:rsid w:val="003A44F8"/>
    <w:rsid w:val="003A4607"/>
    <w:rsid w:val="003A465A"/>
    <w:rsid w:val="003A4793"/>
    <w:rsid w:val="003A5202"/>
    <w:rsid w:val="003A5381"/>
    <w:rsid w:val="003A697C"/>
    <w:rsid w:val="003A74AA"/>
    <w:rsid w:val="003B09B4"/>
    <w:rsid w:val="003B12C2"/>
    <w:rsid w:val="003B24B6"/>
    <w:rsid w:val="003B32DD"/>
    <w:rsid w:val="003B3A2A"/>
    <w:rsid w:val="003B5BAE"/>
    <w:rsid w:val="003B5C50"/>
    <w:rsid w:val="003B6FFC"/>
    <w:rsid w:val="003B70CB"/>
    <w:rsid w:val="003B7461"/>
    <w:rsid w:val="003B74AB"/>
    <w:rsid w:val="003B7576"/>
    <w:rsid w:val="003C0196"/>
    <w:rsid w:val="003C02AC"/>
    <w:rsid w:val="003C28D7"/>
    <w:rsid w:val="003C345C"/>
    <w:rsid w:val="003C3AC3"/>
    <w:rsid w:val="003C4358"/>
    <w:rsid w:val="003C4614"/>
    <w:rsid w:val="003C5B1D"/>
    <w:rsid w:val="003C61D5"/>
    <w:rsid w:val="003C782D"/>
    <w:rsid w:val="003C7A40"/>
    <w:rsid w:val="003D0A9F"/>
    <w:rsid w:val="003D11AA"/>
    <w:rsid w:val="003D1302"/>
    <w:rsid w:val="003D1373"/>
    <w:rsid w:val="003D1F5D"/>
    <w:rsid w:val="003D2559"/>
    <w:rsid w:val="003D33D9"/>
    <w:rsid w:val="003D3C1F"/>
    <w:rsid w:val="003D3F44"/>
    <w:rsid w:val="003D5601"/>
    <w:rsid w:val="003D5602"/>
    <w:rsid w:val="003D5A74"/>
    <w:rsid w:val="003D62E4"/>
    <w:rsid w:val="003D742E"/>
    <w:rsid w:val="003E04EB"/>
    <w:rsid w:val="003E1E69"/>
    <w:rsid w:val="003E2A93"/>
    <w:rsid w:val="003E381F"/>
    <w:rsid w:val="003E3AEF"/>
    <w:rsid w:val="003E47A4"/>
    <w:rsid w:val="003E48B7"/>
    <w:rsid w:val="003E5912"/>
    <w:rsid w:val="003E5E8A"/>
    <w:rsid w:val="003E6088"/>
    <w:rsid w:val="003E661E"/>
    <w:rsid w:val="003E6793"/>
    <w:rsid w:val="003F01F6"/>
    <w:rsid w:val="003F021C"/>
    <w:rsid w:val="003F023D"/>
    <w:rsid w:val="003F0352"/>
    <w:rsid w:val="003F118B"/>
    <w:rsid w:val="003F132B"/>
    <w:rsid w:val="003F1C59"/>
    <w:rsid w:val="003F3B19"/>
    <w:rsid w:val="003F4463"/>
    <w:rsid w:val="003F44E0"/>
    <w:rsid w:val="003F450A"/>
    <w:rsid w:val="003F46D7"/>
    <w:rsid w:val="003F5299"/>
    <w:rsid w:val="003F555D"/>
    <w:rsid w:val="003F5DFF"/>
    <w:rsid w:val="003F74DD"/>
    <w:rsid w:val="003F7759"/>
    <w:rsid w:val="003F78FA"/>
    <w:rsid w:val="004001F8"/>
    <w:rsid w:val="00401C39"/>
    <w:rsid w:val="00401EF2"/>
    <w:rsid w:val="00401F96"/>
    <w:rsid w:val="0040416D"/>
    <w:rsid w:val="004060A3"/>
    <w:rsid w:val="0040729E"/>
    <w:rsid w:val="0041086B"/>
    <w:rsid w:val="004108AE"/>
    <w:rsid w:val="00410BE6"/>
    <w:rsid w:val="00412034"/>
    <w:rsid w:val="00412B7C"/>
    <w:rsid w:val="00412EE0"/>
    <w:rsid w:val="0041317A"/>
    <w:rsid w:val="0041346B"/>
    <w:rsid w:val="00413CB0"/>
    <w:rsid w:val="0041416B"/>
    <w:rsid w:val="00414217"/>
    <w:rsid w:val="004144C6"/>
    <w:rsid w:val="004144D8"/>
    <w:rsid w:val="00414DC5"/>
    <w:rsid w:val="004150A0"/>
    <w:rsid w:val="004166E4"/>
    <w:rsid w:val="0041696C"/>
    <w:rsid w:val="00416A38"/>
    <w:rsid w:val="00416C31"/>
    <w:rsid w:val="004177A0"/>
    <w:rsid w:val="00417D2B"/>
    <w:rsid w:val="0042156B"/>
    <w:rsid w:val="004216E3"/>
    <w:rsid w:val="00422A34"/>
    <w:rsid w:val="00423002"/>
    <w:rsid w:val="00423234"/>
    <w:rsid w:val="00423DFB"/>
    <w:rsid w:val="004241AD"/>
    <w:rsid w:val="00424891"/>
    <w:rsid w:val="004255E3"/>
    <w:rsid w:val="00426BA2"/>
    <w:rsid w:val="00432822"/>
    <w:rsid w:val="00432B9A"/>
    <w:rsid w:val="004331EB"/>
    <w:rsid w:val="00433485"/>
    <w:rsid w:val="00433EB5"/>
    <w:rsid w:val="00435ABB"/>
    <w:rsid w:val="00437794"/>
    <w:rsid w:val="00437DEB"/>
    <w:rsid w:val="00437E62"/>
    <w:rsid w:val="00437EA6"/>
    <w:rsid w:val="004400C8"/>
    <w:rsid w:val="00443D52"/>
    <w:rsid w:val="004441C2"/>
    <w:rsid w:val="004452CC"/>
    <w:rsid w:val="00445735"/>
    <w:rsid w:val="00445D7C"/>
    <w:rsid w:val="00446991"/>
    <w:rsid w:val="00446F6E"/>
    <w:rsid w:val="004470A5"/>
    <w:rsid w:val="00447195"/>
    <w:rsid w:val="00447C2A"/>
    <w:rsid w:val="00447EFE"/>
    <w:rsid w:val="00451410"/>
    <w:rsid w:val="00451D28"/>
    <w:rsid w:val="004524AC"/>
    <w:rsid w:val="0045266B"/>
    <w:rsid w:val="004527A1"/>
    <w:rsid w:val="00453122"/>
    <w:rsid w:val="0045386C"/>
    <w:rsid w:val="00454BED"/>
    <w:rsid w:val="00455D33"/>
    <w:rsid w:val="00455F52"/>
    <w:rsid w:val="0045681E"/>
    <w:rsid w:val="00456A60"/>
    <w:rsid w:val="00456F1C"/>
    <w:rsid w:val="00456FC3"/>
    <w:rsid w:val="00460564"/>
    <w:rsid w:val="0046098F"/>
    <w:rsid w:val="00460BA9"/>
    <w:rsid w:val="00460D15"/>
    <w:rsid w:val="00461642"/>
    <w:rsid w:val="00461859"/>
    <w:rsid w:val="00461994"/>
    <w:rsid w:val="00461D97"/>
    <w:rsid w:val="00462C14"/>
    <w:rsid w:val="00462ECC"/>
    <w:rsid w:val="004630BC"/>
    <w:rsid w:val="004642C4"/>
    <w:rsid w:val="00466167"/>
    <w:rsid w:val="00466178"/>
    <w:rsid w:val="00466A36"/>
    <w:rsid w:val="00470993"/>
    <w:rsid w:val="00472A34"/>
    <w:rsid w:val="00473216"/>
    <w:rsid w:val="00473B70"/>
    <w:rsid w:val="00474698"/>
    <w:rsid w:val="00474E22"/>
    <w:rsid w:val="00475286"/>
    <w:rsid w:val="00475C1C"/>
    <w:rsid w:val="00477DD4"/>
    <w:rsid w:val="004814E2"/>
    <w:rsid w:val="004830BE"/>
    <w:rsid w:val="00486449"/>
    <w:rsid w:val="00487009"/>
    <w:rsid w:val="0048730C"/>
    <w:rsid w:val="00487326"/>
    <w:rsid w:val="00487993"/>
    <w:rsid w:val="00487E4A"/>
    <w:rsid w:val="004915A8"/>
    <w:rsid w:val="004923B3"/>
    <w:rsid w:val="0049279E"/>
    <w:rsid w:val="00495BFA"/>
    <w:rsid w:val="00495E46"/>
    <w:rsid w:val="00496B5F"/>
    <w:rsid w:val="00497EF6"/>
    <w:rsid w:val="004A0C1C"/>
    <w:rsid w:val="004A0E0A"/>
    <w:rsid w:val="004A13B3"/>
    <w:rsid w:val="004A179E"/>
    <w:rsid w:val="004A1A4A"/>
    <w:rsid w:val="004A2863"/>
    <w:rsid w:val="004A2A5D"/>
    <w:rsid w:val="004A391B"/>
    <w:rsid w:val="004A40DC"/>
    <w:rsid w:val="004A6CC3"/>
    <w:rsid w:val="004A6FA6"/>
    <w:rsid w:val="004A7D39"/>
    <w:rsid w:val="004A7E47"/>
    <w:rsid w:val="004A7E69"/>
    <w:rsid w:val="004A7EF0"/>
    <w:rsid w:val="004B07E1"/>
    <w:rsid w:val="004B0952"/>
    <w:rsid w:val="004B1403"/>
    <w:rsid w:val="004B16D2"/>
    <w:rsid w:val="004B1EF8"/>
    <w:rsid w:val="004B2340"/>
    <w:rsid w:val="004B2A61"/>
    <w:rsid w:val="004B2DFF"/>
    <w:rsid w:val="004B38F5"/>
    <w:rsid w:val="004B3B13"/>
    <w:rsid w:val="004B4567"/>
    <w:rsid w:val="004B61B6"/>
    <w:rsid w:val="004B675B"/>
    <w:rsid w:val="004B6BBC"/>
    <w:rsid w:val="004B6BF0"/>
    <w:rsid w:val="004B6CFE"/>
    <w:rsid w:val="004B704E"/>
    <w:rsid w:val="004B7A2A"/>
    <w:rsid w:val="004B7BF5"/>
    <w:rsid w:val="004C0BB7"/>
    <w:rsid w:val="004C0EE8"/>
    <w:rsid w:val="004C0FEC"/>
    <w:rsid w:val="004C186A"/>
    <w:rsid w:val="004C3FC4"/>
    <w:rsid w:val="004C47D5"/>
    <w:rsid w:val="004C6344"/>
    <w:rsid w:val="004D06AE"/>
    <w:rsid w:val="004D2A58"/>
    <w:rsid w:val="004D3961"/>
    <w:rsid w:val="004D4CF8"/>
    <w:rsid w:val="004D523B"/>
    <w:rsid w:val="004D5344"/>
    <w:rsid w:val="004D598F"/>
    <w:rsid w:val="004D764A"/>
    <w:rsid w:val="004E2715"/>
    <w:rsid w:val="004E315D"/>
    <w:rsid w:val="004E465F"/>
    <w:rsid w:val="004E46C9"/>
    <w:rsid w:val="004E47F9"/>
    <w:rsid w:val="004E54D5"/>
    <w:rsid w:val="004E56FC"/>
    <w:rsid w:val="004E59F1"/>
    <w:rsid w:val="004E5BF4"/>
    <w:rsid w:val="004E62CA"/>
    <w:rsid w:val="004E650D"/>
    <w:rsid w:val="004E6BA1"/>
    <w:rsid w:val="004E6DD7"/>
    <w:rsid w:val="004F0CF7"/>
    <w:rsid w:val="004F17FD"/>
    <w:rsid w:val="004F36DD"/>
    <w:rsid w:val="004F476C"/>
    <w:rsid w:val="004F5D10"/>
    <w:rsid w:val="004F66A9"/>
    <w:rsid w:val="004F6840"/>
    <w:rsid w:val="00500170"/>
    <w:rsid w:val="005001BE"/>
    <w:rsid w:val="00501388"/>
    <w:rsid w:val="005014F3"/>
    <w:rsid w:val="00502D40"/>
    <w:rsid w:val="005030B0"/>
    <w:rsid w:val="00503104"/>
    <w:rsid w:val="0050378C"/>
    <w:rsid w:val="00504453"/>
    <w:rsid w:val="0050473D"/>
    <w:rsid w:val="0050489B"/>
    <w:rsid w:val="00504B76"/>
    <w:rsid w:val="00506DD1"/>
    <w:rsid w:val="00507474"/>
    <w:rsid w:val="00510708"/>
    <w:rsid w:val="00512228"/>
    <w:rsid w:val="005124A4"/>
    <w:rsid w:val="0051260C"/>
    <w:rsid w:val="0051274E"/>
    <w:rsid w:val="00512BBA"/>
    <w:rsid w:val="00513267"/>
    <w:rsid w:val="005132EB"/>
    <w:rsid w:val="005141B6"/>
    <w:rsid w:val="00514360"/>
    <w:rsid w:val="0051436E"/>
    <w:rsid w:val="00514E24"/>
    <w:rsid w:val="00516436"/>
    <w:rsid w:val="00517E5C"/>
    <w:rsid w:val="005200C8"/>
    <w:rsid w:val="005209F0"/>
    <w:rsid w:val="00520CC1"/>
    <w:rsid w:val="00520D74"/>
    <w:rsid w:val="00521107"/>
    <w:rsid w:val="00521C98"/>
    <w:rsid w:val="00522048"/>
    <w:rsid w:val="00522126"/>
    <w:rsid w:val="005228AB"/>
    <w:rsid w:val="00522CF5"/>
    <w:rsid w:val="005238C8"/>
    <w:rsid w:val="0052410B"/>
    <w:rsid w:val="00524280"/>
    <w:rsid w:val="005244CF"/>
    <w:rsid w:val="00525C85"/>
    <w:rsid w:val="0052665C"/>
    <w:rsid w:val="00526F61"/>
    <w:rsid w:val="0052717A"/>
    <w:rsid w:val="00530CD2"/>
    <w:rsid w:val="00530D44"/>
    <w:rsid w:val="00531389"/>
    <w:rsid w:val="005315B3"/>
    <w:rsid w:val="00533BA9"/>
    <w:rsid w:val="005344BE"/>
    <w:rsid w:val="005359E8"/>
    <w:rsid w:val="00535ED7"/>
    <w:rsid w:val="00536527"/>
    <w:rsid w:val="0053693C"/>
    <w:rsid w:val="00536B03"/>
    <w:rsid w:val="00536C6B"/>
    <w:rsid w:val="005371E1"/>
    <w:rsid w:val="005407DF"/>
    <w:rsid w:val="005408AF"/>
    <w:rsid w:val="005408D3"/>
    <w:rsid w:val="00541C57"/>
    <w:rsid w:val="005427B4"/>
    <w:rsid w:val="00542C42"/>
    <w:rsid w:val="00543197"/>
    <w:rsid w:val="00544FFF"/>
    <w:rsid w:val="00547A9C"/>
    <w:rsid w:val="0055031A"/>
    <w:rsid w:val="00550509"/>
    <w:rsid w:val="00550B8C"/>
    <w:rsid w:val="0055115F"/>
    <w:rsid w:val="005548E9"/>
    <w:rsid w:val="00554B0B"/>
    <w:rsid w:val="00554DAC"/>
    <w:rsid w:val="00554F54"/>
    <w:rsid w:val="00555120"/>
    <w:rsid w:val="005558DA"/>
    <w:rsid w:val="00555E8A"/>
    <w:rsid w:val="005563C9"/>
    <w:rsid w:val="005565AF"/>
    <w:rsid w:val="00556E40"/>
    <w:rsid w:val="00556EA4"/>
    <w:rsid w:val="00557B49"/>
    <w:rsid w:val="00560B2C"/>
    <w:rsid w:val="005611D9"/>
    <w:rsid w:val="00562706"/>
    <w:rsid w:val="005630F7"/>
    <w:rsid w:val="00563698"/>
    <w:rsid w:val="00565D87"/>
    <w:rsid w:val="00567CB7"/>
    <w:rsid w:val="00570557"/>
    <w:rsid w:val="00571959"/>
    <w:rsid w:val="005726CD"/>
    <w:rsid w:val="00572CB3"/>
    <w:rsid w:val="00572FC1"/>
    <w:rsid w:val="005730AF"/>
    <w:rsid w:val="005730E2"/>
    <w:rsid w:val="0057426B"/>
    <w:rsid w:val="00574475"/>
    <w:rsid w:val="005747FA"/>
    <w:rsid w:val="00575A34"/>
    <w:rsid w:val="00575A3E"/>
    <w:rsid w:val="005763F5"/>
    <w:rsid w:val="0057699A"/>
    <w:rsid w:val="0057794F"/>
    <w:rsid w:val="005779F7"/>
    <w:rsid w:val="00577EBD"/>
    <w:rsid w:val="005806A2"/>
    <w:rsid w:val="00580D96"/>
    <w:rsid w:val="00581174"/>
    <w:rsid w:val="0058510E"/>
    <w:rsid w:val="00585DFB"/>
    <w:rsid w:val="00586663"/>
    <w:rsid w:val="0058678E"/>
    <w:rsid w:val="00586B68"/>
    <w:rsid w:val="00586EDD"/>
    <w:rsid w:val="00590424"/>
    <w:rsid w:val="00592756"/>
    <w:rsid w:val="0059282E"/>
    <w:rsid w:val="005931F6"/>
    <w:rsid w:val="0059383F"/>
    <w:rsid w:val="00594034"/>
    <w:rsid w:val="005947F4"/>
    <w:rsid w:val="0059534F"/>
    <w:rsid w:val="005977B2"/>
    <w:rsid w:val="00597981"/>
    <w:rsid w:val="00597F83"/>
    <w:rsid w:val="005A0264"/>
    <w:rsid w:val="005A0660"/>
    <w:rsid w:val="005A10F8"/>
    <w:rsid w:val="005A180B"/>
    <w:rsid w:val="005A1AAF"/>
    <w:rsid w:val="005A1E23"/>
    <w:rsid w:val="005A1E95"/>
    <w:rsid w:val="005A2CA6"/>
    <w:rsid w:val="005A325D"/>
    <w:rsid w:val="005A6463"/>
    <w:rsid w:val="005A657D"/>
    <w:rsid w:val="005A764C"/>
    <w:rsid w:val="005A7756"/>
    <w:rsid w:val="005B25CA"/>
    <w:rsid w:val="005B293B"/>
    <w:rsid w:val="005B4C63"/>
    <w:rsid w:val="005B50E7"/>
    <w:rsid w:val="005B51B7"/>
    <w:rsid w:val="005B609F"/>
    <w:rsid w:val="005B6FA4"/>
    <w:rsid w:val="005B7C94"/>
    <w:rsid w:val="005C0246"/>
    <w:rsid w:val="005C09B4"/>
    <w:rsid w:val="005C1754"/>
    <w:rsid w:val="005C2A3E"/>
    <w:rsid w:val="005C5E73"/>
    <w:rsid w:val="005C60CA"/>
    <w:rsid w:val="005C673F"/>
    <w:rsid w:val="005C7A7B"/>
    <w:rsid w:val="005D0148"/>
    <w:rsid w:val="005D13D2"/>
    <w:rsid w:val="005D221D"/>
    <w:rsid w:val="005D25E1"/>
    <w:rsid w:val="005D2C2C"/>
    <w:rsid w:val="005D3296"/>
    <w:rsid w:val="005D4160"/>
    <w:rsid w:val="005D4882"/>
    <w:rsid w:val="005D4DDC"/>
    <w:rsid w:val="005D4FC6"/>
    <w:rsid w:val="005D545A"/>
    <w:rsid w:val="005D629E"/>
    <w:rsid w:val="005D7261"/>
    <w:rsid w:val="005D730C"/>
    <w:rsid w:val="005D7E34"/>
    <w:rsid w:val="005E036E"/>
    <w:rsid w:val="005E037B"/>
    <w:rsid w:val="005E050F"/>
    <w:rsid w:val="005E16BB"/>
    <w:rsid w:val="005E21E3"/>
    <w:rsid w:val="005E23F4"/>
    <w:rsid w:val="005E4BA8"/>
    <w:rsid w:val="005E5A42"/>
    <w:rsid w:val="005E5E56"/>
    <w:rsid w:val="005F0505"/>
    <w:rsid w:val="005F085F"/>
    <w:rsid w:val="005F0A03"/>
    <w:rsid w:val="005F178B"/>
    <w:rsid w:val="005F23EA"/>
    <w:rsid w:val="005F30DD"/>
    <w:rsid w:val="005F3791"/>
    <w:rsid w:val="005F487D"/>
    <w:rsid w:val="005F488A"/>
    <w:rsid w:val="005F498D"/>
    <w:rsid w:val="005F4A1F"/>
    <w:rsid w:val="005F4F1B"/>
    <w:rsid w:val="005F6996"/>
    <w:rsid w:val="005F6B7C"/>
    <w:rsid w:val="005F7B46"/>
    <w:rsid w:val="005F7DC7"/>
    <w:rsid w:val="005F7ED9"/>
    <w:rsid w:val="005F7EE1"/>
    <w:rsid w:val="005F7FE2"/>
    <w:rsid w:val="006007E5"/>
    <w:rsid w:val="00600D58"/>
    <w:rsid w:val="00601172"/>
    <w:rsid w:val="006031D6"/>
    <w:rsid w:val="00604428"/>
    <w:rsid w:val="006045DA"/>
    <w:rsid w:val="00605AF5"/>
    <w:rsid w:val="00606143"/>
    <w:rsid w:val="0060644A"/>
    <w:rsid w:val="0060675F"/>
    <w:rsid w:val="00607513"/>
    <w:rsid w:val="006113E6"/>
    <w:rsid w:val="0061228D"/>
    <w:rsid w:val="006151F2"/>
    <w:rsid w:val="006152A2"/>
    <w:rsid w:val="006161DD"/>
    <w:rsid w:val="0061786F"/>
    <w:rsid w:val="00617FA1"/>
    <w:rsid w:val="0062025E"/>
    <w:rsid w:val="00621590"/>
    <w:rsid w:val="00621FD1"/>
    <w:rsid w:val="00622167"/>
    <w:rsid w:val="006232FE"/>
    <w:rsid w:val="00623A7B"/>
    <w:rsid w:val="0062482B"/>
    <w:rsid w:val="00624882"/>
    <w:rsid w:val="006256D7"/>
    <w:rsid w:val="00627AEA"/>
    <w:rsid w:val="00633485"/>
    <w:rsid w:val="006338AB"/>
    <w:rsid w:val="0063398F"/>
    <w:rsid w:val="00634265"/>
    <w:rsid w:val="00634E45"/>
    <w:rsid w:val="0063579E"/>
    <w:rsid w:val="00640465"/>
    <w:rsid w:val="00640731"/>
    <w:rsid w:val="00640B81"/>
    <w:rsid w:val="00640DAC"/>
    <w:rsid w:val="00641683"/>
    <w:rsid w:val="00642543"/>
    <w:rsid w:val="00643083"/>
    <w:rsid w:val="006434EE"/>
    <w:rsid w:val="006436B5"/>
    <w:rsid w:val="00643DD3"/>
    <w:rsid w:val="006448F8"/>
    <w:rsid w:val="00645142"/>
    <w:rsid w:val="00645C73"/>
    <w:rsid w:val="00645E76"/>
    <w:rsid w:val="00647CA1"/>
    <w:rsid w:val="006509B0"/>
    <w:rsid w:val="00650ED5"/>
    <w:rsid w:val="00651A0F"/>
    <w:rsid w:val="00652340"/>
    <w:rsid w:val="00652637"/>
    <w:rsid w:val="00653279"/>
    <w:rsid w:val="0065351A"/>
    <w:rsid w:val="0065380C"/>
    <w:rsid w:val="00653B6D"/>
    <w:rsid w:val="00654522"/>
    <w:rsid w:val="00655FF1"/>
    <w:rsid w:val="00657130"/>
    <w:rsid w:val="00657392"/>
    <w:rsid w:val="0065740C"/>
    <w:rsid w:val="00660523"/>
    <w:rsid w:val="0066132E"/>
    <w:rsid w:val="00661A28"/>
    <w:rsid w:val="00661CA5"/>
    <w:rsid w:val="00662A08"/>
    <w:rsid w:val="00662BAF"/>
    <w:rsid w:val="00662DCA"/>
    <w:rsid w:val="00662E67"/>
    <w:rsid w:val="0066373E"/>
    <w:rsid w:val="00663F5D"/>
    <w:rsid w:val="00664753"/>
    <w:rsid w:val="00664889"/>
    <w:rsid w:val="00664DF7"/>
    <w:rsid w:val="006652C3"/>
    <w:rsid w:val="00665B69"/>
    <w:rsid w:val="006700FE"/>
    <w:rsid w:val="006705EF"/>
    <w:rsid w:val="00670EFA"/>
    <w:rsid w:val="00671490"/>
    <w:rsid w:val="006714EA"/>
    <w:rsid w:val="00671DC5"/>
    <w:rsid w:val="0067241C"/>
    <w:rsid w:val="006726DE"/>
    <w:rsid w:val="00673254"/>
    <w:rsid w:val="0067350E"/>
    <w:rsid w:val="00674CE2"/>
    <w:rsid w:val="00675AB7"/>
    <w:rsid w:val="00676A06"/>
    <w:rsid w:val="00677AE1"/>
    <w:rsid w:val="00677CB5"/>
    <w:rsid w:val="006809B3"/>
    <w:rsid w:val="00681105"/>
    <w:rsid w:val="00682EEF"/>
    <w:rsid w:val="00686892"/>
    <w:rsid w:val="00686963"/>
    <w:rsid w:val="00690145"/>
    <w:rsid w:val="00690C1D"/>
    <w:rsid w:val="00691043"/>
    <w:rsid w:val="006912F0"/>
    <w:rsid w:val="00692391"/>
    <w:rsid w:val="006926AB"/>
    <w:rsid w:val="00692728"/>
    <w:rsid w:val="00693156"/>
    <w:rsid w:val="0069469A"/>
    <w:rsid w:val="00694790"/>
    <w:rsid w:val="00694CF7"/>
    <w:rsid w:val="006958B5"/>
    <w:rsid w:val="00695AF8"/>
    <w:rsid w:val="006971B7"/>
    <w:rsid w:val="006A1238"/>
    <w:rsid w:val="006A1910"/>
    <w:rsid w:val="006A3747"/>
    <w:rsid w:val="006A5F93"/>
    <w:rsid w:val="006A6062"/>
    <w:rsid w:val="006B0587"/>
    <w:rsid w:val="006B1CDB"/>
    <w:rsid w:val="006B1D3A"/>
    <w:rsid w:val="006B2FF3"/>
    <w:rsid w:val="006B3BD2"/>
    <w:rsid w:val="006B41D2"/>
    <w:rsid w:val="006B5888"/>
    <w:rsid w:val="006B69FF"/>
    <w:rsid w:val="006B6D3E"/>
    <w:rsid w:val="006B6F00"/>
    <w:rsid w:val="006B70B6"/>
    <w:rsid w:val="006C0CCF"/>
    <w:rsid w:val="006C1268"/>
    <w:rsid w:val="006C172C"/>
    <w:rsid w:val="006C20BF"/>
    <w:rsid w:val="006C2F3D"/>
    <w:rsid w:val="006C3434"/>
    <w:rsid w:val="006C38DC"/>
    <w:rsid w:val="006C39D3"/>
    <w:rsid w:val="006C3D33"/>
    <w:rsid w:val="006C3D9D"/>
    <w:rsid w:val="006C5424"/>
    <w:rsid w:val="006C565D"/>
    <w:rsid w:val="006C5F52"/>
    <w:rsid w:val="006C6892"/>
    <w:rsid w:val="006C76FD"/>
    <w:rsid w:val="006C7DF3"/>
    <w:rsid w:val="006D0A8A"/>
    <w:rsid w:val="006D0E51"/>
    <w:rsid w:val="006D12E7"/>
    <w:rsid w:val="006D1720"/>
    <w:rsid w:val="006D1920"/>
    <w:rsid w:val="006D2056"/>
    <w:rsid w:val="006D3758"/>
    <w:rsid w:val="006D55E8"/>
    <w:rsid w:val="006D5C45"/>
    <w:rsid w:val="006D74C7"/>
    <w:rsid w:val="006D7DCB"/>
    <w:rsid w:val="006D7E30"/>
    <w:rsid w:val="006E017E"/>
    <w:rsid w:val="006E0666"/>
    <w:rsid w:val="006E0702"/>
    <w:rsid w:val="006E0FA0"/>
    <w:rsid w:val="006E30F3"/>
    <w:rsid w:val="006E35D4"/>
    <w:rsid w:val="006E3B56"/>
    <w:rsid w:val="006E4344"/>
    <w:rsid w:val="006E4789"/>
    <w:rsid w:val="006E6A1E"/>
    <w:rsid w:val="006E7F7C"/>
    <w:rsid w:val="006F08B4"/>
    <w:rsid w:val="006F1F73"/>
    <w:rsid w:val="006F256B"/>
    <w:rsid w:val="006F4359"/>
    <w:rsid w:val="006F4C41"/>
    <w:rsid w:val="006F5150"/>
    <w:rsid w:val="006F5931"/>
    <w:rsid w:val="006F5F55"/>
    <w:rsid w:val="006F65F0"/>
    <w:rsid w:val="006F737B"/>
    <w:rsid w:val="006F74D3"/>
    <w:rsid w:val="0070030C"/>
    <w:rsid w:val="00701430"/>
    <w:rsid w:val="00701E6D"/>
    <w:rsid w:val="00702A99"/>
    <w:rsid w:val="00702FED"/>
    <w:rsid w:val="00703250"/>
    <w:rsid w:val="00703BB7"/>
    <w:rsid w:val="00703E74"/>
    <w:rsid w:val="00704EFB"/>
    <w:rsid w:val="00705F50"/>
    <w:rsid w:val="00706703"/>
    <w:rsid w:val="0070713C"/>
    <w:rsid w:val="007107FA"/>
    <w:rsid w:val="0071095D"/>
    <w:rsid w:val="0071225F"/>
    <w:rsid w:val="0071463A"/>
    <w:rsid w:val="00714779"/>
    <w:rsid w:val="007151CF"/>
    <w:rsid w:val="007157D8"/>
    <w:rsid w:val="00715856"/>
    <w:rsid w:val="00715B99"/>
    <w:rsid w:val="00715DD6"/>
    <w:rsid w:val="007177BE"/>
    <w:rsid w:val="00717B7D"/>
    <w:rsid w:val="00720E87"/>
    <w:rsid w:val="00721491"/>
    <w:rsid w:val="00721592"/>
    <w:rsid w:val="00721A66"/>
    <w:rsid w:val="00721C00"/>
    <w:rsid w:val="007231E6"/>
    <w:rsid w:val="00724131"/>
    <w:rsid w:val="00724A85"/>
    <w:rsid w:val="00725ABD"/>
    <w:rsid w:val="007262AB"/>
    <w:rsid w:val="00726C25"/>
    <w:rsid w:val="00727815"/>
    <w:rsid w:val="00727B9D"/>
    <w:rsid w:val="00730740"/>
    <w:rsid w:val="00730A30"/>
    <w:rsid w:val="007314EA"/>
    <w:rsid w:val="00732026"/>
    <w:rsid w:val="007321CF"/>
    <w:rsid w:val="00732F8F"/>
    <w:rsid w:val="007333F0"/>
    <w:rsid w:val="007336EA"/>
    <w:rsid w:val="00733C53"/>
    <w:rsid w:val="00734360"/>
    <w:rsid w:val="007357FA"/>
    <w:rsid w:val="007359E9"/>
    <w:rsid w:val="00735D4E"/>
    <w:rsid w:val="007365E3"/>
    <w:rsid w:val="0073719F"/>
    <w:rsid w:val="00737BAC"/>
    <w:rsid w:val="00737C2C"/>
    <w:rsid w:val="0074131C"/>
    <w:rsid w:val="0074190E"/>
    <w:rsid w:val="0074195F"/>
    <w:rsid w:val="00744874"/>
    <w:rsid w:val="00745236"/>
    <w:rsid w:val="00745D0A"/>
    <w:rsid w:val="007460A4"/>
    <w:rsid w:val="007468AF"/>
    <w:rsid w:val="00746D8B"/>
    <w:rsid w:val="0074735C"/>
    <w:rsid w:val="00747AE0"/>
    <w:rsid w:val="0075056F"/>
    <w:rsid w:val="00750E8B"/>
    <w:rsid w:val="007515C8"/>
    <w:rsid w:val="007516FC"/>
    <w:rsid w:val="007517C1"/>
    <w:rsid w:val="00751E2A"/>
    <w:rsid w:val="00752C92"/>
    <w:rsid w:val="00754E97"/>
    <w:rsid w:val="00755649"/>
    <w:rsid w:val="00755E91"/>
    <w:rsid w:val="0075699F"/>
    <w:rsid w:val="00757116"/>
    <w:rsid w:val="007579C6"/>
    <w:rsid w:val="007579CB"/>
    <w:rsid w:val="00757D9F"/>
    <w:rsid w:val="00760937"/>
    <w:rsid w:val="00760CAC"/>
    <w:rsid w:val="0076150D"/>
    <w:rsid w:val="0076179A"/>
    <w:rsid w:val="007617A6"/>
    <w:rsid w:val="0076180E"/>
    <w:rsid w:val="00761963"/>
    <w:rsid w:val="00761F42"/>
    <w:rsid w:val="007634DE"/>
    <w:rsid w:val="00764364"/>
    <w:rsid w:val="00764D19"/>
    <w:rsid w:val="00764F81"/>
    <w:rsid w:val="00766500"/>
    <w:rsid w:val="0076686C"/>
    <w:rsid w:val="00767AA9"/>
    <w:rsid w:val="00770EBF"/>
    <w:rsid w:val="0077119B"/>
    <w:rsid w:val="007726C1"/>
    <w:rsid w:val="00773210"/>
    <w:rsid w:val="00773B0D"/>
    <w:rsid w:val="00773FC8"/>
    <w:rsid w:val="00775CDF"/>
    <w:rsid w:val="00776126"/>
    <w:rsid w:val="0077670A"/>
    <w:rsid w:val="00776C07"/>
    <w:rsid w:val="00777EE9"/>
    <w:rsid w:val="00780916"/>
    <w:rsid w:val="00780AFC"/>
    <w:rsid w:val="00780F11"/>
    <w:rsid w:val="00781B92"/>
    <w:rsid w:val="00781D60"/>
    <w:rsid w:val="0078270B"/>
    <w:rsid w:val="0078322E"/>
    <w:rsid w:val="007837C2"/>
    <w:rsid w:val="00783F34"/>
    <w:rsid w:val="00785D81"/>
    <w:rsid w:val="00786662"/>
    <w:rsid w:val="007869CC"/>
    <w:rsid w:val="00786CCE"/>
    <w:rsid w:val="00787733"/>
    <w:rsid w:val="00790413"/>
    <w:rsid w:val="00791937"/>
    <w:rsid w:val="00791A92"/>
    <w:rsid w:val="00791C23"/>
    <w:rsid w:val="00792BBA"/>
    <w:rsid w:val="00793A83"/>
    <w:rsid w:val="00793E34"/>
    <w:rsid w:val="00794D30"/>
    <w:rsid w:val="00794F95"/>
    <w:rsid w:val="0079517E"/>
    <w:rsid w:val="00795984"/>
    <w:rsid w:val="00795BE8"/>
    <w:rsid w:val="0079663D"/>
    <w:rsid w:val="00796F29"/>
    <w:rsid w:val="00797630"/>
    <w:rsid w:val="007978E0"/>
    <w:rsid w:val="007A0936"/>
    <w:rsid w:val="007A0ED5"/>
    <w:rsid w:val="007A12DB"/>
    <w:rsid w:val="007A155C"/>
    <w:rsid w:val="007A158A"/>
    <w:rsid w:val="007A23C9"/>
    <w:rsid w:val="007A2AE3"/>
    <w:rsid w:val="007A2DC2"/>
    <w:rsid w:val="007A2DE0"/>
    <w:rsid w:val="007A3081"/>
    <w:rsid w:val="007A3BA6"/>
    <w:rsid w:val="007A3D76"/>
    <w:rsid w:val="007A42B7"/>
    <w:rsid w:val="007A52D9"/>
    <w:rsid w:val="007A58CB"/>
    <w:rsid w:val="007A5A15"/>
    <w:rsid w:val="007A5CD3"/>
    <w:rsid w:val="007A6457"/>
    <w:rsid w:val="007A701B"/>
    <w:rsid w:val="007B0212"/>
    <w:rsid w:val="007B05BF"/>
    <w:rsid w:val="007B0EEA"/>
    <w:rsid w:val="007B1731"/>
    <w:rsid w:val="007B1FB7"/>
    <w:rsid w:val="007B1FC5"/>
    <w:rsid w:val="007B2099"/>
    <w:rsid w:val="007B2EAF"/>
    <w:rsid w:val="007B4062"/>
    <w:rsid w:val="007B4A91"/>
    <w:rsid w:val="007B4C3C"/>
    <w:rsid w:val="007B4FA9"/>
    <w:rsid w:val="007B6E12"/>
    <w:rsid w:val="007B6EDC"/>
    <w:rsid w:val="007B6FDE"/>
    <w:rsid w:val="007C02BD"/>
    <w:rsid w:val="007C179E"/>
    <w:rsid w:val="007C476E"/>
    <w:rsid w:val="007C492F"/>
    <w:rsid w:val="007C4BF9"/>
    <w:rsid w:val="007C5D65"/>
    <w:rsid w:val="007C69CD"/>
    <w:rsid w:val="007C6F9E"/>
    <w:rsid w:val="007C776D"/>
    <w:rsid w:val="007D0563"/>
    <w:rsid w:val="007D1265"/>
    <w:rsid w:val="007D16B7"/>
    <w:rsid w:val="007D1D7D"/>
    <w:rsid w:val="007D23E8"/>
    <w:rsid w:val="007D32DA"/>
    <w:rsid w:val="007D36E6"/>
    <w:rsid w:val="007D42C5"/>
    <w:rsid w:val="007D496E"/>
    <w:rsid w:val="007D4A1A"/>
    <w:rsid w:val="007D574D"/>
    <w:rsid w:val="007D68A3"/>
    <w:rsid w:val="007D6A8D"/>
    <w:rsid w:val="007D6D2A"/>
    <w:rsid w:val="007D7144"/>
    <w:rsid w:val="007D73ED"/>
    <w:rsid w:val="007D76CC"/>
    <w:rsid w:val="007E0181"/>
    <w:rsid w:val="007E0A0F"/>
    <w:rsid w:val="007E0E69"/>
    <w:rsid w:val="007E1309"/>
    <w:rsid w:val="007E16FD"/>
    <w:rsid w:val="007E34FB"/>
    <w:rsid w:val="007E3CCF"/>
    <w:rsid w:val="007E44C7"/>
    <w:rsid w:val="007E4CCC"/>
    <w:rsid w:val="007E5899"/>
    <w:rsid w:val="007E5E81"/>
    <w:rsid w:val="007E62F5"/>
    <w:rsid w:val="007E703C"/>
    <w:rsid w:val="007E7629"/>
    <w:rsid w:val="007F06D7"/>
    <w:rsid w:val="007F0DB5"/>
    <w:rsid w:val="007F16CD"/>
    <w:rsid w:val="007F296D"/>
    <w:rsid w:val="007F2DF1"/>
    <w:rsid w:val="007F460C"/>
    <w:rsid w:val="00800261"/>
    <w:rsid w:val="00800DE7"/>
    <w:rsid w:val="00801E47"/>
    <w:rsid w:val="00802128"/>
    <w:rsid w:val="0080227B"/>
    <w:rsid w:val="00803375"/>
    <w:rsid w:val="00803E97"/>
    <w:rsid w:val="0080440F"/>
    <w:rsid w:val="00804802"/>
    <w:rsid w:val="008056C1"/>
    <w:rsid w:val="00806AFC"/>
    <w:rsid w:val="008074F1"/>
    <w:rsid w:val="008074FD"/>
    <w:rsid w:val="00807B94"/>
    <w:rsid w:val="00807CAF"/>
    <w:rsid w:val="00810975"/>
    <w:rsid w:val="00810B25"/>
    <w:rsid w:val="00810EBD"/>
    <w:rsid w:val="00811A67"/>
    <w:rsid w:val="00811CAE"/>
    <w:rsid w:val="00811D3C"/>
    <w:rsid w:val="00812B2C"/>
    <w:rsid w:val="00812D2B"/>
    <w:rsid w:val="00812E29"/>
    <w:rsid w:val="00814256"/>
    <w:rsid w:val="0081493B"/>
    <w:rsid w:val="00816842"/>
    <w:rsid w:val="00816FE3"/>
    <w:rsid w:val="00821496"/>
    <w:rsid w:val="00821FDB"/>
    <w:rsid w:val="00822EC8"/>
    <w:rsid w:val="0082304C"/>
    <w:rsid w:val="00823870"/>
    <w:rsid w:val="00824155"/>
    <w:rsid w:val="00826A2B"/>
    <w:rsid w:val="0082786E"/>
    <w:rsid w:val="00827E32"/>
    <w:rsid w:val="00830B94"/>
    <w:rsid w:val="00831D12"/>
    <w:rsid w:val="00832528"/>
    <w:rsid w:val="0083393F"/>
    <w:rsid w:val="008354E8"/>
    <w:rsid w:val="0083589C"/>
    <w:rsid w:val="00836121"/>
    <w:rsid w:val="008361DE"/>
    <w:rsid w:val="00837D82"/>
    <w:rsid w:val="00837DA2"/>
    <w:rsid w:val="00841C93"/>
    <w:rsid w:val="0084202F"/>
    <w:rsid w:val="00842A0C"/>
    <w:rsid w:val="00842D53"/>
    <w:rsid w:val="008438E4"/>
    <w:rsid w:val="00845E1B"/>
    <w:rsid w:val="00846C07"/>
    <w:rsid w:val="008472E0"/>
    <w:rsid w:val="00850057"/>
    <w:rsid w:val="00850BE3"/>
    <w:rsid w:val="00851DB8"/>
    <w:rsid w:val="00852A19"/>
    <w:rsid w:val="00852BD6"/>
    <w:rsid w:val="00854530"/>
    <w:rsid w:val="0085487F"/>
    <w:rsid w:val="00854F0A"/>
    <w:rsid w:val="008551C3"/>
    <w:rsid w:val="00856706"/>
    <w:rsid w:val="00856ACE"/>
    <w:rsid w:val="00856EC6"/>
    <w:rsid w:val="00857932"/>
    <w:rsid w:val="00860170"/>
    <w:rsid w:val="00861724"/>
    <w:rsid w:val="008620A2"/>
    <w:rsid w:val="008626F3"/>
    <w:rsid w:val="00862CA0"/>
    <w:rsid w:val="00862D90"/>
    <w:rsid w:val="0086308A"/>
    <w:rsid w:val="0086315E"/>
    <w:rsid w:val="00864FEA"/>
    <w:rsid w:val="00865A93"/>
    <w:rsid w:val="00867114"/>
    <w:rsid w:val="00867713"/>
    <w:rsid w:val="00867828"/>
    <w:rsid w:val="0086786F"/>
    <w:rsid w:val="00867BFA"/>
    <w:rsid w:val="00867E69"/>
    <w:rsid w:val="00871486"/>
    <w:rsid w:val="00871F29"/>
    <w:rsid w:val="00872B3A"/>
    <w:rsid w:val="008737AD"/>
    <w:rsid w:val="0087534A"/>
    <w:rsid w:val="0087541D"/>
    <w:rsid w:val="008768A4"/>
    <w:rsid w:val="00876B38"/>
    <w:rsid w:val="00876C72"/>
    <w:rsid w:val="00877C40"/>
    <w:rsid w:val="008817BD"/>
    <w:rsid w:val="00882D28"/>
    <w:rsid w:val="00882E44"/>
    <w:rsid w:val="008833B2"/>
    <w:rsid w:val="008837A0"/>
    <w:rsid w:val="00883DB2"/>
    <w:rsid w:val="00884315"/>
    <w:rsid w:val="0088496D"/>
    <w:rsid w:val="00885C85"/>
    <w:rsid w:val="008868A5"/>
    <w:rsid w:val="00886CB8"/>
    <w:rsid w:val="008872E5"/>
    <w:rsid w:val="00887B27"/>
    <w:rsid w:val="00890E40"/>
    <w:rsid w:val="008910FB"/>
    <w:rsid w:val="00891722"/>
    <w:rsid w:val="00891D6D"/>
    <w:rsid w:val="00892215"/>
    <w:rsid w:val="0089257C"/>
    <w:rsid w:val="00895017"/>
    <w:rsid w:val="00895145"/>
    <w:rsid w:val="00897C97"/>
    <w:rsid w:val="00897E34"/>
    <w:rsid w:val="008A6F2F"/>
    <w:rsid w:val="008A7E2E"/>
    <w:rsid w:val="008B106E"/>
    <w:rsid w:val="008B16B2"/>
    <w:rsid w:val="008B1A2A"/>
    <w:rsid w:val="008B227A"/>
    <w:rsid w:val="008B229B"/>
    <w:rsid w:val="008B245A"/>
    <w:rsid w:val="008B2821"/>
    <w:rsid w:val="008B2D4F"/>
    <w:rsid w:val="008B2DBF"/>
    <w:rsid w:val="008B3426"/>
    <w:rsid w:val="008B4A70"/>
    <w:rsid w:val="008B4A8F"/>
    <w:rsid w:val="008B5DFA"/>
    <w:rsid w:val="008B5E5A"/>
    <w:rsid w:val="008B5E6E"/>
    <w:rsid w:val="008B6514"/>
    <w:rsid w:val="008B72EA"/>
    <w:rsid w:val="008B7557"/>
    <w:rsid w:val="008B791B"/>
    <w:rsid w:val="008C0301"/>
    <w:rsid w:val="008C1BD1"/>
    <w:rsid w:val="008C2BF6"/>
    <w:rsid w:val="008C40E6"/>
    <w:rsid w:val="008C4398"/>
    <w:rsid w:val="008C48E2"/>
    <w:rsid w:val="008C4E95"/>
    <w:rsid w:val="008C55A0"/>
    <w:rsid w:val="008C5905"/>
    <w:rsid w:val="008C5F87"/>
    <w:rsid w:val="008C661D"/>
    <w:rsid w:val="008C6B3B"/>
    <w:rsid w:val="008C761F"/>
    <w:rsid w:val="008C796F"/>
    <w:rsid w:val="008D06C8"/>
    <w:rsid w:val="008D2531"/>
    <w:rsid w:val="008D2788"/>
    <w:rsid w:val="008D31AB"/>
    <w:rsid w:val="008D32C2"/>
    <w:rsid w:val="008D467B"/>
    <w:rsid w:val="008D4CD5"/>
    <w:rsid w:val="008D56D5"/>
    <w:rsid w:val="008D59A0"/>
    <w:rsid w:val="008D6975"/>
    <w:rsid w:val="008D700B"/>
    <w:rsid w:val="008D7605"/>
    <w:rsid w:val="008E0C9F"/>
    <w:rsid w:val="008E3E5D"/>
    <w:rsid w:val="008E42B2"/>
    <w:rsid w:val="008E44B7"/>
    <w:rsid w:val="008E58AD"/>
    <w:rsid w:val="008E5E61"/>
    <w:rsid w:val="008E7475"/>
    <w:rsid w:val="008E7D46"/>
    <w:rsid w:val="008F1732"/>
    <w:rsid w:val="008F4304"/>
    <w:rsid w:val="008F5921"/>
    <w:rsid w:val="008F5B3A"/>
    <w:rsid w:val="008F6639"/>
    <w:rsid w:val="008F7343"/>
    <w:rsid w:val="008F7885"/>
    <w:rsid w:val="008F7D57"/>
    <w:rsid w:val="00900055"/>
    <w:rsid w:val="00900214"/>
    <w:rsid w:val="00902148"/>
    <w:rsid w:val="00902701"/>
    <w:rsid w:val="00902CAC"/>
    <w:rsid w:val="009048F3"/>
    <w:rsid w:val="00905AAC"/>
    <w:rsid w:val="00906916"/>
    <w:rsid w:val="00906AB3"/>
    <w:rsid w:val="00907693"/>
    <w:rsid w:val="00910A26"/>
    <w:rsid w:val="00910D69"/>
    <w:rsid w:val="00915B26"/>
    <w:rsid w:val="0091645B"/>
    <w:rsid w:val="009165EC"/>
    <w:rsid w:val="009175D7"/>
    <w:rsid w:val="00917FC7"/>
    <w:rsid w:val="00920123"/>
    <w:rsid w:val="009209D5"/>
    <w:rsid w:val="009209F7"/>
    <w:rsid w:val="00920E4E"/>
    <w:rsid w:val="0092113F"/>
    <w:rsid w:val="009225E7"/>
    <w:rsid w:val="00922FD6"/>
    <w:rsid w:val="00923A1F"/>
    <w:rsid w:val="00924F43"/>
    <w:rsid w:val="0092524E"/>
    <w:rsid w:val="009252CC"/>
    <w:rsid w:val="009255B3"/>
    <w:rsid w:val="00925B9B"/>
    <w:rsid w:val="0092674C"/>
    <w:rsid w:val="00926F6D"/>
    <w:rsid w:val="00927AB6"/>
    <w:rsid w:val="00930478"/>
    <w:rsid w:val="00930BF5"/>
    <w:rsid w:val="00930FFD"/>
    <w:rsid w:val="00931284"/>
    <w:rsid w:val="0093128E"/>
    <w:rsid w:val="00932647"/>
    <w:rsid w:val="00932B3D"/>
    <w:rsid w:val="00932B51"/>
    <w:rsid w:val="00932C3E"/>
    <w:rsid w:val="00932DD6"/>
    <w:rsid w:val="00932F6C"/>
    <w:rsid w:val="00933C3D"/>
    <w:rsid w:val="00933CF8"/>
    <w:rsid w:val="00934948"/>
    <w:rsid w:val="009366BF"/>
    <w:rsid w:val="0093697D"/>
    <w:rsid w:val="00936B92"/>
    <w:rsid w:val="00937806"/>
    <w:rsid w:val="009401E5"/>
    <w:rsid w:val="00940690"/>
    <w:rsid w:val="00940F1B"/>
    <w:rsid w:val="00941E90"/>
    <w:rsid w:val="00942BB2"/>
    <w:rsid w:val="00943642"/>
    <w:rsid w:val="0094394E"/>
    <w:rsid w:val="00944462"/>
    <w:rsid w:val="009445D4"/>
    <w:rsid w:val="009449D7"/>
    <w:rsid w:val="0094552A"/>
    <w:rsid w:val="0094673A"/>
    <w:rsid w:val="00946776"/>
    <w:rsid w:val="00950B53"/>
    <w:rsid w:val="00951202"/>
    <w:rsid w:val="0095180B"/>
    <w:rsid w:val="00951D39"/>
    <w:rsid w:val="00952A3E"/>
    <w:rsid w:val="00952B81"/>
    <w:rsid w:val="009537BA"/>
    <w:rsid w:val="00953E16"/>
    <w:rsid w:val="009542A5"/>
    <w:rsid w:val="00954612"/>
    <w:rsid w:val="00954B8B"/>
    <w:rsid w:val="00954BDD"/>
    <w:rsid w:val="00957B7C"/>
    <w:rsid w:val="00957FD6"/>
    <w:rsid w:val="00960B04"/>
    <w:rsid w:val="00961963"/>
    <w:rsid w:val="009626B6"/>
    <w:rsid w:val="009628DF"/>
    <w:rsid w:val="00962E12"/>
    <w:rsid w:val="009630BC"/>
    <w:rsid w:val="00963827"/>
    <w:rsid w:val="00964819"/>
    <w:rsid w:val="00965751"/>
    <w:rsid w:val="0096580D"/>
    <w:rsid w:val="00966BD2"/>
    <w:rsid w:val="009674D7"/>
    <w:rsid w:val="00967ACF"/>
    <w:rsid w:val="009700F9"/>
    <w:rsid w:val="00970931"/>
    <w:rsid w:val="009713B6"/>
    <w:rsid w:val="00971805"/>
    <w:rsid w:val="009719F3"/>
    <w:rsid w:val="00972342"/>
    <w:rsid w:val="00972CB5"/>
    <w:rsid w:val="0097338A"/>
    <w:rsid w:val="00973472"/>
    <w:rsid w:val="00973947"/>
    <w:rsid w:val="009748D0"/>
    <w:rsid w:val="009753B2"/>
    <w:rsid w:val="00976378"/>
    <w:rsid w:val="00976653"/>
    <w:rsid w:val="009771C6"/>
    <w:rsid w:val="00977B51"/>
    <w:rsid w:val="00977C0C"/>
    <w:rsid w:val="00977F97"/>
    <w:rsid w:val="00981163"/>
    <w:rsid w:val="009813DB"/>
    <w:rsid w:val="00981B64"/>
    <w:rsid w:val="00982997"/>
    <w:rsid w:val="00982BBD"/>
    <w:rsid w:val="00983D56"/>
    <w:rsid w:val="0098687F"/>
    <w:rsid w:val="0098719B"/>
    <w:rsid w:val="0098774D"/>
    <w:rsid w:val="0099007F"/>
    <w:rsid w:val="00991556"/>
    <w:rsid w:val="00991717"/>
    <w:rsid w:val="009917E4"/>
    <w:rsid w:val="00993223"/>
    <w:rsid w:val="009941C6"/>
    <w:rsid w:val="009947C4"/>
    <w:rsid w:val="00994B5A"/>
    <w:rsid w:val="009953B7"/>
    <w:rsid w:val="00995E44"/>
    <w:rsid w:val="00995EE9"/>
    <w:rsid w:val="009975DE"/>
    <w:rsid w:val="00997E9B"/>
    <w:rsid w:val="009A0B23"/>
    <w:rsid w:val="009A1958"/>
    <w:rsid w:val="009A1E85"/>
    <w:rsid w:val="009A2165"/>
    <w:rsid w:val="009A22BC"/>
    <w:rsid w:val="009A2721"/>
    <w:rsid w:val="009A33E6"/>
    <w:rsid w:val="009A38A9"/>
    <w:rsid w:val="009A38BB"/>
    <w:rsid w:val="009A3989"/>
    <w:rsid w:val="009A3F0B"/>
    <w:rsid w:val="009A46E3"/>
    <w:rsid w:val="009A4A7A"/>
    <w:rsid w:val="009A4E2E"/>
    <w:rsid w:val="009A5525"/>
    <w:rsid w:val="009A72BF"/>
    <w:rsid w:val="009B08BB"/>
    <w:rsid w:val="009B1DEC"/>
    <w:rsid w:val="009B2389"/>
    <w:rsid w:val="009B23B9"/>
    <w:rsid w:val="009B23DF"/>
    <w:rsid w:val="009B29E8"/>
    <w:rsid w:val="009B3507"/>
    <w:rsid w:val="009B3F61"/>
    <w:rsid w:val="009B4032"/>
    <w:rsid w:val="009B632B"/>
    <w:rsid w:val="009B64D3"/>
    <w:rsid w:val="009B6BF6"/>
    <w:rsid w:val="009B6FF9"/>
    <w:rsid w:val="009B7038"/>
    <w:rsid w:val="009B7AA0"/>
    <w:rsid w:val="009C0949"/>
    <w:rsid w:val="009C2AAE"/>
    <w:rsid w:val="009C301D"/>
    <w:rsid w:val="009C3209"/>
    <w:rsid w:val="009C430E"/>
    <w:rsid w:val="009C487B"/>
    <w:rsid w:val="009C4A67"/>
    <w:rsid w:val="009C4EFD"/>
    <w:rsid w:val="009C5496"/>
    <w:rsid w:val="009C5D55"/>
    <w:rsid w:val="009C5E00"/>
    <w:rsid w:val="009C7039"/>
    <w:rsid w:val="009D09CD"/>
    <w:rsid w:val="009D0D6F"/>
    <w:rsid w:val="009D107A"/>
    <w:rsid w:val="009D1261"/>
    <w:rsid w:val="009D1633"/>
    <w:rsid w:val="009D2DD2"/>
    <w:rsid w:val="009D2F48"/>
    <w:rsid w:val="009D4168"/>
    <w:rsid w:val="009D5B81"/>
    <w:rsid w:val="009D5FDD"/>
    <w:rsid w:val="009E0D2D"/>
    <w:rsid w:val="009E1D8D"/>
    <w:rsid w:val="009E2151"/>
    <w:rsid w:val="009E2CDB"/>
    <w:rsid w:val="009E2F24"/>
    <w:rsid w:val="009E3F5C"/>
    <w:rsid w:val="009E4977"/>
    <w:rsid w:val="009E5E79"/>
    <w:rsid w:val="009E7264"/>
    <w:rsid w:val="009E7903"/>
    <w:rsid w:val="009F0F3A"/>
    <w:rsid w:val="009F16B6"/>
    <w:rsid w:val="009F17E3"/>
    <w:rsid w:val="009F287E"/>
    <w:rsid w:val="009F3096"/>
    <w:rsid w:val="009F42D6"/>
    <w:rsid w:val="009F4925"/>
    <w:rsid w:val="009F50D5"/>
    <w:rsid w:val="009F56C6"/>
    <w:rsid w:val="009F61CF"/>
    <w:rsid w:val="009F6B16"/>
    <w:rsid w:val="009F71B7"/>
    <w:rsid w:val="00A0279B"/>
    <w:rsid w:val="00A02C62"/>
    <w:rsid w:val="00A05624"/>
    <w:rsid w:val="00A05BC8"/>
    <w:rsid w:val="00A0710A"/>
    <w:rsid w:val="00A07915"/>
    <w:rsid w:val="00A10143"/>
    <w:rsid w:val="00A10C07"/>
    <w:rsid w:val="00A10EEA"/>
    <w:rsid w:val="00A11BAE"/>
    <w:rsid w:val="00A12D12"/>
    <w:rsid w:val="00A137DD"/>
    <w:rsid w:val="00A13B4A"/>
    <w:rsid w:val="00A14C47"/>
    <w:rsid w:val="00A154CD"/>
    <w:rsid w:val="00A154E0"/>
    <w:rsid w:val="00A15820"/>
    <w:rsid w:val="00A15965"/>
    <w:rsid w:val="00A15A75"/>
    <w:rsid w:val="00A1616F"/>
    <w:rsid w:val="00A168E0"/>
    <w:rsid w:val="00A16A50"/>
    <w:rsid w:val="00A16B48"/>
    <w:rsid w:val="00A16F43"/>
    <w:rsid w:val="00A17CD9"/>
    <w:rsid w:val="00A203E0"/>
    <w:rsid w:val="00A2184E"/>
    <w:rsid w:val="00A21D66"/>
    <w:rsid w:val="00A21EED"/>
    <w:rsid w:val="00A2280D"/>
    <w:rsid w:val="00A22908"/>
    <w:rsid w:val="00A2298F"/>
    <w:rsid w:val="00A23D4E"/>
    <w:rsid w:val="00A259B3"/>
    <w:rsid w:val="00A25C0D"/>
    <w:rsid w:val="00A26374"/>
    <w:rsid w:val="00A263B8"/>
    <w:rsid w:val="00A27BB4"/>
    <w:rsid w:val="00A30430"/>
    <w:rsid w:val="00A31BFF"/>
    <w:rsid w:val="00A33D99"/>
    <w:rsid w:val="00A344A8"/>
    <w:rsid w:val="00A358AD"/>
    <w:rsid w:val="00A35CC6"/>
    <w:rsid w:val="00A368AA"/>
    <w:rsid w:val="00A36ABF"/>
    <w:rsid w:val="00A36D5B"/>
    <w:rsid w:val="00A37596"/>
    <w:rsid w:val="00A376DE"/>
    <w:rsid w:val="00A37D75"/>
    <w:rsid w:val="00A407B0"/>
    <w:rsid w:val="00A40E36"/>
    <w:rsid w:val="00A42487"/>
    <w:rsid w:val="00A44E4F"/>
    <w:rsid w:val="00A453C1"/>
    <w:rsid w:val="00A45B75"/>
    <w:rsid w:val="00A4602F"/>
    <w:rsid w:val="00A4663A"/>
    <w:rsid w:val="00A46EF4"/>
    <w:rsid w:val="00A474E1"/>
    <w:rsid w:val="00A5088D"/>
    <w:rsid w:val="00A51B7A"/>
    <w:rsid w:val="00A522C4"/>
    <w:rsid w:val="00A52EDD"/>
    <w:rsid w:val="00A53AC2"/>
    <w:rsid w:val="00A54106"/>
    <w:rsid w:val="00A550D1"/>
    <w:rsid w:val="00A55A91"/>
    <w:rsid w:val="00A56138"/>
    <w:rsid w:val="00A570F2"/>
    <w:rsid w:val="00A573BE"/>
    <w:rsid w:val="00A57828"/>
    <w:rsid w:val="00A57FDD"/>
    <w:rsid w:val="00A61888"/>
    <w:rsid w:val="00A61FA7"/>
    <w:rsid w:val="00A62047"/>
    <w:rsid w:val="00A625B2"/>
    <w:rsid w:val="00A62E22"/>
    <w:rsid w:val="00A64652"/>
    <w:rsid w:val="00A6477F"/>
    <w:rsid w:val="00A65E6F"/>
    <w:rsid w:val="00A66A98"/>
    <w:rsid w:val="00A6701D"/>
    <w:rsid w:val="00A67237"/>
    <w:rsid w:val="00A70CBE"/>
    <w:rsid w:val="00A7157E"/>
    <w:rsid w:val="00A72962"/>
    <w:rsid w:val="00A73053"/>
    <w:rsid w:val="00A733D6"/>
    <w:rsid w:val="00A7351E"/>
    <w:rsid w:val="00A73C47"/>
    <w:rsid w:val="00A758D3"/>
    <w:rsid w:val="00A75DB0"/>
    <w:rsid w:val="00A7625D"/>
    <w:rsid w:val="00A765FA"/>
    <w:rsid w:val="00A77396"/>
    <w:rsid w:val="00A814D7"/>
    <w:rsid w:val="00A81F6C"/>
    <w:rsid w:val="00A840A6"/>
    <w:rsid w:val="00A847E7"/>
    <w:rsid w:val="00A84A34"/>
    <w:rsid w:val="00A861CD"/>
    <w:rsid w:val="00A86906"/>
    <w:rsid w:val="00A8725B"/>
    <w:rsid w:val="00A87532"/>
    <w:rsid w:val="00A8769A"/>
    <w:rsid w:val="00A87895"/>
    <w:rsid w:val="00A905D1"/>
    <w:rsid w:val="00A920A6"/>
    <w:rsid w:val="00A92972"/>
    <w:rsid w:val="00A92CA1"/>
    <w:rsid w:val="00A94AD7"/>
    <w:rsid w:val="00A95B15"/>
    <w:rsid w:val="00A95F01"/>
    <w:rsid w:val="00A9638C"/>
    <w:rsid w:val="00A96C5F"/>
    <w:rsid w:val="00A96FCF"/>
    <w:rsid w:val="00A9798B"/>
    <w:rsid w:val="00AA056D"/>
    <w:rsid w:val="00AA0B1D"/>
    <w:rsid w:val="00AA1F6D"/>
    <w:rsid w:val="00AA2985"/>
    <w:rsid w:val="00AA3A6A"/>
    <w:rsid w:val="00AA3C71"/>
    <w:rsid w:val="00AA4995"/>
    <w:rsid w:val="00AA52B5"/>
    <w:rsid w:val="00AA5EC3"/>
    <w:rsid w:val="00AA6352"/>
    <w:rsid w:val="00AA72F2"/>
    <w:rsid w:val="00AA74B9"/>
    <w:rsid w:val="00AA75B3"/>
    <w:rsid w:val="00AB0C87"/>
    <w:rsid w:val="00AB10A7"/>
    <w:rsid w:val="00AB10D9"/>
    <w:rsid w:val="00AB130C"/>
    <w:rsid w:val="00AB1C35"/>
    <w:rsid w:val="00AB39E6"/>
    <w:rsid w:val="00AB4522"/>
    <w:rsid w:val="00AB4EC0"/>
    <w:rsid w:val="00AB4F9E"/>
    <w:rsid w:val="00AB5202"/>
    <w:rsid w:val="00AB5544"/>
    <w:rsid w:val="00AB6598"/>
    <w:rsid w:val="00AB678E"/>
    <w:rsid w:val="00AB73A6"/>
    <w:rsid w:val="00AB75ED"/>
    <w:rsid w:val="00AB7F11"/>
    <w:rsid w:val="00AC070D"/>
    <w:rsid w:val="00AC0D1F"/>
    <w:rsid w:val="00AC15A9"/>
    <w:rsid w:val="00AC1E62"/>
    <w:rsid w:val="00AC1F52"/>
    <w:rsid w:val="00AC2BBF"/>
    <w:rsid w:val="00AC2DB0"/>
    <w:rsid w:val="00AC36AC"/>
    <w:rsid w:val="00AC385D"/>
    <w:rsid w:val="00AC4F48"/>
    <w:rsid w:val="00AC757E"/>
    <w:rsid w:val="00AC78DA"/>
    <w:rsid w:val="00AC791C"/>
    <w:rsid w:val="00AD1DF7"/>
    <w:rsid w:val="00AD2B0F"/>
    <w:rsid w:val="00AD2C0B"/>
    <w:rsid w:val="00AD3826"/>
    <w:rsid w:val="00AD3B2F"/>
    <w:rsid w:val="00AD3D96"/>
    <w:rsid w:val="00AD3F31"/>
    <w:rsid w:val="00AD55E2"/>
    <w:rsid w:val="00AD625F"/>
    <w:rsid w:val="00AD7581"/>
    <w:rsid w:val="00AD7968"/>
    <w:rsid w:val="00AE0553"/>
    <w:rsid w:val="00AE0C57"/>
    <w:rsid w:val="00AE100A"/>
    <w:rsid w:val="00AE2052"/>
    <w:rsid w:val="00AE2439"/>
    <w:rsid w:val="00AE258A"/>
    <w:rsid w:val="00AE2714"/>
    <w:rsid w:val="00AE2C1C"/>
    <w:rsid w:val="00AE2F93"/>
    <w:rsid w:val="00AE54FD"/>
    <w:rsid w:val="00AE59A8"/>
    <w:rsid w:val="00AE64FD"/>
    <w:rsid w:val="00AE6B97"/>
    <w:rsid w:val="00AE6C69"/>
    <w:rsid w:val="00AF1209"/>
    <w:rsid w:val="00AF29AC"/>
    <w:rsid w:val="00AF2C09"/>
    <w:rsid w:val="00AF313A"/>
    <w:rsid w:val="00AF3A7A"/>
    <w:rsid w:val="00AF47F2"/>
    <w:rsid w:val="00AF49CA"/>
    <w:rsid w:val="00AF4DDB"/>
    <w:rsid w:val="00AF5356"/>
    <w:rsid w:val="00AF58B3"/>
    <w:rsid w:val="00AF6087"/>
    <w:rsid w:val="00AF7181"/>
    <w:rsid w:val="00AF73A9"/>
    <w:rsid w:val="00AF77C2"/>
    <w:rsid w:val="00AF7D98"/>
    <w:rsid w:val="00AF7E1B"/>
    <w:rsid w:val="00B01A15"/>
    <w:rsid w:val="00B021CD"/>
    <w:rsid w:val="00B02AFB"/>
    <w:rsid w:val="00B03B01"/>
    <w:rsid w:val="00B0472C"/>
    <w:rsid w:val="00B049B2"/>
    <w:rsid w:val="00B049BB"/>
    <w:rsid w:val="00B05089"/>
    <w:rsid w:val="00B05090"/>
    <w:rsid w:val="00B0538B"/>
    <w:rsid w:val="00B05997"/>
    <w:rsid w:val="00B06B76"/>
    <w:rsid w:val="00B07DD2"/>
    <w:rsid w:val="00B10713"/>
    <w:rsid w:val="00B12271"/>
    <w:rsid w:val="00B12315"/>
    <w:rsid w:val="00B12F1C"/>
    <w:rsid w:val="00B13CD8"/>
    <w:rsid w:val="00B14BB0"/>
    <w:rsid w:val="00B14DC4"/>
    <w:rsid w:val="00B15586"/>
    <w:rsid w:val="00B157FB"/>
    <w:rsid w:val="00B158A3"/>
    <w:rsid w:val="00B179B6"/>
    <w:rsid w:val="00B20DFF"/>
    <w:rsid w:val="00B21A66"/>
    <w:rsid w:val="00B21B23"/>
    <w:rsid w:val="00B21CBB"/>
    <w:rsid w:val="00B21FC1"/>
    <w:rsid w:val="00B2200A"/>
    <w:rsid w:val="00B22FF5"/>
    <w:rsid w:val="00B231DA"/>
    <w:rsid w:val="00B237B7"/>
    <w:rsid w:val="00B2381B"/>
    <w:rsid w:val="00B238F0"/>
    <w:rsid w:val="00B23CBC"/>
    <w:rsid w:val="00B23D7A"/>
    <w:rsid w:val="00B2407A"/>
    <w:rsid w:val="00B24429"/>
    <w:rsid w:val="00B25840"/>
    <w:rsid w:val="00B260B2"/>
    <w:rsid w:val="00B26941"/>
    <w:rsid w:val="00B26A90"/>
    <w:rsid w:val="00B27DE1"/>
    <w:rsid w:val="00B30E5F"/>
    <w:rsid w:val="00B323F0"/>
    <w:rsid w:val="00B33D2E"/>
    <w:rsid w:val="00B35124"/>
    <w:rsid w:val="00B35516"/>
    <w:rsid w:val="00B35987"/>
    <w:rsid w:val="00B35FBF"/>
    <w:rsid w:val="00B3658A"/>
    <w:rsid w:val="00B37A8F"/>
    <w:rsid w:val="00B40887"/>
    <w:rsid w:val="00B40978"/>
    <w:rsid w:val="00B420B3"/>
    <w:rsid w:val="00B420FD"/>
    <w:rsid w:val="00B43A26"/>
    <w:rsid w:val="00B43F7A"/>
    <w:rsid w:val="00B4403F"/>
    <w:rsid w:val="00B44152"/>
    <w:rsid w:val="00B447A8"/>
    <w:rsid w:val="00B44991"/>
    <w:rsid w:val="00B44EDB"/>
    <w:rsid w:val="00B452DE"/>
    <w:rsid w:val="00B45E88"/>
    <w:rsid w:val="00B46510"/>
    <w:rsid w:val="00B46F8C"/>
    <w:rsid w:val="00B47547"/>
    <w:rsid w:val="00B47C4C"/>
    <w:rsid w:val="00B501C5"/>
    <w:rsid w:val="00B5044F"/>
    <w:rsid w:val="00B50D12"/>
    <w:rsid w:val="00B5120F"/>
    <w:rsid w:val="00B514CA"/>
    <w:rsid w:val="00B51C47"/>
    <w:rsid w:val="00B5235C"/>
    <w:rsid w:val="00B523DC"/>
    <w:rsid w:val="00B52589"/>
    <w:rsid w:val="00B53DF0"/>
    <w:rsid w:val="00B54733"/>
    <w:rsid w:val="00B551B6"/>
    <w:rsid w:val="00B558E0"/>
    <w:rsid w:val="00B55D65"/>
    <w:rsid w:val="00B567B9"/>
    <w:rsid w:val="00B56FCA"/>
    <w:rsid w:val="00B5702F"/>
    <w:rsid w:val="00B608E8"/>
    <w:rsid w:val="00B6236E"/>
    <w:rsid w:val="00B624F8"/>
    <w:rsid w:val="00B63A02"/>
    <w:rsid w:val="00B64314"/>
    <w:rsid w:val="00B64CDE"/>
    <w:rsid w:val="00B64DC2"/>
    <w:rsid w:val="00B64F40"/>
    <w:rsid w:val="00B651F0"/>
    <w:rsid w:val="00B65FED"/>
    <w:rsid w:val="00B6672D"/>
    <w:rsid w:val="00B66A15"/>
    <w:rsid w:val="00B673E5"/>
    <w:rsid w:val="00B67459"/>
    <w:rsid w:val="00B67AD3"/>
    <w:rsid w:val="00B708AA"/>
    <w:rsid w:val="00B726B7"/>
    <w:rsid w:val="00B72D42"/>
    <w:rsid w:val="00B741CD"/>
    <w:rsid w:val="00B748A2"/>
    <w:rsid w:val="00B74D29"/>
    <w:rsid w:val="00B75457"/>
    <w:rsid w:val="00B75475"/>
    <w:rsid w:val="00B76A8A"/>
    <w:rsid w:val="00B775BC"/>
    <w:rsid w:val="00B80ABB"/>
    <w:rsid w:val="00B820F8"/>
    <w:rsid w:val="00B82146"/>
    <w:rsid w:val="00B8254C"/>
    <w:rsid w:val="00B83B48"/>
    <w:rsid w:val="00B83C9E"/>
    <w:rsid w:val="00B85283"/>
    <w:rsid w:val="00B8590D"/>
    <w:rsid w:val="00B85CAE"/>
    <w:rsid w:val="00B87CB3"/>
    <w:rsid w:val="00B9021E"/>
    <w:rsid w:val="00B91654"/>
    <w:rsid w:val="00B91C56"/>
    <w:rsid w:val="00B92153"/>
    <w:rsid w:val="00B9283C"/>
    <w:rsid w:val="00B93D07"/>
    <w:rsid w:val="00B94E4B"/>
    <w:rsid w:val="00B957BE"/>
    <w:rsid w:val="00B96041"/>
    <w:rsid w:val="00BA0035"/>
    <w:rsid w:val="00BA1A00"/>
    <w:rsid w:val="00BA2A4F"/>
    <w:rsid w:val="00BA3166"/>
    <w:rsid w:val="00BA3FEA"/>
    <w:rsid w:val="00BA587F"/>
    <w:rsid w:val="00BA5A20"/>
    <w:rsid w:val="00BA65DE"/>
    <w:rsid w:val="00BA6B2A"/>
    <w:rsid w:val="00BA7D1D"/>
    <w:rsid w:val="00BB1804"/>
    <w:rsid w:val="00BB2701"/>
    <w:rsid w:val="00BB29C7"/>
    <w:rsid w:val="00BB3177"/>
    <w:rsid w:val="00BB31F4"/>
    <w:rsid w:val="00BB5338"/>
    <w:rsid w:val="00BB68A7"/>
    <w:rsid w:val="00BB7AEF"/>
    <w:rsid w:val="00BB7F4B"/>
    <w:rsid w:val="00BB7FD4"/>
    <w:rsid w:val="00BC08F2"/>
    <w:rsid w:val="00BC0A35"/>
    <w:rsid w:val="00BC1A0C"/>
    <w:rsid w:val="00BC20E7"/>
    <w:rsid w:val="00BC2B01"/>
    <w:rsid w:val="00BC433A"/>
    <w:rsid w:val="00BC5C3B"/>
    <w:rsid w:val="00BC5D9E"/>
    <w:rsid w:val="00BC63E0"/>
    <w:rsid w:val="00BC7DF5"/>
    <w:rsid w:val="00BD0962"/>
    <w:rsid w:val="00BD0BA4"/>
    <w:rsid w:val="00BD0FBD"/>
    <w:rsid w:val="00BD14E0"/>
    <w:rsid w:val="00BD19F8"/>
    <w:rsid w:val="00BD3965"/>
    <w:rsid w:val="00BD4268"/>
    <w:rsid w:val="00BD4A19"/>
    <w:rsid w:val="00BD4AFF"/>
    <w:rsid w:val="00BD5351"/>
    <w:rsid w:val="00BD685A"/>
    <w:rsid w:val="00BD6B90"/>
    <w:rsid w:val="00BD7201"/>
    <w:rsid w:val="00BD7B67"/>
    <w:rsid w:val="00BE098B"/>
    <w:rsid w:val="00BE1521"/>
    <w:rsid w:val="00BE1B31"/>
    <w:rsid w:val="00BE1E33"/>
    <w:rsid w:val="00BE2B23"/>
    <w:rsid w:val="00BE2D50"/>
    <w:rsid w:val="00BE2DF1"/>
    <w:rsid w:val="00BE3793"/>
    <w:rsid w:val="00BE3B47"/>
    <w:rsid w:val="00BE3CD1"/>
    <w:rsid w:val="00BE4816"/>
    <w:rsid w:val="00BE49EA"/>
    <w:rsid w:val="00BE5E3B"/>
    <w:rsid w:val="00BE5E9E"/>
    <w:rsid w:val="00BF0C91"/>
    <w:rsid w:val="00BF0D02"/>
    <w:rsid w:val="00BF0FFC"/>
    <w:rsid w:val="00BF1D8A"/>
    <w:rsid w:val="00BF2108"/>
    <w:rsid w:val="00BF4088"/>
    <w:rsid w:val="00BF4BC3"/>
    <w:rsid w:val="00BF4C74"/>
    <w:rsid w:val="00BF4F1A"/>
    <w:rsid w:val="00BF5202"/>
    <w:rsid w:val="00BF541E"/>
    <w:rsid w:val="00BF57AC"/>
    <w:rsid w:val="00BF5A6D"/>
    <w:rsid w:val="00BF60A9"/>
    <w:rsid w:val="00BF6B4E"/>
    <w:rsid w:val="00BF7294"/>
    <w:rsid w:val="00BF761F"/>
    <w:rsid w:val="00BF7C6A"/>
    <w:rsid w:val="00C003F3"/>
    <w:rsid w:val="00C0083F"/>
    <w:rsid w:val="00C01A57"/>
    <w:rsid w:val="00C03FAE"/>
    <w:rsid w:val="00C04542"/>
    <w:rsid w:val="00C05624"/>
    <w:rsid w:val="00C06863"/>
    <w:rsid w:val="00C06E72"/>
    <w:rsid w:val="00C07CF8"/>
    <w:rsid w:val="00C10069"/>
    <w:rsid w:val="00C10311"/>
    <w:rsid w:val="00C10805"/>
    <w:rsid w:val="00C10EAE"/>
    <w:rsid w:val="00C113AF"/>
    <w:rsid w:val="00C11F65"/>
    <w:rsid w:val="00C121CD"/>
    <w:rsid w:val="00C124AB"/>
    <w:rsid w:val="00C13926"/>
    <w:rsid w:val="00C142A4"/>
    <w:rsid w:val="00C14805"/>
    <w:rsid w:val="00C14FD3"/>
    <w:rsid w:val="00C161A5"/>
    <w:rsid w:val="00C1649D"/>
    <w:rsid w:val="00C209E9"/>
    <w:rsid w:val="00C20E0C"/>
    <w:rsid w:val="00C216EE"/>
    <w:rsid w:val="00C2175B"/>
    <w:rsid w:val="00C21A3A"/>
    <w:rsid w:val="00C22F38"/>
    <w:rsid w:val="00C230E5"/>
    <w:rsid w:val="00C23819"/>
    <w:rsid w:val="00C24145"/>
    <w:rsid w:val="00C24D71"/>
    <w:rsid w:val="00C252FB"/>
    <w:rsid w:val="00C259EC"/>
    <w:rsid w:val="00C26AF7"/>
    <w:rsid w:val="00C26CC1"/>
    <w:rsid w:val="00C27790"/>
    <w:rsid w:val="00C304EA"/>
    <w:rsid w:val="00C30EA9"/>
    <w:rsid w:val="00C31DC0"/>
    <w:rsid w:val="00C32014"/>
    <w:rsid w:val="00C32B74"/>
    <w:rsid w:val="00C33730"/>
    <w:rsid w:val="00C34CDD"/>
    <w:rsid w:val="00C35875"/>
    <w:rsid w:val="00C35DE2"/>
    <w:rsid w:val="00C3645D"/>
    <w:rsid w:val="00C36E70"/>
    <w:rsid w:val="00C377BC"/>
    <w:rsid w:val="00C37B91"/>
    <w:rsid w:val="00C37FEC"/>
    <w:rsid w:val="00C40948"/>
    <w:rsid w:val="00C40E59"/>
    <w:rsid w:val="00C43450"/>
    <w:rsid w:val="00C43D46"/>
    <w:rsid w:val="00C444DA"/>
    <w:rsid w:val="00C44F8D"/>
    <w:rsid w:val="00C451FC"/>
    <w:rsid w:val="00C45BB1"/>
    <w:rsid w:val="00C468D2"/>
    <w:rsid w:val="00C46942"/>
    <w:rsid w:val="00C500CB"/>
    <w:rsid w:val="00C5070D"/>
    <w:rsid w:val="00C519D4"/>
    <w:rsid w:val="00C53361"/>
    <w:rsid w:val="00C557F8"/>
    <w:rsid w:val="00C5595D"/>
    <w:rsid w:val="00C55E52"/>
    <w:rsid w:val="00C56752"/>
    <w:rsid w:val="00C56E0E"/>
    <w:rsid w:val="00C574F9"/>
    <w:rsid w:val="00C57521"/>
    <w:rsid w:val="00C600ED"/>
    <w:rsid w:val="00C61018"/>
    <w:rsid w:val="00C61263"/>
    <w:rsid w:val="00C612EE"/>
    <w:rsid w:val="00C6150E"/>
    <w:rsid w:val="00C6160D"/>
    <w:rsid w:val="00C61E31"/>
    <w:rsid w:val="00C62D6B"/>
    <w:rsid w:val="00C63DE1"/>
    <w:rsid w:val="00C64088"/>
    <w:rsid w:val="00C6545C"/>
    <w:rsid w:val="00C65E55"/>
    <w:rsid w:val="00C70C1E"/>
    <w:rsid w:val="00C723C5"/>
    <w:rsid w:val="00C72893"/>
    <w:rsid w:val="00C72FBB"/>
    <w:rsid w:val="00C73A2C"/>
    <w:rsid w:val="00C73CAF"/>
    <w:rsid w:val="00C73F50"/>
    <w:rsid w:val="00C73F70"/>
    <w:rsid w:val="00C74021"/>
    <w:rsid w:val="00C757E5"/>
    <w:rsid w:val="00C7609F"/>
    <w:rsid w:val="00C76B49"/>
    <w:rsid w:val="00C77058"/>
    <w:rsid w:val="00C77B7B"/>
    <w:rsid w:val="00C8095A"/>
    <w:rsid w:val="00C812A9"/>
    <w:rsid w:val="00C825B0"/>
    <w:rsid w:val="00C82759"/>
    <w:rsid w:val="00C84194"/>
    <w:rsid w:val="00C852EB"/>
    <w:rsid w:val="00C8558E"/>
    <w:rsid w:val="00C86414"/>
    <w:rsid w:val="00C8735B"/>
    <w:rsid w:val="00C87BA8"/>
    <w:rsid w:val="00C911CA"/>
    <w:rsid w:val="00C91CD8"/>
    <w:rsid w:val="00C92B35"/>
    <w:rsid w:val="00C93FEB"/>
    <w:rsid w:val="00C941A8"/>
    <w:rsid w:val="00C9612B"/>
    <w:rsid w:val="00C9648E"/>
    <w:rsid w:val="00C974B7"/>
    <w:rsid w:val="00CA08D6"/>
    <w:rsid w:val="00CA11E6"/>
    <w:rsid w:val="00CA1659"/>
    <w:rsid w:val="00CA41CE"/>
    <w:rsid w:val="00CA5E7C"/>
    <w:rsid w:val="00CA60ED"/>
    <w:rsid w:val="00CA6704"/>
    <w:rsid w:val="00CA719C"/>
    <w:rsid w:val="00CA7200"/>
    <w:rsid w:val="00CA7F73"/>
    <w:rsid w:val="00CB04ED"/>
    <w:rsid w:val="00CB0D58"/>
    <w:rsid w:val="00CB1C98"/>
    <w:rsid w:val="00CB2168"/>
    <w:rsid w:val="00CB2B12"/>
    <w:rsid w:val="00CB427C"/>
    <w:rsid w:val="00CB529A"/>
    <w:rsid w:val="00CB5A58"/>
    <w:rsid w:val="00CB6D5C"/>
    <w:rsid w:val="00CB71E4"/>
    <w:rsid w:val="00CB7718"/>
    <w:rsid w:val="00CC0AA4"/>
    <w:rsid w:val="00CC0F3B"/>
    <w:rsid w:val="00CC11D2"/>
    <w:rsid w:val="00CC2D13"/>
    <w:rsid w:val="00CC3527"/>
    <w:rsid w:val="00CC3B01"/>
    <w:rsid w:val="00CC3EB0"/>
    <w:rsid w:val="00CC406C"/>
    <w:rsid w:val="00CC4651"/>
    <w:rsid w:val="00CC4777"/>
    <w:rsid w:val="00CC4920"/>
    <w:rsid w:val="00CC4B06"/>
    <w:rsid w:val="00CC5224"/>
    <w:rsid w:val="00CC5E36"/>
    <w:rsid w:val="00CC69DB"/>
    <w:rsid w:val="00CC7BC5"/>
    <w:rsid w:val="00CC7EC8"/>
    <w:rsid w:val="00CD21B3"/>
    <w:rsid w:val="00CD21C2"/>
    <w:rsid w:val="00CD29C3"/>
    <w:rsid w:val="00CD3CBC"/>
    <w:rsid w:val="00CD4BA2"/>
    <w:rsid w:val="00CD544B"/>
    <w:rsid w:val="00CD6026"/>
    <w:rsid w:val="00CD60BB"/>
    <w:rsid w:val="00CD70F8"/>
    <w:rsid w:val="00CD7235"/>
    <w:rsid w:val="00CD7437"/>
    <w:rsid w:val="00CE0CA8"/>
    <w:rsid w:val="00CE122D"/>
    <w:rsid w:val="00CE1729"/>
    <w:rsid w:val="00CE1FE1"/>
    <w:rsid w:val="00CE2208"/>
    <w:rsid w:val="00CE49C7"/>
    <w:rsid w:val="00CE5752"/>
    <w:rsid w:val="00CE6758"/>
    <w:rsid w:val="00CE6AF7"/>
    <w:rsid w:val="00CE6B0E"/>
    <w:rsid w:val="00CE7326"/>
    <w:rsid w:val="00CE79BD"/>
    <w:rsid w:val="00CE7E02"/>
    <w:rsid w:val="00CF009A"/>
    <w:rsid w:val="00CF0732"/>
    <w:rsid w:val="00CF180A"/>
    <w:rsid w:val="00CF1A35"/>
    <w:rsid w:val="00CF1C32"/>
    <w:rsid w:val="00CF246C"/>
    <w:rsid w:val="00CF3407"/>
    <w:rsid w:val="00CF36D0"/>
    <w:rsid w:val="00CF38EF"/>
    <w:rsid w:val="00CF3B10"/>
    <w:rsid w:val="00CF3B89"/>
    <w:rsid w:val="00CF4271"/>
    <w:rsid w:val="00CF4D56"/>
    <w:rsid w:val="00CF5092"/>
    <w:rsid w:val="00D001AD"/>
    <w:rsid w:val="00D00D6F"/>
    <w:rsid w:val="00D01E93"/>
    <w:rsid w:val="00D02711"/>
    <w:rsid w:val="00D02718"/>
    <w:rsid w:val="00D030BF"/>
    <w:rsid w:val="00D03BD4"/>
    <w:rsid w:val="00D04717"/>
    <w:rsid w:val="00D05809"/>
    <w:rsid w:val="00D0602A"/>
    <w:rsid w:val="00D0694C"/>
    <w:rsid w:val="00D06B15"/>
    <w:rsid w:val="00D07142"/>
    <w:rsid w:val="00D107B2"/>
    <w:rsid w:val="00D1269D"/>
    <w:rsid w:val="00D126C2"/>
    <w:rsid w:val="00D13755"/>
    <w:rsid w:val="00D13ABC"/>
    <w:rsid w:val="00D15BF7"/>
    <w:rsid w:val="00D15EEC"/>
    <w:rsid w:val="00D15F28"/>
    <w:rsid w:val="00D16050"/>
    <w:rsid w:val="00D16B4E"/>
    <w:rsid w:val="00D175D6"/>
    <w:rsid w:val="00D17667"/>
    <w:rsid w:val="00D202D8"/>
    <w:rsid w:val="00D21281"/>
    <w:rsid w:val="00D22198"/>
    <w:rsid w:val="00D22B56"/>
    <w:rsid w:val="00D22CE4"/>
    <w:rsid w:val="00D22F04"/>
    <w:rsid w:val="00D235CD"/>
    <w:rsid w:val="00D23836"/>
    <w:rsid w:val="00D23D81"/>
    <w:rsid w:val="00D2428E"/>
    <w:rsid w:val="00D2457C"/>
    <w:rsid w:val="00D26EC6"/>
    <w:rsid w:val="00D2711A"/>
    <w:rsid w:val="00D272F0"/>
    <w:rsid w:val="00D30475"/>
    <w:rsid w:val="00D32B3A"/>
    <w:rsid w:val="00D32B4C"/>
    <w:rsid w:val="00D34788"/>
    <w:rsid w:val="00D34C87"/>
    <w:rsid w:val="00D35473"/>
    <w:rsid w:val="00D3572B"/>
    <w:rsid w:val="00D35FE3"/>
    <w:rsid w:val="00D378B7"/>
    <w:rsid w:val="00D41940"/>
    <w:rsid w:val="00D42045"/>
    <w:rsid w:val="00D42C16"/>
    <w:rsid w:val="00D441B9"/>
    <w:rsid w:val="00D444E3"/>
    <w:rsid w:val="00D44620"/>
    <w:rsid w:val="00D448AC"/>
    <w:rsid w:val="00D45101"/>
    <w:rsid w:val="00D4547F"/>
    <w:rsid w:val="00D459BD"/>
    <w:rsid w:val="00D45BE7"/>
    <w:rsid w:val="00D45FD3"/>
    <w:rsid w:val="00D46A0F"/>
    <w:rsid w:val="00D472B5"/>
    <w:rsid w:val="00D47642"/>
    <w:rsid w:val="00D4791D"/>
    <w:rsid w:val="00D47D48"/>
    <w:rsid w:val="00D50078"/>
    <w:rsid w:val="00D50411"/>
    <w:rsid w:val="00D508B7"/>
    <w:rsid w:val="00D51C04"/>
    <w:rsid w:val="00D5280E"/>
    <w:rsid w:val="00D5354C"/>
    <w:rsid w:val="00D53C39"/>
    <w:rsid w:val="00D53E5D"/>
    <w:rsid w:val="00D53FC8"/>
    <w:rsid w:val="00D540EA"/>
    <w:rsid w:val="00D54C7A"/>
    <w:rsid w:val="00D57D9B"/>
    <w:rsid w:val="00D57F5A"/>
    <w:rsid w:val="00D62146"/>
    <w:rsid w:val="00D62599"/>
    <w:rsid w:val="00D627BA"/>
    <w:rsid w:val="00D62F54"/>
    <w:rsid w:val="00D634AD"/>
    <w:rsid w:val="00D637EB"/>
    <w:rsid w:val="00D63A44"/>
    <w:rsid w:val="00D64D74"/>
    <w:rsid w:val="00D64FDE"/>
    <w:rsid w:val="00D652C9"/>
    <w:rsid w:val="00D65C43"/>
    <w:rsid w:val="00D65FE6"/>
    <w:rsid w:val="00D6689E"/>
    <w:rsid w:val="00D670C4"/>
    <w:rsid w:val="00D6739B"/>
    <w:rsid w:val="00D715C5"/>
    <w:rsid w:val="00D716B9"/>
    <w:rsid w:val="00D724F8"/>
    <w:rsid w:val="00D72E30"/>
    <w:rsid w:val="00D73B37"/>
    <w:rsid w:val="00D73CC6"/>
    <w:rsid w:val="00D74160"/>
    <w:rsid w:val="00D77438"/>
    <w:rsid w:val="00D801A0"/>
    <w:rsid w:val="00D8124A"/>
    <w:rsid w:val="00D812F9"/>
    <w:rsid w:val="00D83068"/>
    <w:rsid w:val="00D831A0"/>
    <w:rsid w:val="00D83385"/>
    <w:rsid w:val="00D84483"/>
    <w:rsid w:val="00D847CE"/>
    <w:rsid w:val="00D84B6A"/>
    <w:rsid w:val="00D85593"/>
    <w:rsid w:val="00D86221"/>
    <w:rsid w:val="00D866B0"/>
    <w:rsid w:val="00D8724B"/>
    <w:rsid w:val="00D87F09"/>
    <w:rsid w:val="00D903E9"/>
    <w:rsid w:val="00D91299"/>
    <w:rsid w:val="00D9153A"/>
    <w:rsid w:val="00D9211B"/>
    <w:rsid w:val="00D92AF7"/>
    <w:rsid w:val="00D9372A"/>
    <w:rsid w:val="00D93B30"/>
    <w:rsid w:val="00D93D4B"/>
    <w:rsid w:val="00D945DB"/>
    <w:rsid w:val="00D945FF"/>
    <w:rsid w:val="00D95C54"/>
    <w:rsid w:val="00D96C0C"/>
    <w:rsid w:val="00D971C6"/>
    <w:rsid w:val="00D97CAE"/>
    <w:rsid w:val="00DA02EB"/>
    <w:rsid w:val="00DA07F0"/>
    <w:rsid w:val="00DA0CF9"/>
    <w:rsid w:val="00DA10EA"/>
    <w:rsid w:val="00DA1346"/>
    <w:rsid w:val="00DA35CF"/>
    <w:rsid w:val="00DA364A"/>
    <w:rsid w:val="00DA3FA6"/>
    <w:rsid w:val="00DA62F7"/>
    <w:rsid w:val="00DA6B5C"/>
    <w:rsid w:val="00DA7848"/>
    <w:rsid w:val="00DB02B0"/>
    <w:rsid w:val="00DB02C6"/>
    <w:rsid w:val="00DB0D44"/>
    <w:rsid w:val="00DB3152"/>
    <w:rsid w:val="00DB36B9"/>
    <w:rsid w:val="00DB3C6E"/>
    <w:rsid w:val="00DB3F07"/>
    <w:rsid w:val="00DB490B"/>
    <w:rsid w:val="00DB66A1"/>
    <w:rsid w:val="00DB6873"/>
    <w:rsid w:val="00DB6E2C"/>
    <w:rsid w:val="00DB7D71"/>
    <w:rsid w:val="00DC1684"/>
    <w:rsid w:val="00DC2B12"/>
    <w:rsid w:val="00DC4555"/>
    <w:rsid w:val="00DC457A"/>
    <w:rsid w:val="00DC4D4B"/>
    <w:rsid w:val="00DC6452"/>
    <w:rsid w:val="00DC698A"/>
    <w:rsid w:val="00DC6ACD"/>
    <w:rsid w:val="00DC6B96"/>
    <w:rsid w:val="00DD03E5"/>
    <w:rsid w:val="00DD3074"/>
    <w:rsid w:val="00DD30A1"/>
    <w:rsid w:val="00DD56FD"/>
    <w:rsid w:val="00DD633C"/>
    <w:rsid w:val="00DD7875"/>
    <w:rsid w:val="00DD78E0"/>
    <w:rsid w:val="00DD7B00"/>
    <w:rsid w:val="00DD7CFF"/>
    <w:rsid w:val="00DE00C3"/>
    <w:rsid w:val="00DE070B"/>
    <w:rsid w:val="00DE1C1A"/>
    <w:rsid w:val="00DE1FD5"/>
    <w:rsid w:val="00DE2314"/>
    <w:rsid w:val="00DE23A4"/>
    <w:rsid w:val="00DE2568"/>
    <w:rsid w:val="00DE4077"/>
    <w:rsid w:val="00DE5245"/>
    <w:rsid w:val="00DE5460"/>
    <w:rsid w:val="00DE5F75"/>
    <w:rsid w:val="00DE67EE"/>
    <w:rsid w:val="00DE7C5C"/>
    <w:rsid w:val="00DF0F09"/>
    <w:rsid w:val="00DF3C38"/>
    <w:rsid w:val="00DF48C7"/>
    <w:rsid w:val="00DF5354"/>
    <w:rsid w:val="00DF5B87"/>
    <w:rsid w:val="00DF6097"/>
    <w:rsid w:val="00DF6153"/>
    <w:rsid w:val="00DF6221"/>
    <w:rsid w:val="00DF6927"/>
    <w:rsid w:val="00DF7259"/>
    <w:rsid w:val="00DF7782"/>
    <w:rsid w:val="00E00D90"/>
    <w:rsid w:val="00E010CA"/>
    <w:rsid w:val="00E0146C"/>
    <w:rsid w:val="00E0217F"/>
    <w:rsid w:val="00E03AA0"/>
    <w:rsid w:val="00E03C53"/>
    <w:rsid w:val="00E03E75"/>
    <w:rsid w:val="00E03F20"/>
    <w:rsid w:val="00E03F5D"/>
    <w:rsid w:val="00E03F61"/>
    <w:rsid w:val="00E04A9C"/>
    <w:rsid w:val="00E0600D"/>
    <w:rsid w:val="00E0664F"/>
    <w:rsid w:val="00E076B2"/>
    <w:rsid w:val="00E10499"/>
    <w:rsid w:val="00E109E0"/>
    <w:rsid w:val="00E135F7"/>
    <w:rsid w:val="00E14A11"/>
    <w:rsid w:val="00E14B7A"/>
    <w:rsid w:val="00E14D0D"/>
    <w:rsid w:val="00E15808"/>
    <w:rsid w:val="00E15E75"/>
    <w:rsid w:val="00E161D9"/>
    <w:rsid w:val="00E17F9F"/>
    <w:rsid w:val="00E21F8B"/>
    <w:rsid w:val="00E2223C"/>
    <w:rsid w:val="00E2233E"/>
    <w:rsid w:val="00E22587"/>
    <w:rsid w:val="00E23658"/>
    <w:rsid w:val="00E2498C"/>
    <w:rsid w:val="00E24DC1"/>
    <w:rsid w:val="00E24DC4"/>
    <w:rsid w:val="00E25E86"/>
    <w:rsid w:val="00E26B65"/>
    <w:rsid w:val="00E26EE4"/>
    <w:rsid w:val="00E2710D"/>
    <w:rsid w:val="00E27DC2"/>
    <w:rsid w:val="00E30301"/>
    <w:rsid w:val="00E31BF7"/>
    <w:rsid w:val="00E323D7"/>
    <w:rsid w:val="00E328DB"/>
    <w:rsid w:val="00E3349D"/>
    <w:rsid w:val="00E3387B"/>
    <w:rsid w:val="00E35AA7"/>
    <w:rsid w:val="00E3670A"/>
    <w:rsid w:val="00E36C46"/>
    <w:rsid w:val="00E36E97"/>
    <w:rsid w:val="00E37099"/>
    <w:rsid w:val="00E373F6"/>
    <w:rsid w:val="00E37C75"/>
    <w:rsid w:val="00E400AC"/>
    <w:rsid w:val="00E40152"/>
    <w:rsid w:val="00E40C81"/>
    <w:rsid w:val="00E41704"/>
    <w:rsid w:val="00E4564F"/>
    <w:rsid w:val="00E45668"/>
    <w:rsid w:val="00E4606E"/>
    <w:rsid w:val="00E46DDB"/>
    <w:rsid w:val="00E510B3"/>
    <w:rsid w:val="00E51322"/>
    <w:rsid w:val="00E52AA5"/>
    <w:rsid w:val="00E530BB"/>
    <w:rsid w:val="00E53EA2"/>
    <w:rsid w:val="00E54025"/>
    <w:rsid w:val="00E5430F"/>
    <w:rsid w:val="00E54B83"/>
    <w:rsid w:val="00E55370"/>
    <w:rsid w:val="00E569DC"/>
    <w:rsid w:val="00E571D4"/>
    <w:rsid w:val="00E57A50"/>
    <w:rsid w:val="00E61F61"/>
    <w:rsid w:val="00E620C1"/>
    <w:rsid w:val="00E62D4F"/>
    <w:rsid w:val="00E63921"/>
    <w:rsid w:val="00E640D6"/>
    <w:rsid w:val="00E656A1"/>
    <w:rsid w:val="00E6593F"/>
    <w:rsid w:val="00E664F1"/>
    <w:rsid w:val="00E67270"/>
    <w:rsid w:val="00E70642"/>
    <w:rsid w:val="00E710B5"/>
    <w:rsid w:val="00E7215C"/>
    <w:rsid w:val="00E74266"/>
    <w:rsid w:val="00E77794"/>
    <w:rsid w:val="00E80599"/>
    <w:rsid w:val="00E80C5C"/>
    <w:rsid w:val="00E80E44"/>
    <w:rsid w:val="00E810D4"/>
    <w:rsid w:val="00E81279"/>
    <w:rsid w:val="00E81C59"/>
    <w:rsid w:val="00E82A9E"/>
    <w:rsid w:val="00E83E0E"/>
    <w:rsid w:val="00E843C2"/>
    <w:rsid w:val="00E846CA"/>
    <w:rsid w:val="00E846F8"/>
    <w:rsid w:val="00E858EC"/>
    <w:rsid w:val="00E864CF"/>
    <w:rsid w:val="00E8670C"/>
    <w:rsid w:val="00E867D1"/>
    <w:rsid w:val="00E87003"/>
    <w:rsid w:val="00E87CB8"/>
    <w:rsid w:val="00E87E78"/>
    <w:rsid w:val="00E9060D"/>
    <w:rsid w:val="00E90AD1"/>
    <w:rsid w:val="00E91CE4"/>
    <w:rsid w:val="00E91F81"/>
    <w:rsid w:val="00E9223D"/>
    <w:rsid w:val="00E92600"/>
    <w:rsid w:val="00E954AE"/>
    <w:rsid w:val="00E96499"/>
    <w:rsid w:val="00E9687E"/>
    <w:rsid w:val="00E97563"/>
    <w:rsid w:val="00E97F3B"/>
    <w:rsid w:val="00EA01FB"/>
    <w:rsid w:val="00EA0D58"/>
    <w:rsid w:val="00EA18E6"/>
    <w:rsid w:val="00EA35A6"/>
    <w:rsid w:val="00EA4452"/>
    <w:rsid w:val="00EA4E7A"/>
    <w:rsid w:val="00EA5CF0"/>
    <w:rsid w:val="00EA7A34"/>
    <w:rsid w:val="00EB2138"/>
    <w:rsid w:val="00EB23ED"/>
    <w:rsid w:val="00EB37BE"/>
    <w:rsid w:val="00EB4411"/>
    <w:rsid w:val="00EB6C9E"/>
    <w:rsid w:val="00EB7369"/>
    <w:rsid w:val="00EC02C8"/>
    <w:rsid w:val="00EC0DAC"/>
    <w:rsid w:val="00EC1854"/>
    <w:rsid w:val="00EC1869"/>
    <w:rsid w:val="00EC1EC4"/>
    <w:rsid w:val="00EC24A1"/>
    <w:rsid w:val="00EC4007"/>
    <w:rsid w:val="00EC4673"/>
    <w:rsid w:val="00EC4A7A"/>
    <w:rsid w:val="00EC5291"/>
    <w:rsid w:val="00EC579F"/>
    <w:rsid w:val="00EC76BC"/>
    <w:rsid w:val="00ED0C9E"/>
    <w:rsid w:val="00ED26E1"/>
    <w:rsid w:val="00ED31D1"/>
    <w:rsid w:val="00ED3395"/>
    <w:rsid w:val="00ED360C"/>
    <w:rsid w:val="00ED6D09"/>
    <w:rsid w:val="00EE00F0"/>
    <w:rsid w:val="00EE0458"/>
    <w:rsid w:val="00EE05D2"/>
    <w:rsid w:val="00EE16EC"/>
    <w:rsid w:val="00EE2533"/>
    <w:rsid w:val="00EE3306"/>
    <w:rsid w:val="00EE4086"/>
    <w:rsid w:val="00EE42E1"/>
    <w:rsid w:val="00EE50E5"/>
    <w:rsid w:val="00EE587D"/>
    <w:rsid w:val="00EE5EB8"/>
    <w:rsid w:val="00EF0F2B"/>
    <w:rsid w:val="00EF0FE7"/>
    <w:rsid w:val="00EF156D"/>
    <w:rsid w:val="00EF1CFB"/>
    <w:rsid w:val="00EF20B6"/>
    <w:rsid w:val="00EF30CB"/>
    <w:rsid w:val="00EF3917"/>
    <w:rsid w:val="00EF4934"/>
    <w:rsid w:val="00EF53C8"/>
    <w:rsid w:val="00EF5ADE"/>
    <w:rsid w:val="00EF5DFE"/>
    <w:rsid w:val="00EF5F8B"/>
    <w:rsid w:val="00EF611A"/>
    <w:rsid w:val="00EF6322"/>
    <w:rsid w:val="00EF6496"/>
    <w:rsid w:val="00EF659D"/>
    <w:rsid w:val="00EF65C8"/>
    <w:rsid w:val="00EF6A2F"/>
    <w:rsid w:val="00EF6DDE"/>
    <w:rsid w:val="00EF7C88"/>
    <w:rsid w:val="00F004F9"/>
    <w:rsid w:val="00F009D1"/>
    <w:rsid w:val="00F01902"/>
    <w:rsid w:val="00F02E1A"/>
    <w:rsid w:val="00F0323B"/>
    <w:rsid w:val="00F03894"/>
    <w:rsid w:val="00F049C9"/>
    <w:rsid w:val="00F04D81"/>
    <w:rsid w:val="00F05089"/>
    <w:rsid w:val="00F05929"/>
    <w:rsid w:val="00F06422"/>
    <w:rsid w:val="00F0753C"/>
    <w:rsid w:val="00F076B2"/>
    <w:rsid w:val="00F07BD1"/>
    <w:rsid w:val="00F11046"/>
    <w:rsid w:val="00F115F9"/>
    <w:rsid w:val="00F12166"/>
    <w:rsid w:val="00F145CB"/>
    <w:rsid w:val="00F15022"/>
    <w:rsid w:val="00F155A6"/>
    <w:rsid w:val="00F15615"/>
    <w:rsid w:val="00F1606F"/>
    <w:rsid w:val="00F162E7"/>
    <w:rsid w:val="00F16869"/>
    <w:rsid w:val="00F16922"/>
    <w:rsid w:val="00F2013F"/>
    <w:rsid w:val="00F2027F"/>
    <w:rsid w:val="00F23235"/>
    <w:rsid w:val="00F23452"/>
    <w:rsid w:val="00F23C40"/>
    <w:rsid w:val="00F24B5B"/>
    <w:rsid w:val="00F250EB"/>
    <w:rsid w:val="00F25742"/>
    <w:rsid w:val="00F25750"/>
    <w:rsid w:val="00F25C33"/>
    <w:rsid w:val="00F25E05"/>
    <w:rsid w:val="00F27AB8"/>
    <w:rsid w:val="00F305B1"/>
    <w:rsid w:val="00F31456"/>
    <w:rsid w:val="00F31607"/>
    <w:rsid w:val="00F32199"/>
    <w:rsid w:val="00F32488"/>
    <w:rsid w:val="00F336B6"/>
    <w:rsid w:val="00F34749"/>
    <w:rsid w:val="00F34A12"/>
    <w:rsid w:val="00F35578"/>
    <w:rsid w:val="00F359FA"/>
    <w:rsid w:val="00F3682F"/>
    <w:rsid w:val="00F37964"/>
    <w:rsid w:val="00F37A7C"/>
    <w:rsid w:val="00F40A25"/>
    <w:rsid w:val="00F40BA4"/>
    <w:rsid w:val="00F40E72"/>
    <w:rsid w:val="00F410C5"/>
    <w:rsid w:val="00F44A5F"/>
    <w:rsid w:val="00F44D43"/>
    <w:rsid w:val="00F44E56"/>
    <w:rsid w:val="00F45BBA"/>
    <w:rsid w:val="00F4764A"/>
    <w:rsid w:val="00F50AD4"/>
    <w:rsid w:val="00F50F78"/>
    <w:rsid w:val="00F5112B"/>
    <w:rsid w:val="00F5174F"/>
    <w:rsid w:val="00F528C6"/>
    <w:rsid w:val="00F52BDF"/>
    <w:rsid w:val="00F53FD5"/>
    <w:rsid w:val="00F5403F"/>
    <w:rsid w:val="00F542F8"/>
    <w:rsid w:val="00F55D96"/>
    <w:rsid w:val="00F5604D"/>
    <w:rsid w:val="00F56DAA"/>
    <w:rsid w:val="00F56E70"/>
    <w:rsid w:val="00F571F7"/>
    <w:rsid w:val="00F57778"/>
    <w:rsid w:val="00F57E8A"/>
    <w:rsid w:val="00F60042"/>
    <w:rsid w:val="00F60BAD"/>
    <w:rsid w:val="00F60D5E"/>
    <w:rsid w:val="00F60FC1"/>
    <w:rsid w:val="00F62331"/>
    <w:rsid w:val="00F62CE2"/>
    <w:rsid w:val="00F6302C"/>
    <w:rsid w:val="00F639AA"/>
    <w:rsid w:val="00F63AE3"/>
    <w:rsid w:val="00F63FB8"/>
    <w:rsid w:val="00F6491D"/>
    <w:rsid w:val="00F64FBF"/>
    <w:rsid w:val="00F65821"/>
    <w:rsid w:val="00F65C5F"/>
    <w:rsid w:val="00F65D57"/>
    <w:rsid w:val="00F65D6B"/>
    <w:rsid w:val="00F65F3B"/>
    <w:rsid w:val="00F66233"/>
    <w:rsid w:val="00F66ADA"/>
    <w:rsid w:val="00F66F16"/>
    <w:rsid w:val="00F67155"/>
    <w:rsid w:val="00F67231"/>
    <w:rsid w:val="00F67453"/>
    <w:rsid w:val="00F67805"/>
    <w:rsid w:val="00F704D9"/>
    <w:rsid w:val="00F70816"/>
    <w:rsid w:val="00F73641"/>
    <w:rsid w:val="00F73E15"/>
    <w:rsid w:val="00F75089"/>
    <w:rsid w:val="00F750EC"/>
    <w:rsid w:val="00F767EF"/>
    <w:rsid w:val="00F76AC6"/>
    <w:rsid w:val="00F77128"/>
    <w:rsid w:val="00F772CE"/>
    <w:rsid w:val="00F8048C"/>
    <w:rsid w:val="00F80677"/>
    <w:rsid w:val="00F80CB5"/>
    <w:rsid w:val="00F82559"/>
    <w:rsid w:val="00F826C7"/>
    <w:rsid w:val="00F82AB6"/>
    <w:rsid w:val="00F835CA"/>
    <w:rsid w:val="00F83967"/>
    <w:rsid w:val="00F839EB"/>
    <w:rsid w:val="00F83B0D"/>
    <w:rsid w:val="00F84393"/>
    <w:rsid w:val="00F86534"/>
    <w:rsid w:val="00F90066"/>
    <w:rsid w:val="00F90301"/>
    <w:rsid w:val="00F9194D"/>
    <w:rsid w:val="00F919F2"/>
    <w:rsid w:val="00F91C1B"/>
    <w:rsid w:val="00F92086"/>
    <w:rsid w:val="00F924A4"/>
    <w:rsid w:val="00F928F6"/>
    <w:rsid w:val="00F92900"/>
    <w:rsid w:val="00F93297"/>
    <w:rsid w:val="00F9350A"/>
    <w:rsid w:val="00F93EA9"/>
    <w:rsid w:val="00F940D1"/>
    <w:rsid w:val="00F9429C"/>
    <w:rsid w:val="00F953A8"/>
    <w:rsid w:val="00F95AC0"/>
    <w:rsid w:val="00F96BB9"/>
    <w:rsid w:val="00F971E6"/>
    <w:rsid w:val="00F97EB9"/>
    <w:rsid w:val="00FA087F"/>
    <w:rsid w:val="00FA0D5C"/>
    <w:rsid w:val="00FA1BF4"/>
    <w:rsid w:val="00FA1F51"/>
    <w:rsid w:val="00FA309F"/>
    <w:rsid w:val="00FA31CB"/>
    <w:rsid w:val="00FA4306"/>
    <w:rsid w:val="00FA467E"/>
    <w:rsid w:val="00FA486D"/>
    <w:rsid w:val="00FA4CB3"/>
    <w:rsid w:val="00FA515A"/>
    <w:rsid w:val="00FA575B"/>
    <w:rsid w:val="00FA71FB"/>
    <w:rsid w:val="00FA7FE8"/>
    <w:rsid w:val="00FB01DB"/>
    <w:rsid w:val="00FB094A"/>
    <w:rsid w:val="00FB39E4"/>
    <w:rsid w:val="00FB7FE1"/>
    <w:rsid w:val="00FC08BB"/>
    <w:rsid w:val="00FC133C"/>
    <w:rsid w:val="00FC1FF8"/>
    <w:rsid w:val="00FC215D"/>
    <w:rsid w:val="00FC2B81"/>
    <w:rsid w:val="00FC2C8B"/>
    <w:rsid w:val="00FC2CCA"/>
    <w:rsid w:val="00FC2FF2"/>
    <w:rsid w:val="00FC341D"/>
    <w:rsid w:val="00FC3758"/>
    <w:rsid w:val="00FC39F0"/>
    <w:rsid w:val="00FC407A"/>
    <w:rsid w:val="00FC76C6"/>
    <w:rsid w:val="00FD0108"/>
    <w:rsid w:val="00FD0616"/>
    <w:rsid w:val="00FD08F4"/>
    <w:rsid w:val="00FD2C56"/>
    <w:rsid w:val="00FD2EB9"/>
    <w:rsid w:val="00FD340B"/>
    <w:rsid w:val="00FD34A3"/>
    <w:rsid w:val="00FD4AB9"/>
    <w:rsid w:val="00FD4B2F"/>
    <w:rsid w:val="00FD5185"/>
    <w:rsid w:val="00FD535E"/>
    <w:rsid w:val="00FD5C8F"/>
    <w:rsid w:val="00FD6D59"/>
    <w:rsid w:val="00FD7497"/>
    <w:rsid w:val="00FD79B8"/>
    <w:rsid w:val="00FE0E28"/>
    <w:rsid w:val="00FE1528"/>
    <w:rsid w:val="00FE2CC3"/>
    <w:rsid w:val="00FE2D42"/>
    <w:rsid w:val="00FE42F2"/>
    <w:rsid w:val="00FE4311"/>
    <w:rsid w:val="00FE5215"/>
    <w:rsid w:val="00FE5BE3"/>
    <w:rsid w:val="00FE67C6"/>
    <w:rsid w:val="00FE6A7C"/>
    <w:rsid w:val="00FE6DAE"/>
    <w:rsid w:val="00FE707D"/>
    <w:rsid w:val="00FE727C"/>
    <w:rsid w:val="00FE78BA"/>
    <w:rsid w:val="00FF1011"/>
    <w:rsid w:val="00FF2349"/>
    <w:rsid w:val="00FF2958"/>
    <w:rsid w:val="00FF3DD1"/>
    <w:rsid w:val="00FF3EB1"/>
    <w:rsid w:val="00FF5DD4"/>
    <w:rsid w:val="00FF5E95"/>
    <w:rsid w:val="00FF7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1D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A44"/>
    <w:pPr>
      <w:spacing w:before="120" w:after="0" w:line="240" w:lineRule="auto"/>
    </w:pPr>
    <w:rPr>
      <w:rFonts w:ascii="Cambria" w:eastAsia="Times New Roman" w:hAnsi="Cambria" w:cs="Times New Roman"/>
      <w:szCs w:val="24"/>
    </w:rPr>
  </w:style>
  <w:style w:type="paragraph" w:styleId="Heading1">
    <w:name w:val="heading 1"/>
    <w:next w:val="Normal"/>
    <w:link w:val="Heading1Char"/>
    <w:uiPriority w:val="9"/>
    <w:qFormat/>
    <w:rsid w:val="006256D7"/>
    <w:pPr>
      <w:keepNext/>
      <w:keepLines/>
      <w:spacing w:before="480" w:after="280"/>
      <w:ind w:left="1418"/>
      <w:outlineLvl w:val="0"/>
    </w:pPr>
    <w:rPr>
      <w:rFonts w:ascii="Calibri" w:eastAsiaTheme="majorEastAsia" w:hAnsi="Calibri" w:cstheme="majorBidi"/>
      <w:b/>
      <w:bCs/>
      <w:color w:val="000000" w:themeColor="text1"/>
      <w:sz w:val="56"/>
      <w:szCs w:val="56"/>
    </w:rPr>
  </w:style>
  <w:style w:type="paragraph" w:styleId="Heading2">
    <w:name w:val="heading 2"/>
    <w:next w:val="Normal"/>
    <w:link w:val="Heading2Char"/>
    <w:qFormat/>
    <w:rsid w:val="002E0009"/>
    <w:pPr>
      <w:keepNext/>
      <w:keepLines/>
      <w:numPr>
        <w:numId w:val="9"/>
      </w:numPr>
      <w:spacing w:before="480" w:after="0" w:line="240" w:lineRule="auto"/>
      <w:outlineLvl w:val="1"/>
    </w:pPr>
    <w:rPr>
      <w:rFonts w:ascii="Calibri" w:eastAsiaTheme="majorEastAsia" w:hAnsi="Calibri" w:cstheme="majorBidi"/>
      <w:b/>
      <w:bCs/>
      <w:color w:val="000000" w:themeColor="text1"/>
      <w:sz w:val="40"/>
      <w:szCs w:val="28"/>
    </w:rPr>
  </w:style>
  <w:style w:type="paragraph" w:styleId="Heading3">
    <w:name w:val="heading 3"/>
    <w:next w:val="Normal"/>
    <w:link w:val="Heading3Char"/>
    <w:uiPriority w:val="9"/>
    <w:unhideWhenUsed/>
    <w:qFormat/>
    <w:rsid w:val="002E0009"/>
    <w:pPr>
      <w:keepNext/>
      <w:keepLines/>
      <w:numPr>
        <w:ilvl w:val="1"/>
        <w:numId w:val="9"/>
      </w:numPr>
      <w:spacing w:before="240" w:after="0" w:line="240" w:lineRule="auto"/>
      <w:outlineLvl w:val="2"/>
    </w:pPr>
    <w:rPr>
      <w:rFonts w:eastAsia="Calibri" w:cstheme="minorHAnsi"/>
      <w:b/>
      <w:sz w:val="32"/>
      <w:szCs w:val="24"/>
    </w:rPr>
  </w:style>
  <w:style w:type="paragraph" w:styleId="Heading4">
    <w:name w:val="heading 4"/>
    <w:basedOn w:val="Normal"/>
    <w:next w:val="Normal"/>
    <w:link w:val="Heading4Char"/>
    <w:uiPriority w:val="9"/>
    <w:unhideWhenUsed/>
    <w:qFormat/>
    <w:rsid w:val="006652C3"/>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045D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6D7"/>
    <w:rPr>
      <w:rFonts w:ascii="Calibri" w:eastAsiaTheme="majorEastAsia" w:hAnsi="Calibri" w:cstheme="majorBidi"/>
      <w:b/>
      <w:bCs/>
      <w:color w:val="000000" w:themeColor="text1"/>
      <w:sz w:val="56"/>
      <w:szCs w:val="56"/>
    </w:rPr>
  </w:style>
  <w:style w:type="character" w:customStyle="1" w:styleId="Heading2Char">
    <w:name w:val="Heading 2 Char"/>
    <w:basedOn w:val="DefaultParagraphFont"/>
    <w:link w:val="Heading2"/>
    <w:rsid w:val="004D5344"/>
    <w:rPr>
      <w:rFonts w:ascii="Calibri" w:eastAsiaTheme="majorEastAsia" w:hAnsi="Calibri" w:cstheme="majorBidi"/>
      <w:b/>
      <w:bCs/>
      <w:color w:val="000000" w:themeColor="text1"/>
      <w:sz w:val="40"/>
      <w:szCs w:val="28"/>
    </w:rPr>
  </w:style>
  <w:style w:type="character" w:styleId="Hyperlink">
    <w:name w:val="Hyperlink"/>
    <w:basedOn w:val="DefaultParagraphFont"/>
    <w:uiPriority w:val="99"/>
    <w:rsid w:val="00445735"/>
    <w:rPr>
      <w:color w:val="0000FF"/>
      <w:u w:val="single"/>
    </w:rPr>
  </w:style>
  <w:style w:type="character" w:styleId="CommentReference">
    <w:name w:val="annotation reference"/>
    <w:basedOn w:val="DefaultParagraphFont"/>
    <w:uiPriority w:val="99"/>
    <w:rsid w:val="00445735"/>
    <w:rPr>
      <w:sz w:val="16"/>
      <w:szCs w:val="16"/>
    </w:rPr>
  </w:style>
  <w:style w:type="paragraph" w:styleId="CommentText">
    <w:name w:val="annotation text"/>
    <w:basedOn w:val="Normal"/>
    <w:link w:val="CommentTextChar"/>
    <w:rsid w:val="00445735"/>
    <w:rPr>
      <w:sz w:val="20"/>
      <w:szCs w:val="20"/>
    </w:rPr>
  </w:style>
  <w:style w:type="character" w:customStyle="1" w:styleId="CommentTextChar">
    <w:name w:val="Comment Text Char"/>
    <w:basedOn w:val="DefaultParagraphFont"/>
    <w:link w:val="CommentText"/>
    <w:rsid w:val="00445735"/>
    <w:rPr>
      <w:rFonts w:ascii="Times New Roman" w:eastAsia="Times New Roman" w:hAnsi="Times New Roman" w:cs="Times New Roman"/>
      <w:sz w:val="20"/>
      <w:szCs w:val="20"/>
    </w:rPr>
  </w:style>
  <w:style w:type="paragraph" w:styleId="Header">
    <w:name w:val="header"/>
    <w:basedOn w:val="Normal"/>
    <w:link w:val="HeaderChar"/>
    <w:rsid w:val="00445735"/>
    <w:pPr>
      <w:tabs>
        <w:tab w:val="center" w:pos="4153"/>
        <w:tab w:val="right" w:pos="8306"/>
      </w:tabs>
    </w:pPr>
  </w:style>
  <w:style w:type="character" w:customStyle="1" w:styleId="HeaderChar">
    <w:name w:val="Header Char"/>
    <w:basedOn w:val="DefaultParagraphFont"/>
    <w:link w:val="Header"/>
    <w:rsid w:val="00445735"/>
    <w:rPr>
      <w:rFonts w:ascii="Times New Roman" w:eastAsia="Times New Roman" w:hAnsi="Times New Roman" w:cs="Times New Roman"/>
      <w:sz w:val="24"/>
      <w:szCs w:val="24"/>
    </w:rPr>
  </w:style>
  <w:style w:type="paragraph" w:styleId="Footer">
    <w:name w:val="footer"/>
    <w:basedOn w:val="Normal"/>
    <w:link w:val="FooterChar"/>
    <w:uiPriority w:val="99"/>
    <w:rsid w:val="00E27DC2"/>
    <w:pPr>
      <w:tabs>
        <w:tab w:val="right" w:pos="5103"/>
        <w:tab w:val="right" w:pos="9214"/>
      </w:tabs>
      <w:jc w:val="both"/>
    </w:pPr>
  </w:style>
  <w:style w:type="character" w:customStyle="1" w:styleId="FooterChar">
    <w:name w:val="Footer Char"/>
    <w:basedOn w:val="DefaultParagraphFont"/>
    <w:link w:val="Footer"/>
    <w:uiPriority w:val="99"/>
    <w:rsid w:val="00E27DC2"/>
    <w:rPr>
      <w:rFonts w:ascii="Cambria" w:eastAsia="Times New Roman" w:hAnsi="Cambria" w:cs="Times New Roman"/>
      <w:sz w:val="24"/>
      <w:szCs w:val="24"/>
    </w:rPr>
  </w:style>
  <w:style w:type="character" w:styleId="PageNumber">
    <w:name w:val="page number"/>
    <w:basedOn w:val="DefaultParagraphFont"/>
    <w:rsid w:val="00445735"/>
  </w:style>
  <w:style w:type="paragraph" w:styleId="ListParagraph">
    <w:name w:val="List Paragraph"/>
    <w:aliases w:val="NFP GP Bulleted List,List Paragraph1,Recommendation,List Paragraph11"/>
    <w:basedOn w:val="Normal"/>
    <w:link w:val="ListParagraphChar"/>
    <w:uiPriority w:val="34"/>
    <w:qFormat/>
    <w:rsid w:val="00445735"/>
    <w:pPr>
      <w:ind w:left="720"/>
    </w:pPr>
  </w:style>
  <w:style w:type="paragraph" w:styleId="NormalWeb">
    <w:name w:val="Normal (Web)"/>
    <w:basedOn w:val="Normal"/>
    <w:uiPriority w:val="99"/>
    <w:unhideWhenUsed/>
    <w:rsid w:val="00445735"/>
    <w:pPr>
      <w:spacing w:before="100" w:beforeAutospacing="1" w:after="100" w:afterAutospacing="1"/>
    </w:pPr>
    <w:rPr>
      <w:lang w:eastAsia="en-AU"/>
    </w:rPr>
  </w:style>
  <w:style w:type="paragraph" w:styleId="FootnoteText">
    <w:name w:val="footnote text"/>
    <w:basedOn w:val="Normal"/>
    <w:link w:val="FootnoteTextChar"/>
    <w:rsid w:val="00445735"/>
    <w:rPr>
      <w:sz w:val="20"/>
      <w:szCs w:val="20"/>
    </w:rPr>
  </w:style>
  <w:style w:type="character" w:customStyle="1" w:styleId="FootnoteTextChar">
    <w:name w:val="Footnote Text Char"/>
    <w:basedOn w:val="DefaultParagraphFont"/>
    <w:link w:val="FootnoteText"/>
    <w:rsid w:val="00445735"/>
    <w:rPr>
      <w:rFonts w:ascii="Times New Roman" w:eastAsia="Times New Roman" w:hAnsi="Times New Roman" w:cs="Times New Roman"/>
      <w:sz w:val="20"/>
      <w:szCs w:val="20"/>
    </w:rPr>
  </w:style>
  <w:style w:type="character" w:styleId="FootnoteReference">
    <w:name w:val="footnote reference"/>
    <w:basedOn w:val="DefaultParagraphFont"/>
    <w:rsid w:val="00445735"/>
    <w:rPr>
      <w:vertAlign w:val="superscript"/>
    </w:rPr>
  </w:style>
  <w:style w:type="paragraph" w:styleId="BalloonText">
    <w:name w:val="Balloon Text"/>
    <w:basedOn w:val="Normal"/>
    <w:link w:val="BalloonTextChar"/>
    <w:uiPriority w:val="99"/>
    <w:semiHidden/>
    <w:unhideWhenUsed/>
    <w:rsid w:val="00445735"/>
    <w:rPr>
      <w:rFonts w:ascii="Tahoma" w:hAnsi="Tahoma" w:cs="Tahoma"/>
      <w:sz w:val="16"/>
      <w:szCs w:val="16"/>
    </w:rPr>
  </w:style>
  <w:style w:type="character" w:customStyle="1" w:styleId="BalloonTextChar">
    <w:name w:val="Balloon Text Char"/>
    <w:basedOn w:val="DefaultParagraphFont"/>
    <w:link w:val="BalloonText"/>
    <w:uiPriority w:val="99"/>
    <w:semiHidden/>
    <w:rsid w:val="00445735"/>
    <w:rPr>
      <w:rFonts w:ascii="Tahoma" w:eastAsia="Times New Roman" w:hAnsi="Tahoma" w:cs="Tahoma"/>
      <w:sz w:val="16"/>
      <w:szCs w:val="16"/>
    </w:rPr>
  </w:style>
  <w:style w:type="paragraph" w:styleId="Title">
    <w:name w:val="Title"/>
    <w:basedOn w:val="Normal"/>
    <w:next w:val="Normal"/>
    <w:link w:val="TitleChar"/>
    <w:uiPriority w:val="10"/>
    <w:qFormat/>
    <w:rsid w:val="004457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5735"/>
    <w:rPr>
      <w:rFonts w:asciiTheme="majorHAnsi" w:eastAsiaTheme="majorEastAsia" w:hAnsiTheme="majorHAnsi" w:cstheme="majorBidi"/>
      <w:color w:val="17365D" w:themeColor="text2" w:themeShade="BF"/>
      <w:spacing w:val="5"/>
      <w:kern w:val="28"/>
      <w:sz w:val="52"/>
      <w:szCs w:val="52"/>
    </w:rPr>
  </w:style>
  <w:style w:type="numbering" w:customStyle="1" w:styleId="Bulletlist">
    <w:name w:val="Bullet list"/>
    <w:basedOn w:val="NoList"/>
    <w:uiPriority w:val="99"/>
    <w:rsid w:val="00F66ADA"/>
    <w:pPr>
      <w:numPr>
        <w:numId w:val="2"/>
      </w:numPr>
    </w:pPr>
  </w:style>
  <w:style w:type="paragraph" w:customStyle="1" w:styleId="ListBullet1">
    <w:name w:val="List Bullet1"/>
    <w:basedOn w:val="Normal"/>
    <w:rsid w:val="00F66ADA"/>
    <w:pPr>
      <w:numPr>
        <w:numId w:val="1"/>
      </w:numPr>
      <w:spacing w:before="240"/>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A35CF"/>
    <w:rPr>
      <w:b/>
      <w:bCs/>
    </w:rPr>
  </w:style>
  <w:style w:type="character" w:customStyle="1" w:styleId="CommentSubjectChar">
    <w:name w:val="Comment Subject Char"/>
    <w:basedOn w:val="CommentTextChar"/>
    <w:link w:val="CommentSubject"/>
    <w:uiPriority w:val="99"/>
    <w:semiHidden/>
    <w:rsid w:val="00DA35CF"/>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931284"/>
    <w:rPr>
      <w:rFonts w:eastAsia="Calibri" w:cstheme="minorHAnsi"/>
      <w:b/>
      <w:sz w:val="32"/>
      <w:szCs w:val="24"/>
    </w:rPr>
  </w:style>
  <w:style w:type="paragraph" w:styleId="TOCHeading">
    <w:name w:val="TOC Heading"/>
    <w:basedOn w:val="Heading1"/>
    <w:next w:val="Normal"/>
    <w:uiPriority w:val="39"/>
    <w:unhideWhenUsed/>
    <w:qFormat/>
    <w:rsid w:val="00CE7326"/>
    <w:pPr>
      <w:ind w:left="0"/>
      <w:outlineLvl w:val="9"/>
    </w:pPr>
    <w:rPr>
      <w:sz w:val="40"/>
      <w:lang w:val="en-US"/>
    </w:rPr>
  </w:style>
  <w:style w:type="paragraph" w:styleId="TOC1">
    <w:name w:val="toc 1"/>
    <w:next w:val="Normal"/>
    <w:autoRedefine/>
    <w:uiPriority w:val="39"/>
    <w:unhideWhenUsed/>
    <w:qFormat/>
    <w:rsid w:val="00A259B3"/>
    <w:pPr>
      <w:tabs>
        <w:tab w:val="left" w:pos="567"/>
        <w:tab w:val="right" w:leader="dot" w:pos="9356"/>
      </w:tabs>
      <w:spacing w:before="120" w:after="0" w:line="240" w:lineRule="auto"/>
    </w:pPr>
    <w:rPr>
      <w:rFonts w:ascii="Cambria" w:eastAsia="Times New Roman" w:hAnsi="Cambria" w:cs="Times New Roman"/>
      <w:noProof/>
      <w:szCs w:val="24"/>
    </w:rPr>
  </w:style>
  <w:style w:type="paragraph" w:styleId="TOC3">
    <w:name w:val="toc 3"/>
    <w:basedOn w:val="Normal"/>
    <w:next w:val="Normal"/>
    <w:autoRedefine/>
    <w:uiPriority w:val="39"/>
    <w:unhideWhenUsed/>
    <w:qFormat/>
    <w:rsid w:val="00BC2B01"/>
    <w:pPr>
      <w:tabs>
        <w:tab w:val="left" w:pos="1134"/>
        <w:tab w:val="right" w:leader="dot" w:pos="9346"/>
      </w:tabs>
      <w:spacing w:after="100"/>
      <w:ind w:left="480"/>
    </w:pPr>
  </w:style>
  <w:style w:type="paragraph" w:styleId="Revision">
    <w:name w:val="Revision"/>
    <w:hidden/>
    <w:uiPriority w:val="99"/>
    <w:semiHidden/>
    <w:rsid w:val="0078322E"/>
    <w:pPr>
      <w:spacing w:after="0" w:line="240" w:lineRule="auto"/>
    </w:pPr>
    <w:rPr>
      <w:rFonts w:ascii="Times New Roman" w:eastAsia="Times New Roman" w:hAnsi="Times New Roman" w:cs="Times New Roman"/>
      <w:sz w:val="24"/>
      <w:szCs w:val="24"/>
    </w:rPr>
  </w:style>
  <w:style w:type="paragraph" w:styleId="ListBullet">
    <w:name w:val="List Bullet"/>
    <w:uiPriority w:val="99"/>
    <w:unhideWhenUsed/>
    <w:rsid w:val="00D6739B"/>
    <w:pPr>
      <w:numPr>
        <w:numId w:val="51"/>
      </w:numPr>
      <w:spacing w:before="120" w:after="0" w:line="240" w:lineRule="auto"/>
      <w:contextualSpacing/>
    </w:pPr>
    <w:rPr>
      <w:rFonts w:asciiTheme="majorHAnsi" w:eastAsia="Times New Roman" w:hAnsiTheme="majorHAnsi" w:cstheme="minorHAnsi"/>
      <w:szCs w:val="24"/>
    </w:rPr>
  </w:style>
  <w:style w:type="numbering" w:customStyle="1" w:styleId="bulletlist0">
    <w:name w:val="bullet list"/>
    <w:uiPriority w:val="99"/>
    <w:rsid w:val="0050489B"/>
    <w:pPr>
      <w:numPr>
        <w:numId w:val="4"/>
      </w:numPr>
    </w:pPr>
  </w:style>
  <w:style w:type="character" w:styleId="FollowedHyperlink">
    <w:name w:val="FollowedHyperlink"/>
    <w:basedOn w:val="DefaultParagraphFont"/>
    <w:uiPriority w:val="99"/>
    <w:semiHidden/>
    <w:unhideWhenUsed/>
    <w:rsid w:val="00663F5D"/>
    <w:rPr>
      <w:color w:val="800080" w:themeColor="followedHyperlink"/>
      <w:u w:val="single"/>
    </w:rPr>
  </w:style>
  <w:style w:type="character" w:styleId="Strong">
    <w:name w:val="Strong"/>
    <w:basedOn w:val="DefaultParagraphFont"/>
    <w:uiPriority w:val="99"/>
    <w:qFormat/>
    <w:rsid w:val="006D3758"/>
    <w:rPr>
      <w:b/>
      <w:bCs/>
    </w:rPr>
  </w:style>
  <w:style w:type="character" w:styleId="Emphasis">
    <w:name w:val="Emphasis"/>
    <w:basedOn w:val="DefaultParagraphFont"/>
    <w:uiPriority w:val="20"/>
    <w:qFormat/>
    <w:rsid w:val="00FD08F4"/>
    <w:rPr>
      <w:i/>
      <w:iCs/>
    </w:rPr>
  </w:style>
  <w:style w:type="paragraph" w:styleId="Caption">
    <w:name w:val="caption"/>
    <w:basedOn w:val="Normal"/>
    <w:next w:val="Normal"/>
    <w:uiPriority w:val="35"/>
    <w:unhideWhenUsed/>
    <w:qFormat/>
    <w:rsid w:val="00B12315"/>
    <w:pPr>
      <w:spacing w:after="200"/>
    </w:pPr>
    <w:rPr>
      <w:b/>
      <w:bCs/>
      <w:szCs w:val="18"/>
    </w:rPr>
  </w:style>
  <w:style w:type="paragraph" w:styleId="TOC2">
    <w:name w:val="toc 2"/>
    <w:basedOn w:val="Normal"/>
    <w:next w:val="Normal"/>
    <w:autoRedefine/>
    <w:uiPriority w:val="39"/>
    <w:unhideWhenUsed/>
    <w:qFormat/>
    <w:rsid w:val="00CE7326"/>
    <w:pPr>
      <w:tabs>
        <w:tab w:val="left" w:pos="1134"/>
        <w:tab w:val="right" w:leader="dot" w:pos="9356"/>
      </w:tabs>
      <w:spacing w:before="0"/>
      <w:ind w:left="567"/>
    </w:pPr>
    <w:rPr>
      <w:noProof/>
    </w:rPr>
  </w:style>
  <w:style w:type="paragraph" w:customStyle="1" w:styleId="tabletext">
    <w:name w:val="table text"/>
    <w:basedOn w:val="Normal"/>
    <w:qFormat/>
    <w:rsid w:val="00C31DC0"/>
    <w:rPr>
      <w:sz w:val="20"/>
    </w:rPr>
  </w:style>
  <w:style w:type="character" w:customStyle="1" w:styleId="WordImportedListStyle2StylesforWordRTFImportedLists">
    <w:name w:val="Word Imported List Style2 (Styles for Word/RTF Imported Lists)"/>
    <w:basedOn w:val="DefaultParagraphFont"/>
    <w:uiPriority w:val="99"/>
    <w:rsid w:val="00466167"/>
    <w:rPr>
      <w:rFonts w:ascii="Symbol" w:hAnsi="Symbol" w:hint="default"/>
    </w:rPr>
  </w:style>
  <w:style w:type="character" w:customStyle="1" w:styleId="ListParagraphChar">
    <w:name w:val="List Paragraph Char"/>
    <w:aliases w:val="NFP GP Bulleted List Char,List Paragraph1 Char,Recommendation Char,List Paragraph11 Char"/>
    <w:basedOn w:val="DefaultParagraphFont"/>
    <w:link w:val="ListParagraph"/>
    <w:uiPriority w:val="34"/>
    <w:locked/>
    <w:rsid w:val="00B05090"/>
    <w:rPr>
      <w:rFonts w:ascii="Cambria" w:eastAsia="Times New Roman" w:hAnsi="Cambria" w:cs="Times New Roman"/>
      <w:sz w:val="24"/>
      <w:szCs w:val="24"/>
    </w:rPr>
  </w:style>
  <w:style w:type="paragraph" w:customStyle="1" w:styleId="Default">
    <w:name w:val="Default"/>
    <w:basedOn w:val="Normal"/>
    <w:rsid w:val="000267ED"/>
    <w:pPr>
      <w:autoSpaceDE w:val="0"/>
      <w:autoSpaceDN w:val="0"/>
    </w:pPr>
    <w:rPr>
      <w:rFonts w:ascii="Arial" w:eastAsiaTheme="minorHAnsi" w:hAnsi="Arial" w:cs="Arial"/>
      <w:color w:val="000000"/>
      <w:lang w:eastAsia="en-AU"/>
    </w:rPr>
  </w:style>
  <w:style w:type="paragraph" w:styleId="Subtitle">
    <w:name w:val="Subtitle"/>
    <w:next w:val="Normal"/>
    <w:link w:val="SubtitleChar"/>
    <w:uiPriority w:val="11"/>
    <w:qFormat/>
    <w:rsid w:val="00B27DE1"/>
    <w:pPr>
      <w:ind w:left="1418"/>
    </w:pPr>
    <w:rPr>
      <w:rFonts w:ascii="Calibri" w:eastAsiaTheme="majorEastAsia" w:hAnsi="Calibri" w:cstheme="majorBidi"/>
      <w:bCs/>
      <w:color w:val="000000" w:themeColor="text1"/>
      <w:sz w:val="40"/>
      <w:szCs w:val="28"/>
    </w:rPr>
  </w:style>
  <w:style w:type="paragraph" w:styleId="ListBullet2">
    <w:name w:val="List Bullet 2"/>
    <w:basedOn w:val="Normal"/>
    <w:uiPriority w:val="99"/>
    <w:unhideWhenUsed/>
    <w:rsid w:val="00D6739B"/>
    <w:pPr>
      <w:numPr>
        <w:ilvl w:val="1"/>
        <w:numId w:val="51"/>
      </w:numPr>
      <w:tabs>
        <w:tab w:val="clear" w:pos="964"/>
        <w:tab w:val="num" w:pos="709"/>
      </w:tabs>
      <w:spacing w:before="0" w:after="120"/>
      <w:contextualSpacing/>
    </w:pPr>
  </w:style>
  <w:style w:type="character" w:customStyle="1" w:styleId="SubtitleChar">
    <w:name w:val="Subtitle Char"/>
    <w:basedOn w:val="DefaultParagraphFont"/>
    <w:link w:val="Subtitle"/>
    <w:uiPriority w:val="11"/>
    <w:rsid w:val="00B27DE1"/>
    <w:rPr>
      <w:rFonts w:ascii="Calibri" w:eastAsiaTheme="majorEastAsia" w:hAnsi="Calibri" w:cstheme="majorBidi"/>
      <w:bCs/>
      <w:color w:val="000000" w:themeColor="text1"/>
      <w:sz w:val="40"/>
      <w:szCs w:val="28"/>
    </w:rPr>
  </w:style>
  <w:style w:type="numbering" w:customStyle="1" w:styleId="headingnumbers">
    <w:name w:val="heading numbers"/>
    <w:uiPriority w:val="99"/>
    <w:rsid w:val="002E0009"/>
    <w:pPr>
      <w:numPr>
        <w:numId w:val="12"/>
      </w:numPr>
    </w:pPr>
  </w:style>
  <w:style w:type="paragraph" w:customStyle="1" w:styleId="Securityclassification">
    <w:name w:val="Security classification"/>
    <w:basedOn w:val="Normal"/>
    <w:uiPriority w:val="26"/>
    <w:qFormat/>
    <w:rsid w:val="00D64FDE"/>
    <w:pPr>
      <w:tabs>
        <w:tab w:val="center" w:pos="4820"/>
      </w:tabs>
      <w:jc w:val="center"/>
    </w:pPr>
    <w:rPr>
      <w:rFonts w:asciiTheme="minorHAnsi" w:eastAsia="Calibri" w:hAnsiTheme="minorHAnsi"/>
      <w:b/>
      <w:color w:val="FF0000"/>
      <w:sz w:val="36"/>
      <w:szCs w:val="36"/>
    </w:rPr>
  </w:style>
  <w:style w:type="paragraph" w:styleId="TOAHeading">
    <w:name w:val="toa heading"/>
    <w:basedOn w:val="Normal"/>
    <w:next w:val="Normal"/>
    <w:uiPriority w:val="99"/>
    <w:unhideWhenUsed/>
    <w:rsid w:val="00B27DE1"/>
    <w:pPr>
      <w:spacing w:before="240"/>
    </w:pPr>
    <w:rPr>
      <w:rFonts w:ascii="Calibri" w:hAnsi="Calibri"/>
      <w:bCs/>
      <w:color w:val="000000"/>
      <w:sz w:val="56"/>
      <w:szCs w:val="28"/>
      <w:lang w:eastAsia="ja-JP"/>
    </w:rPr>
  </w:style>
  <w:style w:type="character" w:customStyle="1" w:styleId="Heading4Char">
    <w:name w:val="Heading 4 Char"/>
    <w:basedOn w:val="DefaultParagraphFont"/>
    <w:link w:val="Heading4"/>
    <w:uiPriority w:val="9"/>
    <w:rsid w:val="006652C3"/>
    <w:rPr>
      <w:rFonts w:asciiTheme="majorHAnsi" w:eastAsiaTheme="majorEastAsia" w:hAnsiTheme="majorHAnsi" w:cstheme="majorBidi"/>
      <w:b/>
      <w:bCs/>
      <w:i/>
      <w:iCs/>
      <w:sz w:val="24"/>
      <w:szCs w:val="24"/>
    </w:rPr>
  </w:style>
  <w:style w:type="paragraph" w:customStyle="1" w:styleId="BoxText">
    <w:name w:val="Box Text"/>
    <w:basedOn w:val="Normal"/>
    <w:uiPriority w:val="19"/>
    <w:qFormat/>
    <w:rsid w:val="00EA18E6"/>
    <w:pPr>
      <w:pBdr>
        <w:top w:val="single" w:sz="4" w:space="10" w:color="auto"/>
        <w:left w:val="single" w:sz="4" w:space="10" w:color="auto"/>
        <w:bottom w:val="single" w:sz="4" w:space="10" w:color="auto"/>
        <w:right w:val="single" w:sz="4" w:space="10" w:color="auto"/>
      </w:pBdr>
      <w:spacing w:after="120" w:line="276" w:lineRule="auto"/>
    </w:pPr>
    <w:rPr>
      <w:rFonts w:eastAsia="Calibri"/>
      <w:sz w:val="20"/>
      <w:szCs w:val="22"/>
    </w:rPr>
  </w:style>
  <w:style w:type="paragraph" w:styleId="ListNumber">
    <w:name w:val="List Number"/>
    <w:basedOn w:val="Normal"/>
    <w:uiPriority w:val="99"/>
    <w:unhideWhenUsed/>
    <w:rsid w:val="00D6739B"/>
    <w:pPr>
      <w:numPr>
        <w:numId w:val="54"/>
      </w:numPr>
      <w:spacing w:before="100" w:beforeAutospacing="1" w:after="100" w:afterAutospacing="1"/>
    </w:pPr>
    <w:rPr>
      <w:rFonts w:asciiTheme="majorHAnsi" w:hAnsiTheme="majorHAnsi" w:cstheme="minorHAnsi"/>
    </w:rPr>
  </w:style>
  <w:style w:type="numbering" w:customStyle="1" w:styleId="Listnumbers">
    <w:name w:val="List numbers"/>
    <w:uiPriority w:val="99"/>
    <w:rsid w:val="004A0E0A"/>
    <w:pPr>
      <w:numPr>
        <w:numId w:val="6"/>
      </w:numPr>
    </w:pPr>
  </w:style>
  <w:style w:type="paragraph" w:customStyle="1" w:styleId="Red">
    <w:name w:val="Red"/>
    <w:basedOn w:val="ListBullet"/>
    <w:qFormat/>
    <w:rsid w:val="00907693"/>
    <w:pPr>
      <w:shd w:val="clear" w:color="auto" w:fill="E5B8B7" w:themeFill="accent2" w:themeFillTint="66"/>
    </w:pPr>
  </w:style>
  <w:style w:type="paragraph" w:styleId="ListNumber2">
    <w:name w:val="List Number 2"/>
    <w:basedOn w:val="Normal"/>
    <w:uiPriority w:val="99"/>
    <w:unhideWhenUsed/>
    <w:rsid w:val="00D6739B"/>
    <w:pPr>
      <w:numPr>
        <w:ilvl w:val="1"/>
        <w:numId w:val="54"/>
      </w:numPr>
      <w:contextualSpacing/>
    </w:pPr>
  </w:style>
  <w:style w:type="paragraph" w:customStyle="1" w:styleId="BoxHeading">
    <w:name w:val="Box Heading"/>
    <w:basedOn w:val="BoxText"/>
    <w:uiPriority w:val="20"/>
    <w:qFormat/>
    <w:rsid w:val="00EA18E6"/>
    <w:pPr>
      <w:spacing w:line="240" w:lineRule="auto"/>
    </w:pPr>
    <w:rPr>
      <w:b/>
    </w:rPr>
  </w:style>
  <w:style w:type="paragraph" w:customStyle="1" w:styleId="BoxSource">
    <w:name w:val="Box Source"/>
    <w:basedOn w:val="Normal"/>
    <w:uiPriority w:val="22"/>
    <w:qFormat/>
    <w:rsid w:val="00EA18E6"/>
    <w:pPr>
      <w:pBdr>
        <w:top w:val="single" w:sz="4" w:space="10" w:color="auto"/>
        <w:left w:val="single" w:sz="4" w:space="10" w:color="auto"/>
        <w:bottom w:val="single" w:sz="4" w:space="10" w:color="auto"/>
        <w:right w:val="single" w:sz="4" w:space="10" w:color="auto"/>
      </w:pBdr>
      <w:spacing w:after="200" w:line="264" w:lineRule="auto"/>
      <w:contextualSpacing/>
    </w:pPr>
    <w:rPr>
      <w:rFonts w:eastAsia="Calibri"/>
      <w:sz w:val="18"/>
      <w:szCs w:val="22"/>
    </w:rPr>
  </w:style>
  <w:style w:type="paragraph" w:customStyle="1" w:styleId="BoxTextBullet">
    <w:name w:val="Box Text Bullet"/>
    <w:basedOn w:val="BoxText"/>
    <w:uiPriority w:val="21"/>
    <w:qFormat/>
    <w:rsid w:val="00D831A0"/>
    <w:pPr>
      <w:numPr>
        <w:numId w:val="8"/>
      </w:numPr>
      <w:tabs>
        <w:tab w:val="left" w:pos="227"/>
      </w:tabs>
      <w:ind w:left="357" w:hanging="357"/>
    </w:pPr>
  </w:style>
  <w:style w:type="paragraph" w:customStyle="1" w:styleId="Glossary">
    <w:name w:val="Glossary"/>
    <w:basedOn w:val="Normal"/>
    <w:uiPriority w:val="28"/>
    <w:qFormat/>
    <w:rsid w:val="00371885"/>
    <w:pPr>
      <w:spacing w:after="120" w:line="276" w:lineRule="auto"/>
      <w:ind w:left="2126" w:hanging="2126"/>
    </w:pPr>
    <w:rPr>
      <w:rFonts w:eastAsia="Calibri" w:cstheme="minorBidi"/>
      <w:color w:val="000000"/>
      <w:szCs w:val="22"/>
    </w:rPr>
  </w:style>
  <w:style w:type="paragraph" w:styleId="ListBullet3">
    <w:name w:val="List Bullet 3"/>
    <w:basedOn w:val="Normal"/>
    <w:uiPriority w:val="99"/>
    <w:semiHidden/>
    <w:unhideWhenUsed/>
    <w:rsid w:val="00FF1011"/>
    <w:pPr>
      <w:numPr>
        <w:numId w:val="52"/>
      </w:numPr>
      <w:contextualSpacing/>
    </w:pPr>
  </w:style>
  <w:style w:type="table" w:styleId="TableGrid">
    <w:name w:val="Table Grid"/>
    <w:basedOn w:val="TableNormal"/>
    <w:uiPriority w:val="59"/>
    <w:rsid w:val="00D44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C5B1D"/>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Heading2numbered">
    <w:name w:val="Heading 2 numbered"/>
    <w:basedOn w:val="Heading2"/>
    <w:link w:val="Heading2numberedChar"/>
    <w:qFormat/>
    <w:rsid w:val="000A1D13"/>
    <w:pPr>
      <w:keepLines w:val="0"/>
      <w:numPr>
        <w:numId w:val="11"/>
      </w:numPr>
      <w:spacing w:before="240" w:after="240"/>
    </w:pPr>
    <w:rPr>
      <w:rFonts w:eastAsia="Calibri" w:cs="Times New Roman"/>
      <w:bCs w:val="0"/>
      <w:sz w:val="24"/>
      <w:szCs w:val="24"/>
    </w:rPr>
  </w:style>
  <w:style w:type="character" w:customStyle="1" w:styleId="Heading2numberedChar">
    <w:name w:val="Heading 2 numbered Char"/>
    <w:basedOn w:val="Heading2Char"/>
    <w:link w:val="Heading2numbered"/>
    <w:rsid w:val="000A1D13"/>
    <w:rPr>
      <w:rFonts w:ascii="Calibri" w:eastAsia="Calibri" w:hAnsi="Calibri" w:cs="Times New Roman"/>
      <w:b/>
      <w:bCs w:val="0"/>
      <w:color w:val="000000" w:themeColor="text1"/>
      <w:sz w:val="24"/>
      <w:szCs w:val="24"/>
    </w:rPr>
  </w:style>
  <w:style w:type="paragraph" w:styleId="BodyText">
    <w:name w:val="Body Text"/>
    <w:basedOn w:val="Normal"/>
    <w:link w:val="BodyTextChar"/>
    <w:rsid w:val="00413CB0"/>
    <w:pPr>
      <w:spacing w:before="0" w:after="240" w:line="240" w:lineRule="atLeast"/>
      <w:ind w:firstLine="360"/>
      <w:jc w:val="both"/>
    </w:pPr>
    <w:rPr>
      <w:rFonts w:ascii="Garamond" w:hAnsi="Garamond"/>
      <w:szCs w:val="20"/>
      <w:lang w:val="en-US"/>
    </w:rPr>
  </w:style>
  <w:style w:type="character" w:customStyle="1" w:styleId="BodyTextChar">
    <w:name w:val="Body Text Char"/>
    <w:basedOn w:val="DefaultParagraphFont"/>
    <w:link w:val="BodyText"/>
    <w:rsid w:val="00413CB0"/>
    <w:rPr>
      <w:rFonts w:ascii="Garamond" w:eastAsia="Times New Roman" w:hAnsi="Garamond" w:cs="Times New Roman"/>
      <w:szCs w:val="20"/>
      <w:lang w:val="en-US"/>
    </w:rPr>
  </w:style>
  <w:style w:type="character" w:customStyle="1" w:styleId="Heading5Char">
    <w:name w:val="Heading 5 Char"/>
    <w:basedOn w:val="DefaultParagraphFont"/>
    <w:link w:val="Heading5"/>
    <w:uiPriority w:val="9"/>
    <w:rsid w:val="006045DA"/>
    <w:rPr>
      <w:rFonts w:asciiTheme="majorHAnsi" w:eastAsiaTheme="majorEastAsia" w:hAnsiTheme="majorHAnsi" w:cstheme="majorBidi"/>
      <w:color w:val="365F91" w:themeColor="accent1" w:themeShade="BF"/>
      <w:szCs w:val="24"/>
    </w:rPr>
  </w:style>
  <w:style w:type="character" w:customStyle="1" w:styleId="xbe">
    <w:name w:val="_xbe"/>
    <w:basedOn w:val="DefaultParagraphFont"/>
    <w:rsid w:val="000811DA"/>
  </w:style>
  <w:style w:type="character" w:customStyle="1" w:styleId="binomial">
    <w:name w:val="binomial"/>
    <w:basedOn w:val="DefaultParagraphFont"/>
    <w:rsid w:val="00822EC8"/>
  </w:style>
  <w:style w:type="character" w:customStyle="1" w:styleId="trinomial">
    <w:name w:val="trinomial"/>
    <w:basedOn w:val="DefaultParagraphFont"/>
    <w:rsid w:val="00822EC8"/>
  </w:style>
  <w:style w:type="paragraph" w:customStyle="1" w:styleId="Heading3numbered">
    <w:name w:val="Heading 3 numbered"/>
    <w:basedOn w:val="Normal"/>
    <w:qFormat/>
    <w:rsid w:val="00383FB2"/>
    <w:pPr>
      <w:numPr>
        <w:numId w:val="28"/>
      </w:numPr>
      <w:tabs>
        <w:tab w:val="left" w:pos="284"/>
      </w:tabs>
      <w:spacing w:after="120" w:line="276" w:lineRule="auto"/>
    </w:pPr>
    <w:rPr>
      <w:rFonts w:ascii="Calibri" w:eastAsia="Calibri" w:hAnsi="Calibr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47403">
      <w:bodyDiv w:val="1"/>
      <w:marLeft w:val="0"/>
      <w:marRight w:val="0"/>
      <w:marTop w:val="0"/>
      <w:marBottom w:val="0"/>
      <w:divBdr>
        <w:top w:val="none" w:sz="0" w:space="0" w:color="auto"/>
        <w:left w:val="none" w:sz="0" w:space="0" w:color="auto"/>
        <w:bottom w:val="none" w:sz="0" w:space="0" w:color="auto"/>
        <w:right w:val="none" w:sz="0" w:space="0" w:color="auto"/>
      </w:divBdr>
    </w:div>
    <w:div w:id="443814011">
      <w:bodyDiv w:val="1"/>
      <w:marLeft w:val="0"/>
      <w:marRight w:val="0"/>
      <w:marTop w:val="0"/>
      <w:marBottom w:val="0"/>
      <w:divBdr>
        <w:top w:val="none" w:sz="0" w:space="0" w:color="auto"/>
        <w:left w:val="none" w:sz="0" w:space="0" w:color="auto"/>
        <w:bottom w:val="none" w:sz="0" w:space="0" w:color="auto"/>
        <w:right w:val="none" w:sz="0" w:space="0" w:color="auto"/>
      </w:divBdr>
    </w:div>
    <w:div w:id="797648061">
      <w:bodyDiv w:val="1"/>
      <w:marLeft w:val="0"/>
      <w:marRight w:val="0"/>
      <w:marTop w:val="0"/>
      <w:marBottom w:val="0"/>
      <w:divBdr>
        <w:top w:val="none" w:sz="0" w:space="0" w:color="auto"/>
        <w:left w:val="none" w:sz="0" w:space="0" w:color="auto"/>
        <w:bottom w:val="none" w:sz="0" w:space="0" w:color="auto"/>
        <w:right w:val="none" w:sz="0" w:space="0" w:color="auto"/>
      </w:divBdr>
    </w:div>
    <w:div w:id="1037124146">
      <w:bodyDiv w:val="1"/>
      <w:marLeft w:val="0"/>
      <w:marRight w:val="0"/>
      <w:marTop w:val="0"/>
      <w:marBottom w:val="0"/>
      <w:divBdr>
        <w:top w:val="none" w:sz="0" w:space="0" w:color="auto"/>
        <w:left w:val="none" w:sz="0" w:space="0" w:color="auto"/>
        <w:bottom w:val="none" w:sz="0" w:space="0" w:color="auto"/>
        <w:right w:val="none" w:sz="0" w:space="0" w:color="auto"/>
      </w:divBdr>
      <w:divsChild>
        <w:div w:id="1010640016">
          <w:marLeft w:val="0"/>
          <w:marRight w:val="0"/>
          <w:marTop w:val="0"/>
          <w:marBottom w:val="0"/>
          <w:divBdr>
            <w:top w:val="none" w:sz="0" w:space="0" w:color="auto"/>
            <w:left w:val="none" w:sz="0" w:space="0" w:color="auto"/>
            <w:bottom w:val="none" w:sz="0" w:space="0" w:color="auto"/>
            <w:right w:val="none" w:sz="0" w:space="0" w:color="auto"/>
          </w:divBdr>
          <w:divsChild>
            <w:div w:id="1535727984">
              <w:marLeft w:val="0"/>
              <w:marRight w:val="0"/>
              <w:marTop w:val="0"/>
              <w:marBottom w:val="0"/>
              <w:divBdr>
                <w:top w:val="single" w:sz="6" w:space="0" w:color="666666"/>
                <w:left w:val="single" w:sz="6" w:space="0" w:color="666666"/>
                <w:bottom w:val="single" w:sz="48" w:space="0" w:color="000000"/>
                <w:right w:val="single" w:sz="6" w:space="0" w:color="666666"/>
              </w:divBdr>
              <w:divsChild>
                <w:div w:id="1521360917">
                  <w:marLeft w:val="0"/>
                  <w:marRight w:val="0"/>
                  <w:marTop w:val="0"/>
                  <w:marBottom w:val="0"/>
                  <w:divBdr>
                    <w:top w:val="none" w:sz="0" w:space="0" w:color="auto"/>
                    <w:left w:val="none" w:sz="0" w:space="0" w:color="auto"/>
                    <w:bottom w:val="none" w:sz="0" w:space="0" w:color="auto"/>
                    <w:right w:val="none" w:sz="0" w:space="0" w:color="auto"/>
                  </w:divBdr>
                  <w:divsChild>
                    <w:div w:id="647129515">
                      <w:marLeft w:val="150"/>
                      <w:marRight w:val="0"/>
                      <w:marTop w:val="150"/>
                      <w:marBottom w:val="0"/>
                      <w:divBdr>
                        <w:top w:val="none" w:sz="0" w:space="0" w:color="auto"/>
                        <w:left w:val="none" w:sz="0" w:space="0" w:color="auto"/>
                        <w:bottom w:val="none" w:sz="0" w:space="0" w:color="auto"/>
                        <w:right w:val="none" w:sz="0" w:space="0" w:color="auto"/>
                      </w:divBdr>
                      <w:divsChild>
                        <w:div w:id="85272309">
                          <w:marLeft w:val="0"/>
                          <w:marRight w:val="0"/>
                          <w:marTop w:val="0"/>
                          <w:marBottom w:val="0"/>
                          <w:divBdr>
                            <w:top w:val="none" w:sz="0" w:space="0" w:color="auto"/>
                            <w:left w:val="none" w:sz="0" w:space="0" w:color="auto"/>
                            <w:bottom w:val="none" w:sz="0" w:space="0" w:color="auto"/>
                            <w:right w:val="none" w:sz="0" w:space="0" w:color="auto"/>
                          </w:divBdr>
                          <w:divsChild>
                            <w:div w:id="564221014">
                              <w:marLeft w:val="0"/>
                              <w:marRight w:val="0"/>
                              <w:marTop w:val="0"/>
                              <w:marBottom w:val="0"/>
                              <w:divBdr>
                                <w:top w:val="none" w:sz="0" w:space="0" w:color="auto"/>
                                <w:left w:val="none" w:sz="0" w:space="0" w:color="auto"/>
                                <w:bottom w:val="none" w:sz="0" w:space="0" w:color="auto"/>
                                <w:right w:val="none" w:sz="0" w:space="0" w:color="auto"/>
                              </w:divBdr>
                              <w:divsChild>
                                <w:div w:id="1476025745">
                                  <w:marLeft w:val="0"/>
                                  <w:marRight w:val="0"/>
                                  <w:marTop w:val="0"/>
                                  <w:marBottom w:val="0"/>
                                  <w:divBdr>
                                    <w:top w:val="none" w:sz="0" w:space="0" w:color="auto"/>
                                    <w:left w:val="none" w:sz="0" w:space="0" w:color="auto"/>
                                    <w:bottom w:val="none" w:sz="0" w:space="0" w:color="auto"/>
                                    <w:right w:val="none" w:sz="0" w:space="0" w:color="auto"/>
                                  </w:divBdr>
                                  <w:divsChild>
                                    <w:div w:id="515920574">
                                      <w:marLeft w:val="0"/>
                                      <w:marRight w:val="0"/>
                                      <w:marTop w:val="0"/>
                                      <w:marBottom w:val="0"/>
                                      <w:divBdr>
                                        <w:top w:val="none" w:sz="0" w:space="0" w:color="auto"/>
                                        <w:left w:val="none" w:sz="0" w:space="0" w:color="auto"/>
                                        <w:bottom w:val="none" w:sz="0" w:space="0" w:color="auto"/>
                                        <w:right w:val="none" w:sz="0" w:space="0" w:color="auto"/>
                                      </w:divBdr>
                                      <w:divsChild>
                                        <w:div w:id="1856729867">
                                          <w:marLeft w:val="0"/>
                                          <w:marRight w:val="0"/>
                                          <w:marTop w:val="0"/>
                                          <w:marBottom w:val="0"/>
                                          <w:divBdr>
                                            <w:top w:val="none" w:sz="0" w:space="0" w:color="auto"/>
                                            <w:left w:val="none" w:sz="0" w:space="0" w:color="auto"/>
                                            <w:bottom w:val="none" w:sz="0" w:space="0" w:color="auto"/>
                                            <w:right w:val="none" w:sz="0" w:space="0" w:color="auto"/>
                                          </w:divBdr>
                                          <w:divsChild>
                                            <w:div w:id="546766874">
                                              <w:marLeft w:val="0"/>
                                              <w:marRight w:val="0"/>
                                              <w:marTop w:val="0"/>
                                              <w:marBottom w:val="0"/>
                                              <w:divBdr>
                                                <w:top w:val="none" w:sz="0" w:space="0" w:color="auto"/>
                                                <w:left w:val="none" w:sz="0" w:space="0" w:color="auto"/>
                                                <w:bottom w:val="none" w:sz="0" w:space="0" w:color="auto"/>
                                                <w:right w:val="none" w:sz="0" w:space="0" w:color="auto"/>
                                              </w:divBdr>
                                              <w:divsChild>
                                                <w:div w:id="1017660642">
                                                  <w:marLeft w:val="0"/>
                                                  <w:marRight w:val="0"/>
                                                  <w:marTop w:val="0"/>
                                                  <w:marBottom w:val="0"/>
                                                  <w:divBdr>
                                                    <w:top w:val="none" w:sz="0" w:space="0" w:color="auto"/>
                                                    <w:left w:val="none" w:sz="0" w:space="0" w:color="auto"/>
                                                    <w:bottom w:val="none" w:sz="0" w:space="0" w:color="auto"/>
                                                    <w:right w:val="none" w:sz="0" w:space="0" w:color="auto"/>
                                                  </w:divBdr>
                                                  <w:divsChild>
                                                    <w:div w:id="131965335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059077">
      <w:bodyDiv w:val="1"/>
      <w:marLeft w:val="0"/>
      <w:marRight w:val="0"/>
      <w:marTop w:val="0"/>
      <w:marBottom w:val="0"/>
      <w:divBdr>
        <w:top w:val="none" w:sz="0" w:space="0" w:color="auto"/>
        <w:left w:val="none" w:sz="0" w:space="0" w:color="auto"/>
        <w:bottom w:val="none" w:sz="0" w:space="0" w:color="auto"/>
        <w:right w:val="none" w:sz="0" w:space="0" w:color="auto"/>
      </w:divBdr>
      <w:divsChild>
        <w:div w:id="1414863695">
          <w:marLeft w:val="0"/>
          <w:marRight w:val="0"/>
          <w:marTop w:val="0"/>
          <w:marBottom w:val="0"/>
          <w:divBdr>
            <w:top w:val="none" w:sz="0" w:space="0" w:color="auto"/>
            <w:left w:val="none" w:sz="0" w:space="0" w:color="auto"/>
            <w:bottom w:val="none" w:sz="0" w:space="0" w:color="auto"/>
            <w:right w:val="none" w:sz="0" w:space="0" w:color="auto"/>
          </w:divBdr>
          <w:divsChild>
            <w:div w:id="1868369589">
              <w:marLeft w:val="0"/>
              <w:marRight w:val="0"/>
              <w:marTop w:val="0"/>
              <w:marBottom w:val="0"/>
              <w:divBdr>
                <w:top w:val="none" w:sz="0" w:space="0" w:color="auto"/>
                <w:left w:val="none" w:sz="0" w:space="0" w:color="auto"/>
                <w:bottom w:val="none" w:sz="0" w:space="0" w:color="auto"/>
                <w:right w:val="none" w:sz="0" w:space="0" w:color="auto"/>
              </w:divBdr>
              <w:divsChild>
                <w:div w:id="453597807">
                  <w:marLeft w:val="0"/>
                  <w:marRight w:val="0"/>
                  <w:marTop w:val="0"/>
                  <w:marBottom w:val="0"/>
                  <w:divBdr>
                    <w:top w:val="none" w:sz="0" w:space="0" w:color="auto"/>
                    <w:left w:val="none" w:sz="0" w:space="0" w:color="auto"/>
                    <w:bottom w:val="none" w:sz="0" w:space="0" w:color="auto"/>
                    <w:right w:val="none" w:sz="0" w:space="0" w:color="auto"/>
                  </w:divBdr>
                  <w:divsChild>
                    <w:div w:id="1408308580">
                      <w:marLeft w:val="0"/>
                      <w:marRight w:val="0"/>
                      <w:marTop w:val="0"/>
                      <w:marBottom w:val="0"/>
                      <w:divBdr>
                        <w:top w:val="none" w:sz="0" w:space="0" w:color="auto"/>
                        <w:left w:val="none" w:sz="0" w:space="0" w:color="auto"/>
                        <w:bottom w:val="none" w:sz="0" w:space="0" w:color="auto"/>
                        <w:right w:val="none" w:sz="0" w:space="0" w:color="auto"/>
                      </w:divBdr>
                      <w:divsChild>
                        <w:div w:id="1979726417">
                          <w:marLeft w:val="0"/>
                          <w:marRight w:val="0"/>
                          <w:marTop w:val="0"/>
                          <w:marBottom w:val="0"/>
                          <w:divBdr>
                            <w:top w:val="none" w:sz="0" w:space="0" w:color="auto"/>
                            <w:left w:val="none" w:sz="0" w:space="0" w:color="auto"/>
                            <w:bottom w:val="none" w:sz="0" w:space="0" w:color="auto"/>
                            <w:right w:val="none" w:sz="0" w:space="0" w:color="auto"/>
                          </w:divBdr>
                          <w:divsChild>
                            <w:div w:id="14547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2048">
      <w:bodyDiv w:val="1"/>
      <w:marLeft w:val="0"/>
      <w:marRight w:val="0"/>
      <w:marTop w:val="0"/>
      <w:marBottom w:val="0"/>
      <w:divBdr>
        <w:top w:val="none" w:sz="0" w:space="0" w:color="auto"/>
        <w:left w:val="none" w:sz="0" w:space="0" w:color="auto"/>
        <w:bottom w:val="none" w:sz="0" w:space="0" w:color="auto"/>
        <w:right w:val="none" w:sz="0" w:space="0" w:color="auto"/>
      </w:divBdr>
      <w:divsChild>
        <w:div w:id="1962807596">
          <w:marLeft w:val="0"/>
          <w:marRight w:val="0"/>
          <w:marTop w:val="0"/>
          <w:marBottom w:val="0"/>
          <w:divBdr>
            <w:top w:val="none" w:sz="0" w:space="0" w:color="auto"/>
            <w:left w:val="none" w:sz="0" w:space="0" w:color="auto"/>
            <w:bottom w:val="none" w:sz="0" w:space="0" w:color="auto"/>
            <w:right w:val="none" w:sz="0" w:space="0" w:color="auto"/>
          </w:divBdr>
          <w:divsChild>
            <w:div w:id="1619675855">
              <w:marLeft w:val="0"/>
              <w:marRight w:val="0"/>
              <w:marTop w:val="0"/>
              <w:marBottom w:val="0"/>
              <w:divBdr>
                <w:top w:val="none" w:sz="0" w:space="0" w:color="auto"/>
                <w:left w:val="none" w:sz="0" w:space="0" w:color="auto"/>
                <w:bottom w:val="none" w:sz="0" w:space="0" w:color="auto"/>
                <w:right w:val="none" w:sz="0" w:space="0" w:color="auto"/>
              </w:divBdr>
              <w:divsChild>
                <w:div w:id="886069830">
                  <w:marLeft w:val="3870"/>
                  <w:marRight w:val="0"/>
                  <w:marTop w:val="0"/>
                  <w:marBottom w:val="0"/>
                  <w:divBdr>
                    <w:top w:val="none" w:sz="0" w:space="0" w:color="auto"/>
                    <w:left w:val="none" w:sz="0" w:space="0" w:color="auto"/>
                    <w:bottom w:val="none" w:sz="0" w:space="0" w:color="auto"/>
                    <w:right w:val="none" w:sz="0" w:space="0" w:color="auto"/>
                  </w:divBdr>
                  <w:divsChild>
                    <w:div w:id="1312246827">
                      <w:marLeft w:val="0"/>
                      <w:marRight w:val="0"/>
                      <w:marTop w:val="0"/>
                      <w:marBottom w:val="300"/>
                      <w:divBdr>
                        <w:top w:val="none" w:sz="0" w:space="0" w:color="auto"/>
                        <w:left w:val="none" w:sz="0" w:space="0" w:color="auto"/>
                        <w:bottom w:val="none" w:sz="0" w:space="0" w:color="auto"/>
                        <w:right w:val="none" w:sz="0" w:space="0" w:color="auto"/>
                      </w:divBdr>
                      <w:divsChild>
                        <w:div w:id="123766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24980">
      <w:bodyDiv w:val="1"/>
      <w:marLeft w:val="0"/>
      <w:marRight w:val="0"/>
      <w:marTop w:val="0"/>
      <w:marBottom w:val="0"/>
      <w:divBdr>
        <w:top w:val="none" w:sz="0" w:space="0" w:color="auto"/>
        <w:left w:val="none" w:sz="0" w:space="0" w:color="auto"/>
        <w:bottom w:val="none" w:sz="0" w:space="0" w:color="auto"/>
        <w:right w:val="none" w:sz="0" w:space="0" w:color="auto"/>
      </w:divBdr>
    </w:div>
    <w:div w:id="1636833699">
      <w:bodyDiv w:val="1"/>
      <w:marLeft w:val="0"/>
      <w:marRight w:val="0"/>
      <w:marTop w:val="0"/>
      <w:marBottom w:val="0"/>
      <w:divBdr>
        <w:top w:val="none" w:sz="0" w:space="0" w:color="auto"/>
        <w:left w:val="none" w:sz="0" w:space="0" w:color="auto"/>
        <w:bottom w:val="none" w:sz="0" w:space="0" w:color="auto"/>
        <w:right w:val="none" w:sz="0" w:space="0" w:color="auto"/>
      </w:divBdr>
    </w:div>
    <w:div w:id="1711494343">
      <w:bodyDiv w:val="1"/>
      <w:marLeft w:val="0"/>
      <w:marRight w:val="0"/>
      <w:marTop w:val="0"/>
      <w:marBottom w:val="0"/>
      <w:divBdr>
        <w:top w:val="none" w:sz="0" w:space="0" w:color="auto"/>
        <w:left w:val="none" w:sz="0" w:space="0" w:color="auto"/>
        <w:bottom w:val="none" w:sz="0" w:space="0" w:color="auto"/>
        <w:right w:val="none" w:sz="0" w:space="0" w:color="auto"/>
      </w:divBdr>
      <w:divsChild>
        <w:div w:id="13650183">
          <w:marLeft w:val="547"/>
          <w:marRight w:val="0"/>
          <w:marTop w:val="0"/>
          <w:marBottom w:val="0"/>
          <w:divBdr>
            <w:top w:val="none" w:sz="0" w:space="0" w:color="auto"/>
            <w:left w:val="none" w:sz="0" w:space="0" w:color="auto"/>
            <w:bottom w:val="none" w:sz="0" w:space="0" w:color="auto"/>
            <w:right w:val="none" w:sz="0" w:space="0" w:color="auto"/>
          </w:divBdr>
        </w:div>
        <w:div w:id="109207341">
          <w:marLeft w:val="547"/>
          <w:marRight w:val="0"/>
          <w:marTop w:val="0"/>
          <w:marBottom w:val="0"/>
          <w:divBdr>
            <w:top w:val="none" w:sz="0" w:space="0" w:color="auto"/>
            <w:left w:val="none" w:sz="0" w:space="0" w:color="auto"/>
            <w:bottom w:val="none" w:sz="0" w:space="0" w:color="auto"/>
            <w:right w:val="none" w:sz="0" w:space="0" w:color="auto"/>
          </w:divBdr>
        </w:div>
        <w:div w:id="424621040">
          <w:marLeft w:val="547"/>
          <w:marRight w:val="0"/>
          <w:marTop w:val="0"/>
          <w:marBottom w:val="0"/>
          <w:divBdr>
            <w:top w:val="none" w:sz="0" w:space="0" w:color="auto"/>
            <w:left w:val="none" w:sz="0" w:space="0" w:color="auto"/>
            <w:bottom w:val="none" w:sz="0" w:space="0" w:color="auto"/>
            <w:right w:val="none" w:sz="0" w:space="0" w:color="auto"/>
          </w:divBdr>
        </w:div>
        <w:div w:id="517546091">
          <w:marLeft w:val="547"/>
          <w:marRight w:val="0"/>
          <w:marTop w:val="0"/>
          <w:marBottom w:val="0"/>
          <w:divBdr>
            <w:top w:val="none" w:sz="0" w:space="0" w:color="auto"/>
            <w:left w:val="none" w:sz="0" w:space="0" w:color="auto"/>
            <w:bottom w:val="none" w:sz="0" w:space="0" w:color="auto"/>
            <w:right w:val="none" w:sz="0" w:space="0" w:color="auto"/>
          </w:divBdr>
        </w:div>
        <w:div w:id="836311195">
          <w:marLeft w:val="547"/>
          <w:marRight w:val="0"/>
          <w:marTop w:val="0"/>
          <w:marBottom w:val="0"/>
          <w:divBdr>
            <w:top w:val="none" w:sz="0" w:space="0" w:color="auto"/>
            <w:left w:val="none" w:sz="0" w:space="0" w:color="auto"/>
            <w:bottom w:val="none" w:sz="0" w:space="0" w:color="auto"/>
            <w:right w:val="none" w:sz="0" w:space="0" w:color="auto"/>
          </w:divBdr>
        </w:div>
        <w:div w:id="1033575246">
          <w:marLeft w:val="547"/>
          <w:marRight w:val="0"/>
          <w:marTop w:val="0"/>
          <w:marBottom w:val="0"/>
          <w:divBdr>
            <w:top w:val="none" w:sz="0" w:space="0" w:color="auto"/>
            <w:left w:val="none" w:sz="0" w:space="0" w:color="auto"/>
            <w:bottom w:val="none" w:sz="0" w:space="0" w:color="auto"/>
            <w:right w:val="none" w:sz="0" w:space="0" w:color="auto"/>
          </w:divBdr>
        </w:div>
        <w:div w:id="1206329172">
          <w:marLeft w:val="547"/>
          <w:marRight w:val="0"/>
          <w:marTop w:val="0"/>
          <w:marBottom w:val="0"/>
          <w:divBdr>
            <w:top w:val="none" w:sz="0" w:space="0" w:color="auto"/>
            <w:left w:val="none" w:sz="0" w:space="0" w:color="auto"/>
            <w:bottom w:val="none" w:sz="0" w:space="0" w:color="auto"/>
            <w:right w:val="none" w:sz="0" w:space="0" w:color="auto"/>
          </w:divBdr>
        </w:div>
        <w:div w:id="1385370141">
          <w:marLeft w:val="547"/>
          <w:marRight w:val="0"/>
          <w:marTop w:val="0"/>
          <w:marBottom w:val="0"/>
          <w:divBdr>
            <w:top w:val="none" w:sz="0" w:space="0" w:color="auto"/>
            <w:left w:val="none" w:sz="0" w:space="0" w:color="auto"/>
            <w:bottom w:val="none" w:sz="0" w:space="0" w:color="auto"/>
            <w:right w:val="none" w:sz="0" w:space="0" w:color="auto"/>
          </w:divBdr>
        </w:div>
        <w:div w:id="1469859644">
          <w:marLeft w:val="547"/>
          <w:marRight w:val="0"/>
          <w:marTop w:val="0"/>
          <w:marBottom w:val="0"/>
          <w:divBdr>
            <w:top w:val="none" w:sz="0" w:space="0" w:color="auto"/>
            <w:left w:val="none" w:sz="0" w:space="0" w:color="auto"/>
            <w:bottom w:val="none" w:sz="0" w:space="0" w:color="auto"/>
            <w:right w:val="none" w:sz="0" w:space="0" w:color="auto"/>
          </w:divBdr>
        </w:div>
        <w:div w:id="1656685452">
          <w:marLeft w:val="547"/>
          <w:marRight w:val="0"/>
          <w:marTop w:val="0"/>
          <w:marBottom w:val="0"/>
          <w:divBdr>
            <w:top w:val="none" w:sz="0" w:space="0" w:color="auto"/>
            <w:left w:val="none" w:sz="0" w:space="0" w:color="auto"/>
            <w:bottom w:val="none" w:sz="0" w:space="0" w:color="auto"/>
            <w:right w:val="none" w:sz="0" w:space="0" w:color="auto"/>
          </w:divBdr>
        </w:div>
      </w:divsChild>
    </w:div>
    <w:div w:id="1770348842">
      <w:bodyDiv w:val="1"/>
      <w:marLeft w:val="0"/>
      <w:marRight w:val="0"/>
      <w:marTop w:val="0"/>
      <w:marBottom w:val="0"/>
      <w:divBdr>
        <w:top w:val="none" w:sz="0" w:space="0" w:color="auto"/>
        <w:left w:val="none" w:sz="0" w:space="0" w:color="auto"/>
        <w:bottom w:val="none" w:sz="0" w:space="0" w:color="auto"/>
        <w:right w:val="none" w:sz="0" w:space="0" w:color="auto"/>
      </w:divBdr>
    </w:div>
    <w:div w:id="1783115042">
      <w:bodyDiv w:val="1"/>
      <w:marLeft w:val="0"/>
      <w:marRight w:val="0"/>
      <w:marTop w:val="0"/>
      <w:marBottom w:val="0"/>
      <w:divBdr>
        <w:top w:val="none" w:sz="0" w:space="0" w:color="auto"/>
        <w:left w:val="none" w:sz="0" w:space="0" w:color="auto"/>
        <w:bottom w:val="none" w:sz="0" w:space="0" w:color="auto"/>
        <w:right w:val="none" w:sz="0" w:space="0" w:color="auto"/>
      </w:divBdr>
    </w:div>
    <w:div w:id="1872062367">
      <w:bodyDiv w:val="1"/>
      <w:marLeft w:val="0"/>
      <w:marRight w:val="0"/>
      <w:marTop w:val="0"/>
      <w:marBottom w:val="0"/>
      <w:divBdr>
        <w:top w:val="none" w:sz="0" w:space="0" w:color="auto"/>
        <w:left w:val="none" w:sz="0" w:space="0" w:color="auto"/>
        <w:bottom w:val="none" w:sz="0" w:space="0" w:color="auto"/>
        <w:right w:val="none" w:sz="0" w:space="0" w:color="auto"/>
      </w:divBdr>
      <w:divsChild>
        <w:div w:id="537475422">
          <w:marLeft w:val="0"/>
          <w:marRight w:val="0"/>
          <w:marTop w:val="0"/>
          <w:marBottom w:val="0"/>
          <w:divBdr>
            <w:top w:val="none" w:sz="0" w:space="0" w:color="auto"/>
            <w:left w:val="none" w:sz="0" w:space="0" w:color="auto"/>
            <w:bottom w:val="none" w:sz="0" w:space="0" w:color="auto"/>
            <w:right w:val="none" w:sz="0" w:space="0" w:color="auto"/>
          </w:divBdr>
          <w:divsChild>
            <w:div w:id="452746134">
              <w:marLeft w:val="0"/>
              <w:marRight w:val="0"/>
              <w:marTop w:val="0"/>
              <w:marBottom w:val="0"/>
              <w:divBdr>
                <w:top w:val="none" w:sz="0" w:space="0" w:color="auto"/>
                <w:left w:val="none" w:sz="0" w:space="0" w:color="auto"/>
                <w:bottom w:val="none" w:sz="0" w:space="0" w:color="auto"/>
                <w:right w:val="none" w:sz="0" w:space="0" w:color="auto"/>
              </w:divBdr>
              <w:divsChild>
                <w:div w:id="953748655">
                  <w:marLeft w:val="0"/>
                  <w:marRight w:val="0"/>
                  <w:marTop w:val="0"/>
                  <w:marBottom w:val="0"/>
                  <w:divBdr>
                    <w:top w:val="none" w:sz="0" w:space="0" w:color="auto"/>
                    <w:left w:val="none" w:sz="0" w:space="0" w:color="auto"/>
                    <w:bottom w:val="none" w:sz="0" w:space="0" w:color="auto"/>
                    <w:right w:val="none" w:sz="0" w:space="0" w:color="auto"/>
                  </w:divBdr>
                  <w:divsChild>
                    <w:div w:id="1412433792">
                      <w:marLeft w:val="0"/>
                      <w:marRight w:val="0"/>
                      <w:marTop w:val="0"/>
                      <w:marBottom w:val="0"/>
                      <w:divBdr>
                        <w:top w:val="none" w:sz="0" w:space="0" w:color="auto"/>
                        <w:left w:val="none" w:sz="0" w:space="0" w:color="auto"/>
                        <w:bottom w:val="none" w:sz="0" w:space="0" w:color="auto"/>
                        <w:right w:val="none" w:sz="0" w:space="0" w:color="auto"/>
                      </w:divBdr>
                      <w:divsChild>
                        <w:div w:id="1751074166">
                          <w:marLeft w:val="0"/>
                          <w:marRight w:val="0"/>
                          <w:marTop w:val="0"/>
                          <w:marBottom w:val="0"/>
                          <w:divBdr>
                            <w:top w:val="none" w:sz="0" w:space="0" w:color="auto"/>
                            <w:left w:val="none" w:sz="0" w:space="0" w:color="auto"/>
                            <w:bottom w:val="none" w:sz="0" w:space="0" w:color="auto"/>
                            <w:right w:val="none" w:sz="0" w:space="0" w:color="auto"/>
                          </w:divBdr>
                          <w:divsChild>
                            <w:div w:id="2816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117543">
      <w:bodyDiv w:val="1"/>
      <w:marLeft w:val="0"/>
      <w:marRight w:val="0"/>
      <w:marTop w:val="0"/>
      <w:marBottom w:val="0"/>
      <w:divBdr>
        <w:top w:val="none" w:sz="0" w:space="0" w:color="auto"/>
        <w:left w:val="none" w:sz="0" w:space="0" w:color="auto"/>
        <w:bottom w:val="none" w:sz="0" w:space="0" w:color="auto"/>
        <w:right w:val="none" w:sz="0" w:space="0" w:color="auto"/>
      </w:divBdr>
      <w:divsChild>
        <w:div w:id="491339570">
          <w:marLeft w:val="0"/>
          <w:marRight w:val="0"/>
          <w:marTop w:val="0"/>
          <w:marBottom w:val="0"/>
          <w:divBdr>
            <w:top w:val="none" w:sz="0" w:space="0" w:color="auto"/>
            <w:left w:val="none" w:sz="0" w:space="0" w:color="auto"/>
            <w:bottom w:val="none" w:sz="0" w:space="0" w:color="auto"/>
            <w:right w:val="none" w:sz="0" w:space="0" w:color="auto"/>
          </w:divBdr>
          <w:divsChild>
            <w:div w:id="2004353975">
              <w:marLeft w:val="0"/>
              <w:marRight w:val="0"/>
              <w:marTop w:val="0"/>
              <w:marBottom w:val="0"/>
              <w:divBdr>
                <w:top w:val="none" w:sz="0" w:space="0" w:color="auto"/>
                <w:left w:val="none" w:sz="0" w:space="0" w:color="auto"/>
                <w:bottom w:val="none" w:sz="0" w:space="0" w:color="auto"/>
                <w:right w:val="none" w:sz="0" w:space="0" w:color="auto"/>
              </w:divBdr>
              <w:divsChild>
                <w:div w:id="710610434">
                  <w:marLeft w:val="0"/>
                  <w:marRight w:val="0"/>
                  <w:marTop w:val="0"/>
                  <w:marBottom w:val="0"/>
                  <w:divBdr>
                    <w:top w:val="none" w:sz="0" w:space="0" w:color="auto"/>
                    <w:left w:val="none" w:sz="0" w:space="0" w:color="auto"/>
                    <w:bottom w:val="none" w:sz="0" w:space="0" w:color="auto"/>
                    <w:right w:val="none" w:sz="0" w:space="0" w:color="auto"/>
                  </w:divBdr>
                  <w:divsChild>
                    <w:div w:id="99690109">
                      <w:marLeft w:val="0"/>
                      <w:marRight w:val="0"/>
                      <w:marTop w:val="0"/>
                      <w:marBottom w:val="0"/>
                      <w:divBdr>
                        <w:top w:val="none" w:sz="0" w:space="0" w:color="auto"/>
                        <w:left w:val="none" w:sz="0" w:space="0" w:color="auto"/>
                        <w:bottom w:val="none" w:sz="0" w:space="0" w:color="auto"/>
                        <w:right w:val="none" w:sz="0" w:space="0" w:color="auto"/>
                      </w:divBdr>
                      <w:divsChild>
                        <w:div w:id="922840746">
                          <w:marLeft w:val="0"/>
                          <w:marRight w:val="0"/>
                          <w:marTop w:val="0"/>
                          <w:marBottom w:val="0"/>
                          <w:divBdr>
                            <w:top w:val="none" w:sz="0" w:space="0" w:color="auto"/>
                            <w:left w:val="none" w:sz="0" w:space="0" w:color="auto"/>
                            <w:bottom w:val="none" w:sz="0" w:space="0" w:color="auto"/>
                            <w:right w:val="none" w:sz="0" w:space="0" w:color="auto"/>
                          </w:divBdr>
                          <w:divsChild>
                            <w:div w:id="3693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yperlink" Target="mailto:copyright@agriculture.gov.au" TargetMode="External"/><Relationship Id="rId26" Type="http://schemas.microsoft.com/office/2007/relationships/diagramDrawing" Target="diagrams/drawing1.xml"/><Relationship Id="rId39" Type="http://schemas.openxmlformats.org/officeDocument/2006/relationships/hyperlink" Target="mailto:pestanimals%26weeds@agriculture.gov.au"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finance.gov.au/resource-management/grants/grant-agreement-template/"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griculture.gov.au/pests-diseases-weeds/pest-animals-and-weeds/wp-comp-grants-programme" TargetMode="External"/><Relationship Id="rId25" Type="http://schemas.openxmlformats.org/officeDocument/2006/relationships/diagramColors" Target="diagrams/colors1.xml"/><Relationship Id="rId33" Type="http://schemas.openxmlformats.org/officeDocument/2006/relationships/hyperlink" Target="http://www.environment.gov.au/epbc/publications/significant-impact-guidelines-11-matters-national-environmental-significance" TargetMode="External"/><Relationship Id="rId38" Type="http://schemas.openxmlformats.org/officeDocument/2006/relationships/hyperlink" Target="http://www.agriculture.gov.au/pests-diseases-weeds/pest-animals-and-weeds/wp-comp-grants-programme" TargetMode="External"/><Relationship Id="rId2" Type="http://schemas.openxmlformats.org/officeDocument/2006/relationships/customXml" Target="../customXml/item2.xml"/><Relationship Id="rId16" Type="http://schemas.openxmlformats.org/officeDocument/2006/relationships/hyperlink" Target="mailto:pestanimals%26weeds@agriculture.gov.au" TargetMode="External"/><Relationship Id="rId20" Type="http://schemas.openxmlformats.org/officeDocument/2006/relationships/header" Target="header1.xml"/><Relationship Id="rId29" Type="http://schemas.openxmlformats.org/officeDocument/2006/relationships/hyperlink" Target="http://www.agriculture.gov.au/pests-diseases-weeds/pest-animals-and-weeds/wp-comp-grants-program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hyperlink" Target="http://www.agriculture.gov.au/about/privacy" TargetMode="External"/><Relationship Id="rId37" Type="http://schemas.openxmlformats.org/officeDocument/2006/relationships/hyperlink" Target="http://outbreak.gov.au/"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agriculture.gov.au/pests-diseases-weeds/pest-animals-and-weeds/wp-comp-grants-programme" TargetMode="External"/><Relationship Id="rId23" Type="http://schemas.openxmlformats.org/officeDocument/2006/relationships/diagramLayout" Target="diagrams/layout1.xml"/><Relationship Id="rId28" Type="http://schemas.openxmlformats.org/officeDocument/2006/relationships/hyperlink" Target="http://www.environment.gov.au/epbc/publications/significant-impact-guidelines-11-matters-national-environmental-significance" TargetMode="External"/><Relationship Id="rId36" Type="http://schemas.openxmlformats.org/officeDocument/2006/relationships/hyperlink" Target="http://www.oecd.org/sti/inno/frascatimanualproposedstandardpracticeforsurveysonresearchandexperimentaldevelopment6thedition.ht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agriculture.gov.au/about/reporting/f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diagramData" Target="diagrams/data1.xml"/><Relationship Id="rId27" Type="http://schemas.openxmlformats.org/officeDocument/2006/relationships/hyperlink" Target="http://agwhitepaper.agriculture.gov.au/" TargetMode="External"/><Relationship Id="rId30" Type="http://schemas.openxmlformats.org/officeDocument/2006/relationships/hyperlink" Target="mailto:pestanimals%26weeds@agriculture.gov.au" TargetMode="External"/><Relationship Id="rId35" Type="http://schemas.openxmlformats.org/officeDocument/2006/relationships/hyperlink" Target="http://www.ombudsman.gov.a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9DBC0A-6680-4E58-9F55-AC2DF6B4573A}" type="doc">
      <dgm:prSet loTypeId="urn:microsoft.com/office/officeart/2005/8/layout/process2" loCatId="process" qsTypeId="urn:microsoft.com/office/officeart/2005/8/quickstyle/simple1" qsCatId="simple" csTypeId="urn:microsoft.com/office/officeart/2005/8/colors/accent1_2" csCatId="accent1" phldr="1"/>
      <dgm:spPr/>
    </dgm:pt>
    <dgm:pt modelId="{94F73046-1C6E-4D0D-ADF3-609D86C73879}">
      <dgm:prSet custT="1"/>
      <dgm:spPr>
        <a:xfrm>
          <a:off x="265493" y="4694254"/>
          <a:ext cx="545071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Department evaluates programme outcomes using information provided by applicant and others</a:t>
          </a:r>
        </a:p>
      </dgm:t>
    </dgm:pt>
    <dgm:pt modelId="{069FBB22-16DD-4F28-BEB5-1E75850B2178}" type="sibTrans" cxnId="{E6266111-0400-40BE-8F7E-3713BCB2A05F}">
      <dgm:prSet/>
      <dgm:spPr/>
      <dgm:t>
        <a:bodyPr/>
        <a:lstStyle/>
        <a:p>
          <a:pPr algn="l"/>
          <a:endParaRPr lang="en-AU"/>
        </a:p>
      </dgm:t>
    </dgm:pt>
    <dgm:pt modelId="{116A9B55-A4EB-46C0-97A0-70D1AFED98F0}" type="parTrans" cxnId="{E6266111-0400-40BE-8F7E-3713BCB2A05F}">
      <dgm:prSet/>
      <dgm:spPr/>
      <dgm:t>
        <a:bodyPr/>
        <a:lstStyle/>
        <a:p>
          <a:pPr algn="l"/>
          <a:endParaRPr lang="en-AU"/>
        </a:p>
      </dgm:t>
    </dgm:pt>
    <dgm:pt modelId="{F616EEEF-C0EB-4F76-9916-D1B30E1A83DA}">
      <dgm:prSet phldrT="[Text]" custT="1"/>
      <dgm:spPr>
        <a:xfrm>
          <a:off x="247653" y="6774"/>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Applicant prepares an application using guidelines and information pack</a:t>
          </a:r>
        </a:p>
      </dgm:t>
    </dgm:pt>
    <dgm:pt modelId="{9AA67C31-3067-4A86-893A-F6DAB56FD823}" type="sibTrans" cxnId="{C2E433BA-3946-42CB-8121-528D88D726F6}">
      <dgm:prSet/>
      <dgm:spPr>
        <a:xfrm rot="5274280">
          <a:off x="2935230" y="362675"/>
          <a:ext cx="130294"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8DD594EC-743E-41BF-874E-1E63BA62B521}" type="parTrans" cxnId="{C2E433BA-3946-42CB-8121-528D88D726F6}">
      <dgm:prSet/>
      <dgm:spPr/>
      <dgm:t>
        <a:bodyPr/>
        <a:lstStyle/>
        <a:p>
          <a:pPr algn="l"/>
          <a:endParaRPr lang="en-AU"/>
        </a:p>
      </dgm:t>
    </dgm:pt>
    <dgm:pt modelId="{C745AAE6-FBA5-43BF-B3D3-A87F0D8EF3A9}">
      <dgm:prSet custT="1"/>
      <dgm:spPr>
        <a:xfrm>
          <a:off x="266701" y="4173423"/>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Successful applicant undertakes activities, completes milestones, provides reports and acquits funds against expenditure as agreed in funding agreement; department makes payments and assesses and monitors progress</a:t>
          </a:r>
        </a:p>
      </dgm:t>
    </dgm:pt>
    <dgm:pt modelId="{7FFF7572-DB22-4FCA-8A6C-7392D667A4DA}" type="sibTrans" cxnId="{3E10D871-B5A2-4957-BB44-295543004CFC}">
      <dgm:prSet/>
      <dgm:spPr>
        <a:xfrm rot="5400000">
          <a:off x="2925746" y="4529324"/>
          <a:ext cx="130207"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8A805D76-C5A0-4E87-A0B0-5728B5F9AB6A}" type="parTrans" cxnId="{3E10D871-B5A2-4957-BB44-295543004CFC}">
      <dgm:prSet/>
      <dgm:spPr/>
      <dgm:t>
        <a:bodyPr/>
        <a:lstStyle/>
        <a:p>
          <a:pPr algn="l"/>
          <a:endParaRPr lang="en-AU"/>
        </a:p>
      </dgm:t>
    </dgm:pt>
    <dgm:pt modelId="{8BC3C133-AD33-47DA-ACF8-0EF96AE00F21}">
      <dgm:prSet custT="1"/>
      <dgm:spPr>
        <a:xfrm>
          <a:off x="266701" y="3652592"/>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If successful, the department and successful applicant negotiate a funding agreement, which both parties sign</a:t>
          </a:r>
        </a:p>
      </dgm:t>
    </dgm:pt>
    <dgm:pt modelId="{E502EB95-B11C-4B28-9E3D-0E12CB042D61}" type="sibTrans" cxnId="{049F67CE-BA3A-455C-AA0A-447D51F7DF8F}">
      <dgm:prSet/>
      <dgm:spPr>
        <a:xfrm rot="5400000">
          <a:off x="2925746" y="4008493"/>
          <a:ext cx="130207"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7F0D8B62-7407-4BB7-B5A1-D291D949761E}" type="parTrans" cxnId="{049F67CE-BA3A-455C-AA0A-447D51F7DF8F}">
      <dgm:prSet/>
      <dgm:spPr/>
      <dgm:t>
        <a:bodyPr/>
        <a:lstStyle/>
        <a:p>
          <a:pPr algn="l"/>
          <a:endParaRPr lang="en-AU"/>
        </a:p>
      </dgm:t>
    </dgm:pt>
    <dgm:pt modelId="{E2AF2723-C340-480C-881D-DC52C3D54079}">
      <dgm:prSet custT="1"/>
      <dgm:spPr>
        <a:xfrm>
          <a:off x="266701" y="3131761"/>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Department advises applicant of decision</a:t>
          </a:r>
        </a:p>
      </dgm:t>
    </dgm:pt>
    <dgm:pt modelId="{2B596ADA-BB79-4402-98D6-5644E549FC85}" type="sibTrans" cxnId="{5A14A86B-06EF-4BBD-8BBB-16CE085D0515}">
      <dgm:prSet/>
      <dgm:spPr>
        <a:xfrm rot="5400000">
          <a:off x="2925746" y="3487662"/>
          <a:ext cx="130207"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A2CA2724-1EEB-405A-8EAA-67E446F9A316}" type="parTrans" cxnId="{5A14A86B-06EF-4BBD-8BBB-16CE085D0515}">
      <dgm:prSet/>
      <dgm:spPr/>
      <dgm:t>
        <a:bodyPr/>
        <a:lstStyle/>
        <a:p>
          <a:pPr algn="l"/>
          <a:endParaRPr lang="en-AU"/>
        </a:p>
      </dgm:t>
    </dgm:pt>
    <dgm:pt modelId="{71AC8A8A-DF67-450A-B589-DC4B69613487}">
      <dgm:prSet custT="1"/>
      <dgm:spPr>
        <a:xfrm>
          <a:off x="266701" y="2610930"/>
          <a:ext cx="5448296"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Minister decides whether to fund application</a:t>
          </a:r>
        </a:p>
      </dgm:t>
    </dgm:pt>
    <dgm:pt modelId="{2180EAF9-B985-4AA1-9953-94A1C399AD5F}" type="sibTrans" cxnId="{5D85B9A8-5412-49FC-9601-466A874BAE8C}">
      <dgm:prSet/>
      <dgm:spPr>
        <a:xfrm rot="5400000">
          <a:off x="2925746" y="2966831"/>
          <a:ext cx="130207"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839D2A42-B484-4246-B6E6-FDD036B4DBB2}" type="parTrans" cxnId="{5D85B9A8-5412-49FC-9601-466A874BAE8C}">
      <dgm:prSet/>
      <dgm:spPr/>
      <dgm:t>
        <a:bodyPr/>
        <a:lstStyle/>
        <a:p>
          <a:pPr algn="l"/>
          <a:endParaRPr lang="en-AU"/>
        </a:p>
      </dgm:t>
    </dgm:pt>
    <dgm:pt modelId="{CF717EFA-E1F0-4CB6-80CE-42D3FC79C7FF}">
      <dgm:prSet custT="1"/>
      <dgm:spPr>
        <a:xfrm>
          <a:off x="266701" y="2090099"/>
          <a:ext cx="5486379"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Department advises the minister on merits of </a:t>
          </a:r>
          <a:r>
            <a:rPr lang="en-AU" sz="1000" b="1">
              <a:solidFill>
                <a:schemeClr val="bg1"/>
              </a:solidFill>
              <a:latin typeface="Calibri"/>
              <a:ea typeface="+mn-ea"/>
              <a:cs typeface="+mn-cs"/>
            </a:rPr>
            <a:t>eligible </a:t>
          </a:r>
          <a:r>
            <a:rPr lang="en-AU" sz="1000" b="1">
              <a:solidFill>
                <a:sysClr val="window" lastClr="FFFFFF"/>
              </a:solidFill>
              <a:latin typeface="Calibri"/>
              <a:ea typeface="+mn-ea"/>
              <a:cs typeface="+mn-cs"/>
            </a:rPr>
            <a:t>applications</a:t>
          </a:r>
        </a:p>
      </dgm:t>
    </dgm:pt>
    <dgm:pt modelId="{8164A17F-75F6-47E8-B14F-DE84AF487A03}" type="sibTrans" cxnId="{30B71F47-74B9-46DC-8C6F-D56A99246804}">
      <dgm:prSet/>
      <dgm:spPr/>
      <dgm:t>
        <a:bodyPr/>
        <a:lstStyle/>
        <a:p>
          <a:endParaRPr lang="en-AU"/>
        </a:p>
      </dgm:t>
    </dgm:pt>
    <dgm:pt modelId="{E642AB84-C008-4D97-87E8-AAFDB511E656}" type="parTrans" cxnId="{30B71F47-74B9-46DC-8C6F-D56A99246804}">
      <dgm:prSet/>
      <dgm:spPr/>
      <dgm:t>
        <a:bodyPr/>
        <a:lstStyle/>
        <a:p>
          <a:endParaRPr lang="en-AU"/>
        </a:p>
      </dgm:t>
    </dgm:pt>
    <dgm:pt modelId="{28CFCD11-2D76-4C7F-93A0-AF94B9F97781}">
      <dgm:prSet custT="1"/>
      <dgm:spPr>
        <a:xfrm>
          <a:off x="266701" y="2090099"/>
          <a:ext cx="5486379"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Assessment panel provides recommendation to the department on merits of each </a:t>
          </a:r>
          <a:r>
            <a:rPr lang="en-AU" sz="1000" b="1">
              <a:solidFill>
                <a:schemeClr val="bg1"/>
              </a:solidFill>
              <a:latin typeface="Calibri"/>
              <a:ea typeface="+mn-ea"/>
              <a:cs typeface="+mn-cs"/>
            </a:rPr>
            <a:t>eligible</a:t>
          </a:r>
          <a:r>
            <a:rPr lang="en-AU" sz="1000" b="1">
              <a:solidFill>
                <a:sysClr val="window" lastClr="FFFFFF"/>
              </a:solidFill>
              <a:latin typeface="Calibri"/>
              <a:ea typeface="+mn-ea"/>
              <a:cs typeface="+mn-cs"/>
            </a:rPr>
            <a:t> application</a:t>
          </a:r>
        </a:p>
      </dgm:t>
    </dgm:pt>
    <dgm:pt modelId="{C5FDB2AB-6DC3-49A9-8DA9-9781D4B755B7}" type="sibTrans" cxnId="{0E76C889-6253-47AA-B17C-7E0477B1E01D}">
      <dgm:prSet/>
      <dgm:spPr>
        <a:xfrm rot="5525628">
          <a:off x="2935223" y="2446000"/>
          <a:ext cx="130294"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B86DE0D4-5272-4CE2-BE4F-6831E1726027}" type="parTrans" cxnId="{0E76C889-6253-47AA-B17C-7E0477B1E01D}">
      <dgm:prSet/>
      <dgm:spPr/>
      <dgm:t>
        <a:bodyPr/>
        <a:lstStyle/>
        <a:p>
          <a:pPr algn="l"/>
          <a:endParaRPr lang="en-AU"/>
        </a:p>
      </dgm:t>
    </dgm:pt>
    <dgm:pt modelId="{4910B3AC-9E9B-452B-BC38-803EEE3DAB61}">
      <dgm:prSet custT="1"/>
      <dgm:spPr>
        <a:xfrm>
          <a:off x="247653" y="1569267"/>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Assessment panel assess eligible application</a:t>
          </a:r>
        </a:p>
      </dgm:t>
    </dgm:pt>
    <dgm:pt modelId="{B64876B7-CE52-4923-B075-B55F4CACE1C6}" type="sibTrans" cxnId="{54A10CB7-310F-4C04-94D1-4D4362224EF2}">
      <dgm:prSet/>
      <dgm:spPr>
        <a:xfrm rot="5274372">
          <a:off x="2935223" y="1925169"/>
          <a:ext cx="130294"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1DC9D50B-3E97-403B-A7CA-5B2086213748}" type="parTrans" cxnId="{54A10CB7-310F-4C04-94D1-4D4362224EF2}">
      <dgm:prSet/>
      <dgm:spPr/>
      <dgm:t>
        <a:bodyPr/>
        <a:lstStyle/>
        <a:p>
          <a:pPr algn="l"/>
          <a:endParaRPr lang="en-AU"/>
        </a:p>
      </dgm:t>
    </dgm:pt>
    <dgm:pt modelId="{13A07654-B91A-4087-8B93-E71176C71F7F}">
      <dgm:prSet custT="1"/>
      <dgm:spPr>
        <a:xfrm>
          <a:off x="266708" y="1048436"/>
          <a:ext cx="5486393"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Department checks application for completeness and eligibility; eligible application provided to assessment panel</a:t>
          </a:r>
        </a:p>
      </dgm:t>
    </dgm:pt>
    <dgm:pt modelId="{E4AFC9C7-6AF9-4033-BB3D-AA668E255CA8}" type="sibTrans" cxnId="{6DFAE54A-0099-496C-B0BA-EDBB6E6AB6FE}">
      <dgm:prSet/>
      <dgm:spPr>
        <a:xfrm rot="5525720">
          <a:off x="2935230" y="1404338"/>
          <a:ext cx="130294"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09606697-224D-4C3D-9D90-C5538FB713BF}" type="parTrans" cxnId="{6DFAE54A-0099-496C-B0BA-EDBB6E6AB6FE}">
      <dgm:prSet/>
      <dgm:spPr/>
      <dgm:t>
        <a:bodyPr/>
        <a:lstStyle/>
        <a:p>
          <a:pPr algn="l"/>
          <a:endParaRPr lang="en-AU"/>
        </a:p>
      </dgm:t>
    </dgm:pt>
    <dgm:pt modelId="{8D5D09C6-27E3-4B7F-98BD-D111A9A33D9F}">
      <dgm:prSet phldrT="[Text]" custT="1"/>
      <dgm:spPr>
        <a:xfrm>
          <a:off x="276229" y="527605"/>
          <a:ext cx="5467352" cy="3472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n-AU" sz="1000" b="1">
              <a:solidFill>
                <a:sysClr val="window" lastClr="FFFFFF"/>
              </a:solidFill>
              <a:latin typeface="Calibri"/>
              <a:ea typeface="+mn-ea"/>
              <a:cs typeface="+mn-cs"/>
            </a:rPr>
            <a:t>Applicant submits application</a:t>
          </a:r>
        </a:p>
      </dgm:t>
      <dgm:extLst>
        <a:ext uri="{E40237B7-FDA0-4F09-8148-C483321AD2D9}">
          <dgm14:cNvPr xmlns:dgm14="http://schemas.microsoft.com/office/drawing/2010/diagram" id="0" name="" descr="This idagram is a flow chart which shows the steps from application to delivery of the service." title="Grant programme process flowchart"/>
        </a:ext>
      </dgm:extLst>
    </dgm:pt>
    <dgm:pt modelId="{7E836F14-6131-41D5-B6E7-67CDC5E9A27D}" type="sibTrans" cxnId="{480E9884-0732-415A-873B-527918F2F941}">
      <dgm:prSet/>
      <dgm:spPr>
        <a:xfrm rot="5400000">
          <a:off x="2944801" y="883506"/>
          <a:ext cx="130207" cy="156249"/>
        </a:xfrm>
        <a:solidFill>
          <a:srgbClr val="4F81BD">
            <a:tint val="60000"/>
            <a:hueOff val="0"/>
            <a:satOff val="0"/>
            <a:lumOff val="0"/>
            <a:alphaOff val="0"/>
          </a:srgbClr>
        </a:solidFill>
        <a:ln>
          <a:noFill/>
        </a:ln>
        <a:effectLst/>
      </dgm:spPr>
      <dgm:t>
        <a:bodyPr/>
        <a:lstStyle/>
        <a:p>
          <a:pPr algn="l"/>
          <a:endParaRPr lang="en-AU">
            <a:solidFill>
              <a:sysClr val="window" lastClr="FFFFFF"/>
            </a:solidFill>
            <a:latin typeface="Calibri"/>
            <a:ea typeface="+mn-ea"/>
            <a:cs typeface="+mn-cs"/>
          </a:endParaRPr>
        </a:p>
      </dgm:t>
    </dgm:pt>
    <dgm:pt modelId="{49649783-6D78-4470-ADD8-62AEDA385697}" type="parTrans" cxnId="{480E9884-0732-415A-873B-527918F2F941}">
      <dgm:prSet/>
      <dgm:spPr/>
      <dgm:t>
        <a:bodyPr/>
        <a:lstStyle/>
        <a:p>
          <a:pPr algn="l"/>
          <a:endParaRPr lang="en-AU"/>
        </a:p>
      </dgm:t>
    </dgm:pt>
    <dgm:pt modelId="{A2BBFA23-F794-42C4-B932-BD557D7C7A83}" type="pres">
      <dgm:prSet presAssocID="{C29DBC0A-6680-4E58-9F55-AC2DF6B4573A}" presName="linearFlow" presStyleCnt="0">
        <dgm:presLayoutVars>
          <dgm:resizeHandles val="exact"/>
        </dgm:presLayoutVars>
      </dgm:prSet>
      <dgm:spPr/>
    </dgm:pt>
    <dgm:pt modelId="{2341C901-E3A3-44CF-BED1-4376063F3230}" type="pres">
      <dgm:prSet presAssocID="{F616EEEF-C0EB-4F76-9916-D1B30E1A83DA}" presName="node" presStyleLbl="node1" presStyleIdx="0" presStyleCnt="11" custScaleX="395022">
        <dgm:presLayoutVars>
          <dgm:bulletEnabled val="1"/>
        </dgm:presLayoutVars>
      </dgm:prSet>
      <dgm:spPr>
        <a:prstGeom prst="roundRect">
          <a:avLst>
            <a:gd name="adj" fmla="val 10000"/>
          </a:avLst>
        </a:prstGeom>
      </dgm:spPr>
      <dgm:t>
        <a:bodyPr/>
        <a:lstStyle/>
        <a:p>
          <a:endParaRPr lang="en-AU"/>
        </a:p>
      </dgm:t>
    </dgm:pt>
    <dgm:pt modelId="{0EA9CA7E-700C-4493-8937-652B143EB6D8}" type="pres">
      <dgm:prSet presAssocID="{9AA67C31-3067-4A86-893A-F6DAB56FD823}" presName="sibTrans" presStyleLbl="sibTrans2D1" presStyleIdx="0" presStyleCnt="10"/>
      <dgm:spPr>
        <a:prstGeom prst="rightArrow">
          <a:avLst>
            <a:gd name="adj1" fmla="val 60000"/>
            <a:gd name="adj2" fmla="val 50000"/>
          </a:avLst>
        </a:prstGeom>
      </dgm:spPr>
      <dgm:t>
        <a:bodyPr/>
        <a:lstStyle/>
        <a:p>
          <a:endParaRPr lang="en-AU"/>
        </a:p>
      </dgm:t>
    </dgm:pt>
    <dgm:pt modelId="{554B249B-DF5E-4B85-A8FB-94512E7ABB58}" type="pres">
      <dgm:prSet presAssocID="{9AA67C31-3067-4A86-893A-F6DAB56FD823}" presName="connectorText" presStyleLbl="sibTrans2D1" presStyleIdx="0" presStyleCnt="10"/>
      <dgm:spPr/>
      <dgm:t>
        <a:bodyPr/>
        <a:lstStyle/>
        <a:p>
          <a:endParaRPr lang="en-AU"/>
        </a:p>
      </dgm:t>
    </dgm:pt>
    <dgm:pt modelId="{4A4DE6CB-F6C1-4C2D-8F07-6D459CFE7E61}" type="pres">
      <dgm:prSet presAssocID="{8D5D09C6-27E3-4B7F-98BD-D111A9A33D9F}" presName="node" presStyleLbl="node1" presStyleIdx="1" presStyleCnt="11" custScaleX="393651" custLinFactNeighborX="1372">
        <dgm:presLayoutVars>
          <dgm:bulletEnabled val="1"/>
        </dgm:presLayoutVars>
      </dgm:prSet>
      <dgm:spPr>
        <a:prstGeom prst="roundRect">
          <a:avLst>
            <a:gd name="adj" fmla="val 10000"/>
          </a:avLst>
        </a:prstGeom>
      </dgm:spPr>
      <dgm:t>
        <a:bodyPr/>
        <a:lstStyle/>
        <a:p>
          <a:endParaRPr lang="en-AU"/>
        </a:p>
      </dgm:t>
    </dgm:pt>
    <dgm:pt modelId="{3E5A12FB-63A6-4364-A3F2-003E8A2277CE}" type="pres">
      <dgm:prSet presAssocID="{7E836F14-6131-41D5-B6E7-67CDC5E9A27D}" presName="sibTrans" presStyleLbl="sibTrans2D1" presStyleIdx="1" presStyleCnt="10"/>
      <dgm:spPr>
        <a:prstGeom prst="rightArrow">
          <a:avLst>
            <a:gd name="adj1" fmla="val 60000"/>
            <a:gd name="adj2" fmla="val 50000"/>
          </a:avLst>
        </a:prstGeom>
      </dgm:spPr>
      <dgm:t>
        <a:bodyPr/>
        <a:lstStyle/>
        <a:p>
          <a:endParaRPr lang="en-AU"/>
        </a:p>
      </dgm:t>
    </dgm:pt>
    <dgm:pt modelId="{B0557075-DBF0-44FF-98ED-CD8EE183429A}" type="pres">
      <dgm:prSet presAssocID="{7E836F14-6131-41D5-B6E7-67CDC5E9A27D}" presName="connectorText" presStyleLbl="sibTrans2D1" presStyleIdx="1" presStyleCnt="10"/>
      <dgm:spPr/>
      <dgm:t>
        <a:bodyPr/>
        <a:lstStyle/>
        <a:p>
          <a:endParaRPr lang="en-AU"/>
        </a:p>
      </dgm:t>
    </dgm:pt>
    <dgm:pt modelId="{E324298B-B9D8-4DA5-B39C-622412D3EE27}" type="pres">
      <dgm:prSet presAssocID="{13A07654-B91A-4087-8B93-E71176C71F7F}" presName="node" presStyleLbl="node1" presStyleIdx="2" presStyleCnt="11" custScaleX="395022" custLinFactNeighborX="1372">
        <dgm:presLayoutVars>
          <dgm:bulletEnabled val="1"/>
        </dgm:presLayoutVars>
      </dgm:prSet>
      <dgm:spPr>
        <a:prstGeom prst="roundRect">
          <a:avLst>
            <a:gd name="adj" fmla="val 10000"/>
          </a:avLst>
        </a:prstGeom>
      </dgm:spPr>
      <dgm:t>
        <a:bodyPr/>
        <a:lstStyle/>
        <a:p>
          <a:endParaRPr lang="en-AU"/>
        </a:p>
      </dgm:t>
    </dgm:pt>
    <dgm:pt modelId="{3589A806-11B3-487E-AF2F-FEB72855E585}" type="pres">
      <dgm:prSet presAssocID="{E4AFC9C7-6AF9-4033-BB3D-AA668E255CA8}" presName="sibTrans" presStyleLbl="sibTrans2D1" presStyleIdx="2" presStyleCnt="10"/>
      <dgm:spPr>
        <a:prstGeom prst="rightArrow">
          <a:avLst>
            <a:gd name="adj1" fmla="val 60000"/>
            <a:gd name="adj2" fmla="val 50000"/>
          </a:avLst>
        </a:prstGeom>
      </dgm:spPr>
      <dgm:t>
        <a:bodyPr/>
        <a:lstStyle/>
        <a:p>
          <a:endParaRPr lang="en-AU"/>
        </a:p>
      </dgm:t>
    </dgm:pt>
    <dgm:pt modelId="{233311D3-E969-4C99-B370-A32242CB77C2}" type="pres">
      <dgm:prSet presAssocID="{E4AFC9C7-6AF9-4033-BB3D-AA668E255CA8}" presName="connectorText" presStyleLbl="sibTrans2D1" presStyleIdx="2" presStyleCnt="10"/>
      <dgm:spPr/>
      <dgm:t>
        <a:bodyPr/>
        <a:lstStyle/>
        <a:p>
          <a:endParaRPr lang="en-AU"/>
        </a:p>
      </dgm:t>
    </dgm:pt>
    <dgm:pt modelId="{E5A3A043-D5CA-41E9-A428-285777A8ECC2}" type="pres">
      <dgm:prSet presAssocID="{4910B3AC-9E9B-452B-BC38-803EEE3DAB61}" presName="node" presStyleLbl="node1" presStyleIdx="3" presStyleCnt="11" custScaleX="395022">
        <dgm:presLayoutVars>
          <dgm:bulletEnabled val="1"/>
        </dgm:presLayoutVars>
      </dgm:prSet>
      <dgm:spPr>
        <a:prstGeom prst="roundRect">
          <a:avLst>
            <a:gd name="adj" fmla="val 10000"/>
          </a:avLst>
        </a:prstGeom>
      </dgm:spPr>
      <dgm:t>
        <a:bodyPr/>
        <a:lstStyle/>
        <a:p>
          <a:endParaRPr lang="en-AU"/>
        </a:p>
      </dgm:t>
    </dgm:pt>
    <dgm:pt modelId="{4449D51D-4378-451A-A4EE-678A0780F35F}" type="pres">
      <dgm:prSet presAssocID="{B64876B7-CE52-4923-B075-B55F4CACE1C6}" presName="sibTrans" presStyleLbl="sibTrans2D1" presStyleIdx="3" presStyleCnt="10"/>
      <dgm:spPr>
        <a:prstGeom prst="rightArrow">
          <a:avLst>
            <a:gd name="adj1" fmla="val 60000"/>
            <a:gd name="adj2" fmla="val 50000"/>
          </a:avLst>
        </a:prstGeom>
      </dgm:spPr>
      <dgm:t>
        <a:bodyPr/>
        <a:lstStyle/>
        <a:p>
          <a:endParaRPr lang="en-AU"/>
        </a:p>
      </dgm:t>
    </dgm:pt>
    <dgm:pt modelId="{AA6EA7A7-895D-44C0-B5F6-585E7BBB8E84}" type="pres">
      <dgm:prSet presAssocID="{B64876B7-CE52-4923-B075-B55F4CACE1C6}" presName="connectorText" presStyleLbl="sibTrans2D1" presStyleIdx="3" presStyleCnt="10"/>
      <dgm:spPr/>
      <dgm:t>
        <a:bodyPr/>
        <a:lstStyle/>
        <a:p>
          <a:endParaRPr lang="en-AU"/>
        </a:p>
      </dgm:t>
    </dgm:pt>
    <dgm:pt modelId="{8BFE7056-E97E-47F7-8390-8FD2C3CB7AFA}" type="pres">
      <dgm:prSet presAssocID="{28CFCD11-2D76-4C7F-93A0-AF94B9F97781}" presName="node" presStyleLbl="node1" presStyleIdx="4" presStyleCnt="11" custScaleX="395021" custLinFactNeighborX="1371">
        <dgm:presLayoutVars>
          <dgm:bulletEnabled val="1"/>
        </dgm:presLayoutVars>
      </dgm:prSet>
      <dgm:spPr>
        <a:prstGeom prst="roundRect">
          <a:avLst>
            <a:gd name="adj" fmla="val 10000"/>
          </a:avLst>
        </a:prstGeom>
      </dgm:spPr>
      <dgm:t>
        <a:bodyPr/>
        <a:lstStyle/>
        <a:p>
          <a:endParaRPr lang="en-AU"/>
        </a:p>
      </dgm:t>
    </dgm:pt>
    <dgm:pt modelId="{E0171A3B-23F1-4283-8015-36A5127A5F20}" type="pres">
      <dgm:prSet presAssocID="{C5FDB2AB-6DC3-49A9-8DA9-9781D4B755B7}" presName="sibTrans" presStyleLbl="sibTrans2D1" presStyleIdx="4" presStyleCnt="10"/>
      <dgm:spPr>
        <a:prstGeom prst="rightArrow">
          <a:avLst>
            <a:gd name="adj1" fmla="val 60000"/>
            <a:gd name="adj2" fmla="val 50000"/>
          </a:avLst>
        </a:prstGeom>
      </dgm:spPr>
      <dgm:t>
        <a:bodyPr/>
        <a:lstStyle/>
        <a:p>
          <a:endParaRPr lang="en-AU"/>
        </a:p>
      </dgm:t>
    </dgm:pt>
    <dgm:pt modelId="{FFA11929-037C-4C67-B2BA-6AFE2E064E3D}" type="pres">
      <dgm:prSet presAssocID="{C5FDB2AB-6DC3-49A9-8DA9-9781D4B755B7}" presName="connectorText" presStyleLbl="sibTrans2D1" presStyleIdx="4" presStyleCnt="10"/>
      <dgm:spPr/>
      <dgm:t>
        <a:bodyPr/>
        <a:lstStyle/>
        <a:p>
          <a:endParaRPr lang="en-AU"/>
        </a:p>
      </dgm:t>
    </dgm:pt>
    <dgm:pt modelId="{CF7F87EA-976D-4AA2-A75D-C3ACDF199D34}" type="pres">
      <dgm:prSet presAssocID="{CF717EFA-E1F0-4CB6-80CE-42D3FC79C7FF}" presName="node" presStyleLbl="node1" presStyleIdx="5" presStyleCnt="11" custScaleX="396512">
        <dgm:presLayoutVars>
          <dgm:bulletEnabled val="1"/>
        </dgm:presLayoutVars>
      </dgm:prSet>
      <dgm:spPr/>
      <dgm:t>
        <a:bodyPr/>
        <a:lstStyle/>
        <a:p>
          <a:endParaRPr lang="en-AU"/>
        </a:p>
      </dgm:t>
    </dgm:pt>
    <dgm:pt modelId="{765F9D23-5295-4561-AE55-B0A7AC5FAAEF}" type="pres">
      <dgm:prSet presAssocID="{8164A17F-75F6-47E8-B14F-DE84AF487A03}" presName="sibTrans" presStyleLbl="sibTrans2D1" presStyleIdx="5" presStyleCnt="10"/>
      <dgm:spPr/>
      <dgm:t>
        <a:bodyPr/>
        <a:lstStyle/>
        <a:p>
          <a:endParaRPr lang="en-AU"/>
        </a:p>
      </dgm:t>
    </dgm:pt>
    <dgm:pt modelId="{CC536F41-3A7A-48FD-A239-A001DB854139}" type="pres">
      <dgm:prSet presAssocID="{8164A17F-75F6-47E8-B14F-DE84AF487A03}" presName="connectorText" presStyleLbl="sibTrans2D1" presStyleIdx="5" presStyleCnt="10"/>
      <dgm:spPr/>
      <dgm:t>
        <a:bodyPr/>
        <a:lstStyle/>
        <a:p>
          <a:endParaRPr lang="en-AU"/>
        </a:p>
      </dgm:t>
    </dgm:pt>
    <dgm:pt modelId="{958C5E32-6E21-405D-8886-8ECC9BF349B5}" type="pres">
      <dgm:prSet presAssocID="{71AC8A8A-DF67-450A-B589-DC4B69613487}" presName="node" presStyleLbl="node1" presStyleIdx="6" presStyleCnt="11" custScaleX="392279">
        <dgm:presLayoutVars>
          <dgm:bulletEnabled val="1"/>
        </dgm:presLayoutVars>
      </dgm:prSet>
      <dgm:spPr>
        <a:prstGeom prst="roundRect">
          <a:avLst>
            <a:gd name="adj" fmla="val 10000"/>
          </a:avLst>
        </a:prstGeom>
      </dgm:spPr>
      <dgm:t>
        <a:bodyPr/>
        <a:lstStyle/>
        <a:p>
          <a:endParaRPr lang="en-AU"/>
        </a:p>
      </dgm:t>
    </dgm:pt>
    <dgm:pt modelId="{7BDE8D97-BB2E-4E3A-9685-1114E637706B}" type="pres">
      <dgm:prSet presAssocID="{2180EAF9-B985-4AA1-9953-94A1C399AD5F}" presName="sibTrans" presStyleLbl="sibTrans2D1" presStyleIdx="6" presStyleCnt="10"/>
      <dgm:spPr>
        <a:prstGeom prst="rightArrow">
          <a:avLst>
            <a:gd name="adj1" fmla="val 60000"/>
            <a:gd name="adj2" fmla="val 50000"/>
          </a:avLst>
        </a:prstGeom>
      </dgm:spPr>
      <dgm:t>
        <a:bodyPr/>
        <a:lstStyle/>
        <a:p>
          <a:endParaRPr lang="en-AU"/>
        </a:p>
      </dgm:t>
    </dgm:pt>
    <dgm:pt modelId="{C874D88C-3658-411C-9E4B-464C771108C2}" type="pres">
      <dgm:prSet presAssocID="{2180EAF9-B985-4AA1-9953-94A1C399AD5F}" presName="connectorText" presStyleLbl="sibTrans2D1" presStyleIdx="6" presStyleCnt="10"/>
      <dgm:spPr/>
      <dgm:t>
        <a:bodyPr/>
        <a:lstStyle/>
        <a:p>
          <a:endParaRPr lang="en-AU"/>
        </a:p>
      </dgm:t>
    </dgm:pt>
    <dgm:pt modelId="{12473DFC-CABB-4C75-A661-52452CA19202}" type="pres">
      <dgm:prSet presAssocID="{E2AF2723-C340-480C-881D-DC52C3D54079}" presName="node" presStyleLbl="node1" presStyleIdx="7" presStyleCnt="11" custScaleX="392279">
        <dgm:presLayoutVars>
          <dgm:bulletEnabled val="1"/>
        </dgm:presLayoutVars>
      </dgm:prSet>
      <dgm:spPr>
        <a:prstGeom prst="roundRect">
          <a:avLst>
            <a:gd name="adj" fmla="val 10000"/>
          </a:avLst>
        </a:prstGeom>
      </dgm:spPr>
      <dgm:t>
        <a:bodyPr/>
        <a:lstStyle/>
        <a:p>
          <a:endParaRPr lang="en-AU"/>
        </a:p>
      </dgm:t>
    </dgm:pt>
    <dgm:pt modelId="{DF0E653F-F46D-476B-9A69-2B895F2F6041}" type="pres">
      <dgm:prSet presAssocID="{2B596ADA-BB79-4402-98D6-5644E549FC85}" presName="sibTrans" presStyleLbl="sibTrans2D1" presStyleIdx="7" presStyleCnt="10"/>
      <dgm:spPr>
        <a:prstGeom prst="rightArrow">
          <a:avLst>
            <a:gd name="adj1" fmla="val 60000"/>
            <a:gd name="adj2" fmla="val 50000"/>
          </a:avLst>
        </a:prstGeom>
      </dgm:spPr>
      <dgm:t>
        <a:bodyPr/>
        <a:lstStyle/>
        <a:p>
          <a:endParaRPr lang="en-AU"/>
        </a:p>
      </dgm:t>
    </dgm:pt>
    <dgm:pt modelId="{82DA89C8-CD82-4792-BAC8-6A40A524E1B2}" type="pres">
      <dgm:prSet presAssocID="{2B596ADA-BB79-4402-98D6-5644E549FC85}" presName="connectorText" presStyleLbl="sibTrans2D1" presStyleIdx="7" presStyleCnt="10"/>
      <dgm:spPr/>
      <dgm:t>
        <a:bodyPr/>
        <a:lstStyle/>
        <a:p>
          <a:endParaRPr lang="en-AU"/>
        </a:p>
      </dgm:t>
    </dgm:pt>
    <dgm:pt modelId="{465B60CD-B135-41EC-B743-F4FBBC80FCCD}" type="pres">
      <dgm:prSet presAssocID="{8BC3C133-AD33-47DA-ACF8-0EF96AE00F21}" presName="node" presStyleLbl="node1" presStyleIdx="8" presStyleCnt="11" custScaleX="392279">
        <dgm:presLayoutVars>
          <dgm:bulletEnabled val="1"/>
        </dgm:presLayoutVars>
      </dgm:prSet>
      <dgm:spPr>
        <a:prstGeom prst="roundRect">
          <a:avLst>
            <a:gd name="adj" fmla="val 10000"/>
          </a:avLst>
        </a:prstGeom>
      </dgm:spPr>
      <dgm:t>
        <a:bodyPr/>
        <a:lstStyle/>
        <a:p>
          <a:endParaRPr lang="en-AU"/>
        </a:p>
      </dgm:t>
    </dgm:pt>
    <dgm:pt modelId="{0E92016A-A954-477D-97E0-865A5530647F}" type="pres">
      <dgm:prSet presAssocID="{E502EB95-B11C-4B28-9E3D-0E12CB042D61}" presName="sibTrans" presStyleLbl="sibTrans2D1" presStyleIdx="8" presStyleCnt="10"/>
      <dgm:spPr>
        <a:prstGeom prst="rightArrow">
          <a:avLst>
            <a:gd name="adj1" fmla="val 60000"/>
            <a:gd name="adj2" fmla="val 50000"/>
          </a:avLst>
        </a:prstGeom>
      </dgm:spPr>
      <dgm:t>
        <a:bodyPr/>
        <a:lstStyle/>
        <a:p>
          <a:endParaRPr lang="en-AU"/>
        </a:p>
      </dgm:t>
    </dgm:pt>
    <dgm:pt modelId="{D879DA2C-F1E1-49FD-85B4-0720AD10775C}" type="pres">
      <dgm:prSet presAssocID="{E502EB95-B11C-4B28-9E3D-0E12CB042D61}" presName="connectorText" presStyleLbl="sibTrans2D1" presStyleIdx="8" presStyleCnt="10"/>
      <dgm:spPr/>
      <dgm:t>
        <a:bodyPr/>
        <a:lstStyle/>
        <a:p>
          <a:endParaRPr lang="en-AU"/>
        </a:p>
      </dgm:t>
    </dgm:pt>
    <dgm:pt modelId="{E7C77EB3-D0D9-4210-8CE4-A25B91BF7C47}" type="pres">
      <dgm:prSet presAssocID="{C745AAE6-FBA5-43BF-B3D3-A87F0D8EF3A9}" presName="node" presStyleLbl="node1" presStyleIdx="9" presStyleCnt="11" custScaleX="392279" custScaleY="145706">
        <dgm:presLayoutVars>
          <dgm:bulletEnabled val="1"/>
        </dgm:presLayoutVars>
      </dgm:prSet>
      <dgm:spPr>
        <a:prstGeom prst="roundRect">
          <a:avLst>
            <a:gd name="adj" fmla="val 10000"/>
          </a:avLst>
        </a:prstGeom>
      </dgm:spPr>
      <dgm:t>
        <a:bodyPr/>
        <a:lstStyle/>
        <a:p>
          <a:endParaRPr lang="en-AU"/>
        </a:p>
      </dgm:t>
    </dgm:pt>
    <dgm:pt modelId="{81C317A9-E912-4F9C-92FE-1CA20BD12B43}" type="pres">
      <dgm:prSet presAssocID="{7FFF7572-DB22-4FCA-8A6C-7392D667A4DA}" presName="sibTrans" presStyleLbl="sibTrans2D1" presStyleIdx="9" presStyleCnt="10"/>
      <dgm:spPr>
        <a:prstGeom prst="rightArrow">
          <a:avLst>
            <a:gd name="adj1" fmla="val 60000"/>
            <a:gd name="adj2" fmla="val 50000"/>
          </a:avLst>
        </a:prstGeom>
      </dgm:spPr>
      <dgm:t>
        <a:bodyPr/>
        <a:lstStyle/>
        <a:p>
          <a:endParaRPr lang="en-AU"/>
        </a:p>
      </dgm:t>
    </dgm:pt>
    <dgm:pt modelId="{8C156B3A-1968-4DF4-97C5-FAF4E238F11A}" type="pres">
      <dgm:prSet presAssocID="{7FFF7572-DB22-4FCA-8A6C-7392D667A4DA}" presName="connectorText" presStyleLbl="sibTrans2D1" presStyleIdx="9" presStyleCnt="10"/>
      <dgm:spPr/>
      <dgm:t>
        <a:bodyPr/>
        <a:lstStyle/>
        <a:p>
          <a:endParaRPr lang="en-AU"/>
        </a:p>
      </dgm:t>
    </dgm:pt>
    <dgm:pt modelId="{821582FF-F7BC-46D9-B97E-C9524773A7C8}" type="pres">
      <dgm:prSet presAssocID="{94F73046-1C6E-4D0D-ADF3-609D86C73879}" presName="node" presStyleLbl="node1" presStyleIdx="10" presStyleCnt="11" custScaleX="392453">
        <dgm:presLayoutVars>
          <dgm:bulletEnabled val="1"/>
        </dgm:presLayoutVars>
      </dgm:prSet>
      <dgm:spPr>
        <a:prstGeom prst="roundRect">
          <a:avLst>
            <a:gd name="adj" fmla="val 10000"/>
          </a:avLst>
        </a:prstGeom>
      </dgm:spPr>
      <dgm:t>
        <a:bodyPr/>
        <a:lstStyle/>
        <a:p>
          <a:endParaRPr lang="en-AU"/>
        </a:p>
      </dgm:t>
    </dgm:pt>
  </dgm:ptLst>
  <dgm:cxnLst>
    <dgm:cxn modelId="{B78D1640-01A9-494B-AABD-16F369910CB6}" type="presOf" srcId="{8164A17F-75F6-47E8-B14F-DE84AF487A03}" destId="{CC536F41-3A7A-48FD-A239-A001DB854139}" srcOrd="1" destOrd="0" presId="urn:microsoft.com/office/officeart/2005/8/layout/process2"/>
    <dgm:cxn modelId="{ECC3AA34-C946-4697-A3F9-E49939FF3197}" type="presOf" srcId="{7FFF7572-DB22-4FCA-8A6C-7392D667A4DA}" destId="{81C317A9-E912-4F9C-92FE-1CA20BD12B43}" srcOrd="0" destOrd="0" presId="urn:microsoft.com/office/officeart/2005/8/layout/process2"/>
    <dgm:cxn modelId="{5D85B9A8-5412-49FC-9601-466A874BAE8C}" srcId="{C29DBC0A-6680-4E58-9F55-AC2DF6B4573A}" destId="{71AC8A8A-DF67-450A-B589-DC4B69613487}" srcOrd="6" destOrd="0" parTransId="{839D2A42-B484-4246-B6E6-FDD036B4DBB2}" sibTransId="{2180EAF9-B985-4AA1-9953-94A1C399AD5F}"/>
    <dgm:cxn modelId="{C80CCB8D-32F6-4AA4-B737-F5F91C7B6AA6}" type="presOf" srcId="{E502EB95-B11C-4B28-9E3D-0E12CB042D61}" destId="{D879DA2C-F1E1-49FD-85B4-0720AD10775C}" srcOrd="1" destOrd="0" presId="urn:microsoft.com/office/officeart/2005/8/layout/process2"/>
    <dgm:cxn modelId="{50732980-20BB-4054-BCA2-3AD2B8BBF7D8}" type="presOf" srcId="{28CFCD11-2D76-4C7F-93A0-AF94B9F97781}" destId="{8BFE7056-E97E-47F7-8390-8FD2C3CB7AFA}" srcOrd="0" destOrd="0" presId="urn:microsoft.com/office/officeart/2005/8/layout/process2"/>
    <dgm:cxn modelId="{3E10D871-B5A2-4957-BB44-295543004CFC}" srcId="{C29DBC0A-6680-4E58-9F55-AC2DF6B4573A}" destId="{C745AAE6-FBA5-43BF-B3D3-A87F0D8EF3A9}" srcOrd="9" destOrd="0" parTransId="{8A805D76-C5A0-4E87-A0B0-5728B5F9AB6A}" sibTransId="{7FFF7572-DB22-4FCA-8A6C-7392D667A4DA}"/>
    <dgm:cxn modelId="{7E11EE43-9470-4BDB-81D6-E60590DA1B5B}" type="presOf" srcId="{94F73046-1C6E-4D0D-ADF3-609D86C73879}" destId="{821582FF-F7BC-46D9-B97E-C9524773A7C8}" srcOrd="0" destOrd="0" presId="urn:microsoft.com/office/officeart/2005/8/layout/process2"/>
    <dgm:cxn modelId="{7B10882A-9779-465A-959B-48DDAF3F59B3}" type="presOf" srcId="{B64876B7-CE52-4923-B075-B55F4CACE1C6}" destId="{4449D51D-4378-451A-A4EE-678A0780F35F}" srcOrd="0" destOrd="0" presId="urn:microsoft.com/office/officeart/2005/8/layout/process2"/>
    <dgm:cxn modelId="{70515A2A-6A2B-45BA-AAC9-F302CD522CBD}" type="presOf" srcId="{C5FDB2AB-6DC3-49A9-8DA9-9781D4B755B7}" destId="{E0171A3B-23F1-4283-8015-36A5127A5F20}" srcOrd="0" destOrd="0" presId="urn:microsoft.com/office/officeart/2005/8/layout/process2"/>
    <dgm:cxn modelId="{54A10CB7-310F-4C04-94D1-4D4362224EF2}" srcId="{C29DBC0A-6680-4E58-9F55-AC2DF6B4573A}" destId="{4910B3AC-9E9B-452B-BC38-803EEE3DAB61}" srcOrd="3" destOrd="0" parTransId="{1DC9D50B-3E97-403B-A7CA-5B2086213748}" sibTransId="{B64876B7-CE52-4923-B075-B55F4CACE1C6}"/>
    <dgm:cxn modelId="{E06D0291-D796-40B4-88FE-61C4137DA2EC}" type="presOf" srcId="{CF717EFA-E1F0-4CB6-80CE-42D3FC79C7FF}" destId="{CF7F87EA-976D-4AA2-A75D-C3ACDF199D34}" srcOrd="0" destOrd="0" presId="urn:microsoft.com/office/officeart/2005/8/layout/process2"/>
    <dgm:cxn modelId="{C12510AE-7F5B-41F5-A604-ED394E86302F}" type="presOf" srcId="{E502EB95-B11C-4B28-9E3D-0E12CB042D61}" destId="{0E92016A-A954-477D-97E0-865A5530647F}" srcOrd="0" destOrd="0" presId="urn:microsoft.com/office/officeart/2005/8/layout/process2"/>
    <dgm:cxn modelId="{0AE8EF3F-5731-4E78-AFC5-E5C16F07FD60}" type="presOf" srcId="{C5FDB2AB-6DC3-49A9-8DA9-9781D4B755B7}" destId="{FFA11929-037C-4C67-B2BA-6AFE2E064E3D}" srcOrd="1" destOrd="0" presId="urn:microsoft.com/office/officeart/2005/8/layout/process2"/>
    <dgm:cxn modelId="{049F67CE-BA3A-455C-AA0A-447D51F7DF8F}" srcId="{C29DBC0A-6680-4E58-9F55-AC2DF6B4573A}" destId="{8BC3C133-AD33-47DA-ACF8-0EF96AE00F21}" srcOrd="8" destOrd="0" parTransId="{7F0D8B62-7407-4BB7-B5A1-D291D949761E}" sibTransId="{E502EB95-B11C-4B28-9E3D-0E12CB042D61}"/>
    <dgm:cxn modelId="{E6266111-0400-40BE-8F7E-3713BCB2A05F}" srcId="{C29DBC0A-6680-4E58-9F55-AC2DF6B4573A}" destId="{94F73046-1C6E-4D0D-ADF3-609D86C73879}" srcOrd="10" destOrd="0" parTransId="{116A9B55-A4EB-46C0-97A0-70D1AFED98F0}" sibTransId="{069FBB22-16DD-4F28-BEB5-1E75850B2178}"/>
    <dgm:cxn modelId="{1EBA2E36-23F8-43F4-B68B-08F29F394BDE}" type="presOf" srcId="{4910B3AC-9E9B-452B-BC38-803EEE3DAB61}" destId="{E5A3A043-D5CA-41E9-A428-285777A8ECC2}" srcOrd="0" destOrd="0" presId="urn:microsoft.com/office/officeart/2005/8/layout/process2"/>
    <dgm:cxn modelId="{480E9884-0732-415A-873B-527918F2F941}" srcId="{C29DBC0A-6680-4E58-9F55-AC2DF6B4573A}" destId="{8D5D09C6-27E3-4B7F-98BD-D111A9A33D9F}" srcOrd="1" destOrd="0" parTransId="{49649783-6D78-4470-ADD8-62AEDA385697}" sibTransId="{7E836F14-6131-41D5-B6E7-67CDC5E9A27D}"/>
    <dgm:cxn modelId="{C2E433BA-3946-42CB-8121-528D88D726F6}" srcId="{C29DBC0A-6680-4E58-9F55-AC2DF6B4573A}" destId="{F616EEEF-C0EB-4F76-9916-D1B30E1A83DA}" srcOrd="0" destOrd="0" parTransId="{8DD594EC-743E-41BF-874E-1E63BA62B521}" sibTransId="{9AA67C31-3067-4A86-893A-F6DAB56FD823}"/>
    <dgm:cxn modelId="{73E1D6B7-9ABB-4E0A-9F95-7AB5E28F0C11}" type="presOf" srcId="{13A07654-B91A-4087-8B93-E71176C71F7F}" destId="{E324298B-B9D8-4DA5-B39C-622412D3EE27}" srcOrd="0" destOrd="0" presId="urn:microsoft.com/office/officeart/2005/8/layout/process2"/>
    <dgm:cxn modelId="{B62F27FE-EE4D-412A-8265-C10F22884DD3}" type="presOf" srcId="{2B596ADA-BB79-4402-98D6-5644E549FC85}" destId="{DF0E653F-F46D-476B-9A69-2B895F2F6041}" srcOrd="0" destOrd="0" presId="urn:microsoft.com/office/officeart/2005/8/layout/process2"/>
    <dgm:cxn modelId="{2D8042C1-439E-4AF6-86E7-DC863FD218F0}" type="presOf" srcId="{7FFF7572-DB22-4FCA-8A6C-7392D667A4DA}" destId="{8C156B3A-1968-4DF4-97C5-FAF4E238F11A}" srcOrd="1" destOrd="0" presId="urn:microsoft.com/office/officeart/2005/8/layout/process2"/>
    <dgm:cxn modelId="{676CB5A7-B58E-48EE-8C1B-08A7E06FF0C9}" type="presOf" srcId="{8164A17F-75F6-47E8-B14F-DE84AF487A03}" destId="{765F9D23-5295-4561-AE55-B0A7AC5FAAEF}" srcOrd="0" destOrd="0" presId="urn:microsoft.com/office/officeart/2005/8/layout/process2"/>
    <dgm:cxn modelId="{2C6B03EA-FFF5-4ED1-A90E-57B4F6F3051D}" type="presOf" srcId="{7E836F14-6131-41D5-B6E7-67CDC5E9A27D}" destId="{B0557075-DBF0-44FF-98ED-CD8EE183429A}" srcOrd="1" destOrd="0" presId="urn:microsoft.com/office/officeart/2005/8/layout/process2"/>
    <dgm:cxn modelId="{77FE9E08-E0A9-4806-9860-18136818E79B}" type="presOf" srcId="{71AC8A8A-DF67-450A-B589-DC4B69613487}" destId="{958C5E32-6E21-405D-8886-8ECC9BF349B5}" srcOrd="0" destOrd="0" presId="urn:microsoft.com/office/officeart/2005/8/layout/process2"/>
    <dgm:cxn modelId="{30B71F47-74B9-46DC-8C6F-D56A99246804}" srcId="{C29DBC0A-6680-4E58-9F55-AC2DF6B4573A}" destId="{CF717EFA-E1F0-4CB6-80CE-42D3FC79C7FF}" srcOrd="5" destOrd="0" parTransId="{E642AB84-C008-4D97-87E8-AAFDB511E656}" sibTransId="{8164A17F-75F6-47E8-B14F-DE84AF487A03}"/>
    <dgm:cxn modelId="{9C7154A8-8DF6-4B21-8420-251C94791B97}" type="presOf" srcId="{8BC3C133-AD33-47DA-ACF8-0EF96AE00F21}" destId="{465B60CD-B135-41EC-B743-F4FBBC80FCCD}" srcOrd="0" destOrd="0" presId="urn:microsoft.com/office/officeart/2005/8/layout/process2"/>
    <dgm:cxn modelId="{C634E646-DB23-4C46-996A-DD08FA39CF87}" type="presOf" srcId="{C29DBC0A-6680-4E58-9F55-AC2DF6B4573A}" destId="{A2BBFA23-F794-42C4-B932-BD557D7C7A83}" srcOrd="0" destOrd="0" presId="urn:microsoft.com/office/officeart/2005/8/layout/process2"/>
    <dgm:cxn modelId="{761780B6-A073-48FD-9869-417766785150}" type="presOf" srcId="{E4AFC9C7-6AF9-4033-BB3D-AA668E255CA8}" destId="{3589A806-11B3-487E-AF2F-FEB72855E585}" srcOrd="0" destOrd="0" presId="urn:microsoft.com/office/officeart/2005/8/layout/process2"/>
    <dgm:cxn modelId="{D5938A9B-6FB5-49E0-AFB9-AF0E8391ED65}" type="presOf" srcId="{8D5D09C6-27E3-4B7F-98BD-D111A9A33D9F}" destId="{4A4DE6CB-F6C1-4C2D-8F07-6D459CFE7E61}" srcOrd="0" destOrd="0" presId="urn:microsoft.com/office/officeart/2005/8/layout/process2"/>
    <dgm:cxn modelId="{C4C22A89-A5A3-4F93-8BE3-CC0DE9B943AB}" type="presOf" srcId="{E4AFC9C7-6AF9-4033-BB3D-AA668E255CA8}" destId="{233311D3-E969-4C99-B370-A32242CB77C2}" srcOrd="1" destOrd="0" presId="urn:microsoft.com/office/officeart/2005/8/layout/process2"/>
    <dgm:cxn modelId="{82E7A796-2F5F-4F1B-A023-DEDB7920EBD4}" type="presOf" srcId="{F616EEEF-C0EB-4F76-9916-D1B30E1A83DA}" destId="{2341C901-E3A3-44CF-BED1-4376063F3230}" srcOrd="0" destOrd="0" presId="urn:microsoft.com/office/officeart/2005/8/layout/process2"/>
    <dgm:cxn modelId="{5A14A86B-06EF-4BBD-8BBB-16CE085D0515}" srcId="{C29DBC0A-6680-4E58-9F55-AC2DF6B4573A}" destId="{E2AF2723-C340-480C-881D-DC52C3D54079}" srcOrd="7" destOrd="0" parTransId="{A2CA2724-1EEB-405A-8EAA-67E446F9A316}" sibTransId="{2B596ADA-BB79-4402-98D6-5644E549FC85}"/>
    <dgm:cxn modelId="{FA1D454A-045D-422E-86F9-4B43972626DD}" type="presOf" srcId="{7E836F14-6131-41D5-B6E7-67CDC5E9A27D}" destId="{3E5A12FB-63A6-4364-A3F2-003E8A2277CE}" srcOrd="0" destOrd="0" presId="urn:microsoft.com/office/officeart/2005/8/layout/process2"/>
    <dgm:cxn modelId="{AEFEFC54-D631-4778-911C-16027B8CC936}" type="presOf" srcId="{9AA67C31-3067-4A86-893A-F6DAB56FD823}" destId="{554B249B-DF5E-4B85-A8FB-94512E7ABB58}" srcOrd="1" destOrd="0" presId="urn:microsoft.com/office/officeart/2005/8/layout/process2"/>
    <dgm:cxn modelId="{65144453-B4DD-4401-959C-5D3C041CCAA3}" type="presOf" srcId="{C745AAE6-FBA5-43BF-B3D3-A87F0D8EF3A9}" destId="{E7C77EB3-D0D9-4210-8CE4-A25B91BF7C47}" srcOrd="0" destOrd="0" presId="urn:microsoft.com/office/officeart/2005/8/layout/process2"/>
    <dgm:cxn modelId="{9D5365F1-6CB3-400E-A617-E40D3B543E4E}" type="presOf" srcId="{2B596ADA-BB79-4402-98D6-5644E549FC85}" destId="{82DA89C8-CD82-4792-BAC8-6A40A524E1B2}" srcOrd="1" destOrd="0" presId="urn:microsoft.com/office/officeart/2005/8/layout/process2"/>
    <dgm:cxn modelId="{0E76C889-6253-47AA-B17C-7E0477B1E01D}" srcId="{C29DBC0A-6680-4E58-9F55-AC2DF6B4573A}" destId="{28CFCD11-2D76-4C7F-93A0-AF94B9F97781}" srcOrd="4" destOrd="0" parTransId="{B86DE0D4-5272-4CE2-BE4F-6831E1726027}" sibTransId="{C5FDB2AB-6DC3-49A9-8DA9-9781D4B755B7}"/>
    <dgm:cxn modelId="{6DFAE54A-0099-496C-B0BA-EDBB6E6AB6FE}" srcId="{C29DBC0A-6680-4E58-9F55-AC2DF6B4573A}" destId="{13A07654-B91A-4087-8B93-E71176C71F7F}" srcOrd="2" destOrd="0" parTransId="{09606697-224D-4C3D-9D90-C5538FB713BF}" sibTransId="{E4AFC9C7-6AF9-4033-BB3D-AA668E255CA8}"/>
    <dgm:cxn modelId="{B4BBF7DE-8A40-4E74-815D-72BBDCBBA63E}" type="presOf" srcId="{B64876B7-CE52-4923-B075-B55F4CACE1C6}" destId="{AA6EA7A7-895D-44C0-B5F6-585E7BBB8E84}" srcOrd="1" destOrd="0" presId="urn:microsoft.com/office/officeart/2005/8/layout/process2"/>
    <dgm:cxn modelId="{C43BFAA4-A9D8-4148-9D34-58EBE3E2A7D1}" type="presOf" srcId="{9AA67C31-3067-4A86-893A-F6DAB56FD823}" destId="{0EA9CA7E-700C-4493-8937-652B143EB6D8}" srcOrd="0" destOrd="0" presId="urn:microsoft.com/office/officeart/2005/8/layout/process2"/>
    <dgm:cxn modelId="{CAF3E2DE-1449-4BF8-B0B1-94BF4585F744}" type="presOf" srcId="{2180EAF9-B985-4AA1-9953-94A1C399AD5F}" destId="{C874D88C-3658-411C-9E4B-464C771108C2}" srcOrd="1" destOrd="0" presId="urn:microsoft.com/office/officeart/2005/8/layout/process2"/>
    <dgm:cxn modelId="{B8DE3181-FFE1-4C9F-902E-7D25E548997D}" type="presOf" srcId="{2180EAF9-B985-4AA1-9953-94A1C399AD5F}" destId="{7BDE8D97-BB2E-4E3A-9685-1114E637706B}" srcOrd="0" destOrd="0" presId="urn:microsoft.com/office/officeart/2005/8/layout/process2"/>
    <dgm:cxn modelId="{5A9F8BE6-DEED-42FA-9348-D60E77B8095E}" type="presOf" srcId="{E2AF2723-C340-480C-881D-DC52C3D54079}" destId="{12473DFC-CABB-4C75-A661-52452CA19202}" srcOrd="0" destOrd="0" presId="urn:microsoft.com/office/officeart/2005/8/layout/process2"/>
    <dgm:cxn modelId="{4FCB5A5A-396F-4FCF-87E9-0AC449AF6612}" type="presParOf" srcId="{A2BBFA23-F794-42C4-B932-BD557D7C7A83}" destId="{2341C901-E3A3-44CF-BED1-4376063F3230}" srcOrd="0" destOrd="0" presId="urn:microsoft.com/office/officeart/2005/8/layout/process2"/>
    <dgm:cxn modelId="{262C8CC6-2A13-443D-969C-17AA8F1629B9}" type="presParOf" srcId="{A2BBFA23-F794-42C4-B932-BD557D7C7A83}" destId="{0EA9CA7E-700C-4493-8937-652B143EB6D8}" srcOrd="1" destOrd="0" presId="urn:microsoft.com/office/officeart/2005/8/layout/process2"/>
    <dgm:cxn modelId="{41E33845-1544-49AF-BB00-ED419B3A92E4}" type="presParOf" srcId="{0EA9CA7E-700C-4493-8937-652B143EB6D8}" destId="{554B249B-DF5E-4B85-A8FB-94512E7ABB58}" srcOrd="0" destOrd="0" presId="urn:microsoft.com/office/officeart/2005/8/layout/process2"/>
    <dgm:cxn modelId="{84196E35-42AC-4154-8B03-F79DBB37968E}" type="presParOf" srcId="{A2BBFA23-F794-42C4-B932-BD557D7C7A83}" destId="{4A4DE6CB-F6C1-4C2D-8F07-6D459CFE7E61}" srcOrd="2" destOrd="0" presId="urn:microsoft.com/office/officeart/2005/8/layout/process2"/>
    <dgm:cxn modelId="{446B5ADA-ADC9-44E8-B835-4F9C5B5E55D6}" type="presParOf" srcId="{A2BBFA23-F794-42C4-B932-BD557D7C7A83}" destId="{3E5A12FB-63A6-4364-A3F2-003E8A2277CE}" srcOrd="3" destOrd="0" presId="urn:microsoft.com/office/officeart/2005/8/layout/process2"/>
    <dgm:cxn modelId="{B1F5CEC1-5242-4F42-BE7A-E6A152233456}" type="presParOf" srcId="{3E5A12FB-63A6-4364-A3F2-003E8A2277CE}" destId="{B0557075-DBF0-44FF-98ED-CD8EE183429A}" srcOrd="0" destOrd="0" presId="urn:microsoft.com/office/officeart/2005/8/layout/process2"/>
    <dgm:cxn modelId="{59002CF5-FF3D-48CF-A534-4546AA619343}" type="presParOf" srcId="{A2BBFA23-F794-42C4-B932-BD557D7C7A83}" destId="{E324298B-B9D8-4DA5-B39C-622412D3EE27}" srcOrd="4" destOrd="0" presId="urn:microsoft.com/office/officeart/2005/8/layout/process2"/>
    <dgm:cxn modelId="{FA392AC9-AE72-4CC1-88B5-A3464F1B4574}" type="presParOf" srcId="{A2BBFA23-F794-42C4-B932-BD557D7C7A83}" destId="{3589A806-11B3-487E-AF2F-FEB72855E585}" srcOrd="5" destOrd="0" presId="urn:microsoft.com/office/officeart/2005/8/layout/process2"/>
    <dgm:cxn modelId="{2F1D3784-2A1D-41C8-B8E5-6C2F4E1CB5C0}" type="presParOf" srcId="{3589A806-11B3-487E-AF2F-FEB72855E585}" destId="{233311D3-E969-4C99-B370-A32242CB77C2}" srcOrd="0" destOrd="0" presId="urn:microsoft.com/office/officeart/2005/8/layout/process2"/>
    <dgm:cxn modelId="{C557C56C-FFBC-4CDE-A91C-DA7161A5C21B}" type="presParOf" srcId="{A2BBFA23-F794-42C4-B932-BD557D7C7A83}" destId="{E5A3A043-D5CA-41E9-A428-285777A8ECC2}" srcOrd="6" destOrd="0" presId="urn:microsoft.com/office/officeart/2005/8/layout/process2"/>
    <dgm:cxn modelId="{13F5D8B2-2D33-497B-BCC5-D8F9B3060BA4}" type="presParOf" srcId="{A2BBFA23-F794-42C4-B932-BD557D7C7A83}" destId="{4449D51D-4378-451A-A4EE-678A0780F35F}" srcOrd="7" destOrd="0" presId="urn:microsoft.com/office/officeart/2005/8/layout/process2"/>
    <dgm:cxn modelId="{1496DD12-5DD3-4036-9AA2-CF14D69D15D8}" type="presParOf" srcId="{4449D51D-4378-451A-A4EE-678A0780F35F}" destId="{AA6EA7A7-895D-44C0-B5F6-585E7BBB8E84}" srcOrd="0" destOrd="0" presId="urn:microsoft.com/office/officeart/2005/8/layout/process2"/>
    <dgm:cxn modelId="{3FF117F5-1E44-4212-A0C1-FC6146924F3A}" type="presParOf" srcId="{A2BBFA23-F794-42C4-B932-BD557D7C7A83}" destId="{8BFE7056-E97E-47F7-8390-8FD2C3CB7AFA}" srcOrd="8" destOrd="0" presId="urn:microsoft.com/office/officeart/2005/8/layout/process2"/>
    <dgm:cxn modelId="{A14C1C50-864F-4D85-A5F8-3F1DA519A1DE}" type="presParOf" srcId="{A2BBFA23-F794-42C4-B932-BD557D7C7A83}" destId="{E0171A3B-23F1-4283-8015-36A5127A5F20}" srcOrd="9" destOrd="0" presId="urn:microsoft.com/office/officeart/2005/8/layout/process2"/>
    <dgm:cxn modelId="{8018A6DE-2745-48A5-BC11-3CD65BF0B636}" type="presParOf" srcId="{E0171A3B-23F1-4283-8015-36A5127A5F20}" destId="{FFA11929-037C-4C67-B2BA-6AFE2E064E3D}" srcOrd="0" destOrd="0" presId="urn:microsoft.com/office/officeart/2005/8/layout/process2"/>
    <dgm:cxn modelId="{05EF45C1-6288-4D00-B328-65CF93FA6A1E}" type="presParOf" srcId="{A2BBFA23-F794-42C4-B932-BD557D7C7A83}" destId="{CF7F87EA-976D-4AA2-A75D-C3ACDF199D34}" srcOrd="10" destOrd="0" presId="urn:microsoft.com/office/officeart/2005/8/layout/process2"/>
    <dgm:cxn modelId="{30AF0AD4-ECF8-4695-B6B3-C41643AE5D35}" type="presParOf" srcId="{A2BBFA23-F794-42C4-B932-BD557D7C7A83}" destId="{765F9D23-5295-4561-AE55-B0A7AC5FAAEF}" srcOrd="11" destOrd="0" presId="urn:microsoft.com/office/officeart/2005/8/layout/process2"/>
    <dgm:cxn modelId="{B2DB1C75-9A65-408E-ABA4-332A6D520B06}" type="presParOf" srcId="{765F9D23-5295-4561-AE55-B0A7AC5FAAEF}" destId="{CC536F41-3A7A-48FD-A239-A001DB854139}" srcOrd="0" destOrd="0" presId="urn:microsoft.com/office/officeart/2005/8/layout/process2"/>
    <dgm:cxn modelId="{FD0CF618-5A68-4EC1-96DB-A36831BAF7B9}" type="presParOf" srcId="{A2BBFA23-F794-42C4-B932-BD557D7C7A83}" destId="{958C5E32-6E21-405D-8886-8ECC9BF349B5}" srcOrd="12" destOrd="0" presId="urn:microsoft.com/office/officeart/2005/8/layout/process2"/>
    <dgm:cxn modelId="{AC4D072D-23FA-407C-9118-CBA233516E69}" type="presParOf" srcId="{A2BBFA23-F794-42C4-B932-BD557D7C7A83}" destId="{7BDE8D97-BB2E-4E3A-9685-1114E637706B}" srcOrd="13" destOrd="0" presId="urn:microsoft.com/office/officeart/2005/8/layout/process2"/>
    <dgm:cxn modelId="{1BC76BD6-A340-483B-8B76-CD76C4A58336}" type="presParOf" srcId="{7BDE8D97-BB2E-4E3A-9685-1114E637706B}" destId="{C874D88C-3658-411C-9E4B-464C771108C2}" srcOrd="0" destOrd="0" presId="urn:microsoft.com/office/officeart/2005/8/layout/process2"/>
    <dgm:cxn modelId="{ED757FA3-2D3E-422C-B45B-ADE7C80297F1}" type="presParOf" srcId="{A2BBFA23-F794-42C4-B932-BD557D7C7A83}" destId="{12473DFC-CABB-4C75-A661-52452CA19202}" srcOrd="14" destOrd="0" presId="urn:microsoft.com/office/officeart/2005/8/layout/process2"/>
    <dgm:cxn modelId="{7CA8EBFD-0CE5-458B-96FD-FA11FC74C802}" type="presParOf" srcId="{A2BBFA23-F794-42C4-B932-BD557D7C7A83}" destId="{DF0E653F-F46D-476B-9A69-2B895F2F6041}" srcOrd="15" destOrd="0" presId="urn:microsoft.com/office/officeart/2005/8/layout/process2"/>
    <dgm:cxn modelId="{15E51F18-099F-4247-8F61-976AA550F73E}" type="presParOf" srcId="{DF0E653F-F46D-476B-9A69-2B895F2F6041}" destId="{82DA89C8-CD82-4792-BAC8-6A40A524E1B2}" srcOrd="0" destOrd="0" presId="urn:microsoft.com/office/officeart/2005/8/layout/process2"/>
    <dgm:cxn modelId="{10A835E2-1125-42AA-AE72-14A606510DCC}" type="presParOf" srcId="{A2BBFA23-F794-42C4-B932-BD557D7C7A83}" destId="{465B60CD-B135-41EC-B743-F4FBBC80FCCD}" srcOrd="16" destOrd="0" presId="urn:microsoft.com/office/officeart/2005/8/layout/process2"/>
    <dgm:cxn modelId="{8654F820-A14A-4B44-A816-4DF0877262BA}" type="presParOf" srcId="{A2BBFA23-F794-42C4-B932-BD557D7C7A83}" destId="{0E92016A-A954-477D-97E0-865A5530647F}" srcOrd="17" destOrd="0" presId="urn:microsoft.com/office/officeart/2005/8/layout/process2"/>
    <dgm:cxn modelId="{99186124-5408-4673-AD0D-CD2418C71A79}" type="presParOf" srcId="{0E92016A-A954-477D-97E0-865A5530647F}" destId="{D879DA2C-F1E1-49FD-85B4-0720AD10775C}" srcOrd="0" destOrd="0" presId="urn:microsoft.com/office/officeart/2005/8/layout/process2"/>
    <dgm:cxn modelId="{3A2D1323-FEAD-4637-81EF-088D9D03C9B0}" type="presParOf" srcId="{A2BBFA23-F794-42C4-B932-BD557D7C7A83}" destId="{E7C77EB3-D0D9-4210-8CE4-A25B91BF7C47}" srcOrd="18" destOrd="0" presId="urn:microsoft.com/office/officeart/2005/8/layout/process2"/>
    <dgm:cxn modelId="{867811D5-E377-470F-8636-1430CCA50826}" type="presParOf" srcId="{A2BBFA23-F794-42C4-B932-BD557D7C7A83}" destId="{81C317A9-E912-4F9C-92FE-1CA20BD12B43}" srcOrd="19" destOrd="0" presId="urn:microsoft.com/office/officeart/2005/8/layout/process2"/>
    <dgm:cxn modelId="{41C28C46-2402-4B83-B465-5FDD2885D44A}" type="presParOf" srcId="{81C317A9-E912-4F9C-92FE-1CA20BD12B43}" destId="{8C156B3A-1968-4DF4-97C5-FAF4E238F11A}" srcOrd="0" destOrd="0" presId="urn:microsoft.com/office/officeart/2005/8/layout/process2"/>
    <dgm:cxn modelId="{C31D54B9-ABF4-46FA-AFCE-29AA6162280E}" type="presParOf" srcId="{A2BBFA23-F794-42C4-B932-BD557D7C7A83}" destId="{821582FF-F7BC-46D9-B97E-C9524773A7C8}" srcOrd="20"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1C901-E3A3-44CF-BED1-4376063F3230}">
      <dsp:nvSpPr>
        <dsp:cNvPr id="0" name=""/>
        <dsp:cNvSpPr/>
      </dsp:nvSpPr>
      <dsp:spPr>
        <a:xfrm>
          <a:off x="492924" y="3727"/>
          <a:ext cx="4643055"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Applicant prepares an application using guidelines and information pack</a:t>
          </a:r>
        </a:p>
      </dsp:txBody>
      <dsp:txXfrm>
        <a:off x="501530" y="12333"/>
        <a:ext cx="4625843" cy="276635"/>
      </dsp:txXfrm>
    </dsp:sp>
    <dsp:sp modelId="{0EA9CA7E-700C-4493-8937-652B143EB6D8}">
      <dsp:nvSpPr>
        <dsp:cNvPr id="0" name=""/>
        <dsp:cNvSpPr/>
      </dsp:nvSpPr>
      <dsp:spPr>
        <a:xfrm rot="5274280">
          <a:off x="2767381" y="304921"/>
          <a:ext cx="110266"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82240" y="315914"/>
        <a:ext cx="79339" cy="77186"/>
      </dsp:txXfrm>
    </dsp:sp>
    <dsp:sp modelId="{4A4DE6CB-F6C1-4C2D-8F07-6D459CFE7E61}">
      <dsp:nvSpPr>
        <dsp:cNvPr id="0" name=""/>
        <dsp:cNvSpPr/>
      </dsp:nvSpPr>
      <dsp:spPr>
        <a:xfrm>
          <a:off x="517107" y="444499"/>
          <a:ext cx="4626940"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Applicant submits application</a:t>
          </a:r>
        </a:p>
      </dsp:txBody>
      <dsp:txXfrm>
        <a:off x="525713" y="453105"/>
        <a:ext cx="4609728" cy="276635"/>
      </dsp:txXfrm>
    </dsp:sp>
    <dsp:sp modelId="{3E5A12FB-63A6-4364-A3F2-003E8A2277CE}">
      <dsp:nvSpPr>
        <dsp:cNvPr id="0" name=""/>
        <dsp:cNvSpPr/>
      </dsp:nvSpPr>
      <dsp:spPr>
        <a:xfrm rot="5400000">
          <a:off x="2775481" y="745693"/>
          <a:ext cx="110192"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90908" y="756712"/>
        <a:ext cx="79339" cy="77134"/>
      </dsp:txXfrm>
    </dsp:sp>
    <dsp:sp modelId="{E324298B-B9D8-4DA5-B39C-622412D3EE27}">
      <dsp:nvSpPr>
        <dsp:cNvPr id="0" name=""/>
        <dsp:cNvSpPr/>
      </dsp:nvSpPr>
      <dsp:spPr>
        <a:xfrm>
          <a:off x="509050" y="885270"/>
          <a:ext cx="4643055"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Department checks application for completeness and eligibility; eligible application provided to assessment panel</a:t>
          </a:r>
        </a:p>
      </dsp:txBody>
      <dsp:txXfrm>
        <a:off x="517656" y="893876"/>
        <a:ext cx="4625843" cy="276635"/>
      </dsp:txXfrm>
    </dsp:sp>
    <dsp:sp modelId="{3589A806-11B3-487E-AF2F-FEB72855E585}">
      <dsp:nvSpPr>
        <dsp:cNvPr id="0" name=""/>
        <dsp:cNvSpPr/>
      </dsp:nvSpPr>
      <dsp:spPr>
        <a:xfrm rot="5525720">
          <a:off x="2767381" y="1186464"/>
          <a:ext cx="110266"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83450" y="1197457"/>
        <a:ext cx="79339" cy="77186"/>
      </dsp:txXfrm>
    </dsp:sp>
    <dsp:sp modelId="{E5A3A043-D5CA-41E9-A428-285777A8ECC2}">
      <dsp:nvSpPr>
        <dsp:cNvPr id="0" name=""/>
        <dsp:cNvSpPr/>
      </dsp:nvSpPr>
      <dsp:spPr>
        <a:xfrm>
          <a:off x="492924" y="1326042"/>
          <a:ext cx="4643055"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Assessment panel assess eligible application</a:t>
          </a:r>
        </a:p>
      </dsp:txBody>
      <dsp:txXfrm>
        <a:off x="501530" y="1334648"/>
        <a:ext cx="4625843" cy="276635"/>
      </dsp:txXfrm>
    </dsp:sp>
    <dsp:sp modelId="{4449D51D-4378-451A-A4EE-678A0780F35F}">
      <dsp:nvSpPr>
        <dsp:cNvPr id="0" name=""/>
        <dsp:cNvSpPr/>
      </dsp:nvSpPr>
      <dsp:spPr>
        <a:xfrm rot="5274372">
          <a:off x="2767376" y="1627236"/>
          <a:ext cx="110266"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82236" y="1638229"/>
        <a:ext cx="79339" cy="77186"/>
      </dsp:txXfrm>
    </dsp:sp>
    <dsp:sp modelId="{8BFE7056-E97E-47F7-8390-8FD2C3CB7AFA}">
      <dsp:nvSpPr>
        <dsp:cNvPr id="0" name=""/>
        <dsp:cNvSpPr/>
      </dsp:nvSpPr>
      <dsp:spPr>
        <a:xfrm>
          <a:off x="509044" y="1766814"/>
          <a:ext cx="4643043"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Assessment panel provides recommendation to the department on merits of each </a:t>
          </a:r>
          <a:r>
            <a:rPr lang="en-AU" sz="1000" b="1" kern="1200">
              <a:solidFill>
                <a:schemeClr val="bg1"/>
              </a:solidFill>
              <a:latin typeface="Calibri"/>
              <a:ea typeface="+mn-ea"/>
              <a:cs typeface="+mn-cs"/>
            </a:rPr>
            <a:t>eligible</a:t>
          </a:r>
          <a:r>
            <a:rPr lang="en-AU" sz="1000" b="1" kern="1200">
              <a:solidFill>
                <a:sysClr val="window" lastClr="FFFFFF"/>
              </a:solidFill>
              <a:latin typeface="Calibri"/>
              <a:ea typeface="+mn-ea"/>
              <a:cs typeface="+mn-cs"/>
            </a:rPr>
            <a:t> application</a:t>
          </a:r>
        </a:p>
      </dsp:txBody>
      <dsp:txXfrm>
        <a:off x="517650" y="1775420"/>
        <a:ext cx="4625831" cy="276635"/>
      </dsp:txXfrm>
    </dsp:sp>
    <dsp:sp modelId="{E0171A3B-23F1-4283-8015-36A5127A5F20}">
      <dsp:nvSpPr>
        <dsp:cNvPr id="0" name=""/>
        <dsp:cNvSpPr/>
      </dsp:nvSpPr>
      <dsp:spPr>
        <a:xfrm rot="5525628">
          <a:off x="2767376" y="2068008"/>
          <a:ext cx="110266"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83444" y="2079001"/>
        <a:ext cx="79339" cy="77186"/>
      </dsp:txXfrm>
    </dsp:sp>
    <dsp:sp modelId="{CF7F87EA-976D-4AA2-A75D-C3ACDF199D34}">
      <dsp:nvSpPr>
        <dsp:cNvPr id="0" name=""/>
        <dsp:cNvSpPr/>
      </dsp:nvSpPr>
      <dsp:spPr>
        <a:xfrm>
          <a:off x="484167" y="2207586"/>
          <a:ext cx="4660568"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Department advises the minister on merits of </a:t>
          </a:r>
          <a:r>
            <a:rPr lang="en-AU" sz="1000" b="1" kern="1200">
              <a:solidFill>
                <a:schemeClr val="bg1"/>
              </a:solidFill>
              <a:latin typeface="Calibri"/>
              <a:ea typeface="+mn-ea"/>
              <a:cs typeface="+mn-cs"/>
            </a:rPr>
            <a:t>eligible </a:t>
          </a:r>
          <a:r>
            <a:rPr lang="en-AU" sz="1000" b="1" kern="1200">
              <a:solidFill>
                <a:sysClr val="window" lastClr="FFFFFF"/>
              </a:solidFill>
              <a:latin typeface="Calibri"/>
              <a:ea typeface="+mn-ea"/>
              <a:cs typeface="+mn-cs"/>
            </a:rPr>
            <a:t>applications</a:t>
          </a:r>
        </a:p>
      </dsp:txBody>
      <dsp:txXfrm>
        <a:off x="492773" y="2216192"/>
        <a:ext cx="4643356" cy="276635"/>
      </dsp:txXfrm>
    </dsp:sp>
    <dsp:sp modelId="{765F9D23-5295-4561-AE55-B0A7AC5FAAEF}">
      <dsp:nvSpPr>
        <dsp:cNvPr id="0" name=""/>
        <dsp:cNvSpPr/>
      </dsp:nvSpPr>
      <dsp:spPr>
        <a:xfrm rot="5400000">
          <a:off x="2759355" y="2508780"/>
          <a:ext cx="110192" cy="1322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AU" sz="500" kern="1200"/>
        </a:p>
      </dsp:txBody>
      <dsp:txXfrm rot="-5400000">
        <a:off x="2774782" y="2519799"/>
        <a:ext cx="79339" cy="77134"/>
      </dsp:txXfrm>
    </dsp:sp>
    <dsp:sp modelId="{958C5E32-6E21-405D-8886-8ECC9BF349B5}">
      <dsp:nvSpPr>
        <dsp:cNvPr id="0" name=""/>
        <dsp:cNvSpPr/>
      </dsp:nvSpPr>
      <dsp:spPr>
        <a:xfrm>
          <a:off x="509044" y="2648358"/>
          <a:ext cx="4610814"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Minister decides whether to fund application</a:t>
          </a:r>
        </a:p>
      </dsp:txBody>
      <dsp:txXfrm>
        <a:off x="517650" y="2656964"/>
        <a:ext cx="4593602" cy="276635"/>
      </dsp:txXfrm>
    </dsp:sp>
    <dsp:sp modelId="{7BDE8D97-BB2E-4E3A-9685-1114E637706B}">
      <dsp:nvSpPr>
        <dsp:cNvPr id="0" name=""/>
        <dsp:cNvSpPr/>
      </dsp:nvSpPr>
      <dsp:spPr>
        <a:xfrm rot="5400000">
          <a:off x="2759355" y="2949552"/>
          <a:ext cx="110192"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74782" y="2960571"/>
        <a:ext cx="79339" cy="77134"/>
      </dsp:txXfrm>
    </dsp:sp>
    <dsp:sp modelId="{12473DFC-CABB-4C75-A661-52452CA19202}">
      <dsp:nvSpPr>
        <dsp:cNvPr id="0" name=""/>
        <dsp:cNvSpPr/>
      </dsp:nvSpPr>
      <dsp:spPr>
        <a:xfrm>
          <a:off x="509044" y="3089130"/>
          <a:ext cx="4610814"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Department advises applicant of decision</a:t>
          </a:r>
        </a:p>
      </dsp:txBody>
      <dsp:txXfrm>
        <a:off x="517650" y="3097736"/>
        <a:ext cx="4593602" cy="276635"/>
      </dsp:txXfrm>
    </dsp:sp>
    <dsp:sp modelId="{DF0E653F-F46D-476B-9A69-2B895F2F6041}">
      <dsp:nvSpPr>
        <dsp:cNvPr id="0" name=""/>
        <dsp:cNvSpPr/>
      </dsp:nvSpPr>
      <dsp:spPr>
        <a:xfrm rot="5400000">
          <a:off x="2759355" y="3390324"/>
          <a:ext cx="110192"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74782" y="3401343"/>
        <a:ext cx="79339" cy="77134"/>
      </dsp:txXfrm>
    </dsp:sp>
    <dsp:sp modelId="{465B60CD-B135-41EC-B743-F4FBBC80FCCD}">
      <dsp:nvSpPr>
        <dsp:cNvPr id="0" name=""/>
        <dsp:cNvSpPr/>
      </dsp:nvSpPr>
      <dsp:spPr>
        <a:xfrm>
          <a:off x="509044" y="3529902"/>
          <a:ext cx="4610814"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If successful, the department and successful applicant negotiate a funding agreement, which both parties sign</a:t>
          </a:r>
        </a:p>
      </dsp:txBody>
      <dsp:txXfrm>
        <a:off x="517650" y="3538508"/>
        <a:ext cx="4593602" cy="276635"/>
      </dsp:txXfrm>
    </dsp:sp>
    <dsp:sp modelId="{0E92016A-A954-477D-97E0-865A5530647F}">
      <dsp:nvSpPr>
        <dsp:cNvPr id="0" name=""/>
        <dsp:cNvSpPr/>
      </dsp:nvSpPr>
      <dsp:spPr>
        <a:xfrm rot="5400000">
          <a:off x="2759355" y="3831096"/>
          <a:ext cx="110192"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74782" y="3842115"/>
        <a:ext cx="79339" cy="77134"/>
      </dsp:txXfrm>
    </dsp:sp>
    <dsp:sp modelId="{E7C77EB3-D0D9-4210-8CE4-A25B91BF7C47}">
      <dsp:nvSpPr>
        <dsp:cNvPr id="0" name=""/>
        <dsp:cNvSpPr/>
      </dsp:nvSpPr>
      <dsp:spPr>
        <a:xfrm>
          <a:off x="509044" y="3970673"/>
          <a:ext cx="4610814" cy="42815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Successful applicant undertakes activities, completes milestones, provides reports and acquits funds against expenditure as agreed in funding agreement; department makes payments and assesses and monitors progress</a:t>
          </a:r>
        </a:p>
      </dsp:txBody>
      <dsp:txXfrm>
        <a:off x="521584" y="3983213"/>
        <a:ext cx="4585734" cy="403074"/>
      </dsp:txXfrm>
    </dsp:sp>
    <dsp:sp modelId="{81C317A9-E912-4F9C-92FE-1CA20BD12B43}">
      <dsp:nvSpPr>
        <dsp:cNvPr id="0" name=""/>
        <dsp:cNvSpPr/>
      </dsp:nvSpPr>
      <dsp:spPr>
        <a:xfrm rot="5400000">
          <a:off x="2759355" y="4406174"/>
          <a:ext cx="110192" cy="1322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en-AU" sz="500" kern="1200">
            <a:solidFill>
              <a:sysClr val="window" lastClr="FFFFFF"/>
            </a:solidFill>
            <a:latin typeface="Calibri"/>
            <a:ea typeface="+mn-ea"/>
            <a:cs typeface="+mn-cs"/>
          </a:endParaRPr>
        </a:p>
      </dsp:txBody>
      <dsp:txXfrm rot="-5400000">
        <a:off x="2774782" y="4417193"/>
        <a:ext cx="79339" cy="77134"/>
      </dsp:txXfrm>
    </dsp:sp>
    <dsp:sp modelId="{821582FF-F7BC-46D9-B97E-C9524773A7C8}">
      <dsp:nvSpPr>
        <dsp:cNvPr id="0" name=""/>
        <dsp:cNvSpPr/>
      </dsp:nvSpPr>
      <dsp:spPr>
        <a:xfrm>
          <a:off x="508022" y="4545751"/>
          <a:ext cx="4612859" cy="2938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AU" sz="1000" b="1" kern="1200">
              <a:solidFill>
                <a:sysClr val="window" lastClr="FFFFFF"/>
              </a:solidFill>
              <a:latin typeface="Calibri"/>
              <a:ea typeface="+mn-ea"/>
              <a:cs typeface="+mn-cs"/>
            </a:rPr>
            <a:t>Department evaluates programme outcomes using information provided by applicant and others</a:t>
          </a:r>
        </a:p>
      </dsp:txBody>
      <dsp:txXfrm>
        <a:off x="516628" y="4554357"/>
        <a:ext cx="4595647" cy="2766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98B53AB-F299-49BC-A9DC-2B47F108B60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447206B4-2479-48E4-A927-F56D3E9D9DAF}">
  <ds:schemaRefs>
    <ds:schemaRef ds:uri="http://schemas.microsoft.com/sharepoint/v3/contenttype/forms"/>
  </ds:schemaRefs>
</ds:datastoreItem>
</file>

<file path=customXml/itemProps3.xml><?xml version="1.0" encoding="utf-8"?>
<ds:datastoreItem xmlns:ds="http://schemas.openxmlformats.org/officeDocument/2006/customXml" ds:itemID="{6CB299D1-1F4E-490D-AEF2-400BCDB70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E76185-6704-4D76-9540-541701DA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8573</Words>
  <Characters>48871</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Control Tools and Technologies for Established Pest Animals and Weeds Programme Grant guidelines</vt:lpstr>
    </vt:vector>
  </TitlesOfParts>
  <Manager/>
  <Company/>
  <LinksUpToDate>false</LinksUpToDate>
  <CharactersWithSpaces>57330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Tools and Technologies for Established Pest Animals and Weeds Programme Grant guidelines</dc:title>
  <dc:subject>
  </dc:subject>
  <dc:creator/>
  <cp:keywords>
  </cp:keywords>
  <dc:description/>
  <cp:lastModifiedBy/>
  <cp:revision>1</cp:revision>
  <cp:lastPrinted>2015-12-02T23:07:00Z</cp:lastPrinted>
  <dcterms:created xsi:type="dcterms:W3CDTF">2017-05-01T05:17:00Z</dcterms:created>
  <dcterms:modified xsi:type="dcterms:W3CDTF">2017-05-01T05:45:00Z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y fmtid="{D5CDD505-2E9C-101B-9397-08002B2CF9AE}" pid="3" name="Display as">
    <vt:lpwstr>;#N/A;#</vt:lpwstr>
  </property>
</Properties>
</file>