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layout1.xml" ContentType="application/vnd.openxmlformats-officedocument.drawingml.diagramLayout+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56A" w:rsidRDefault="001C3633" w:rsidP="00D56750">
      <w:pPr>
        <w:rPr>
          <w:spacing w:val="5"/>
          <w:kern w:val="28"/>
          <w:sz w:val="56"/>
          <w:szCs w:val="52"/>
        </w:rPr>
      </w:pPr>
      <w:r>
        <w:rPr>
          <w:noProof/>
        </w:rPr>
        <w:drawing>
          <wp:inline distT="0" distB="0" distL="0" distR="0">
            <wp:extent cx="2324100" cy="742950"/>
            <wp:effectExtent l="0" t="0" r="0" b="0"/>
            <wp:docPr id="2" name="Picture 2" descr="C:\Users\Buckle Susan\AppData\Local\Microsoft\Windows\INetCache\Content.Word\DAWR_inlin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124191" name="Picture 1" descr="C:\Users\Buckle Susan\AppData\Local\Microsoft\Windows\INetCache\Content.Word\DAWR_inline_black.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324100" cy="742950"/>
                    </a:xfrm>
                    <a:prstGeom prst="rect">
                      <a:avLst/>
                    </a:prstGeom>
                    <a:noFill/>
                    <a:ln>
                      <a:noFill/>
                    </a:ln>
                  </pic:spPr>
                </pic:pic>
              </a:graphicData>
            </a:graphic>
          </wp:inline>
        </w:drawing>
      </w:r>
    </w:p>
    <w:p w:rsidR="00626643" w:rsidRPr="00DE4D57" w:rsidRDefault="00626643" w:rsidP="00D56750"/>
    <w:p w:rsidR="00DE4D57" w:rsidRDefault="00DE4D57" w:rsidP="00D56750"/>
    <w:p w:rsidR="00626643" w:rsidRDefault="00626643" w:rsidP="00D56750"/>
    <w:p w:rsidR="006A62B6" w:rsidRDefault="001C3633" w:rsidP="00126CB1">
      <w:pPr>
        <w:pStyle w:val="Heading1"/>
      </w:pPr>
      <w:bookmarkStart w:id="0" w:name="_Toc524094388"/>
      <w:r w:rsidRPr="00DE4D57">
        <w:t xml:space="preserve">Hydrometric </w:t>
      </w:r>
      <w:r w:rsidR="009B14B6">
        <w:t>N</w:t>
      </w:r>
      <w:r w:rsidRPr="00DE4D57">
        <w:t>etwork</w:t>
      </w:r>
      <w:r w:rsidR="006A62B6">
        <w:t>s</w:t>
      </w:r>
      <w:r w:rsidRPr="00DE4D57">
        <w:t xml:space="preserve"> and</w:t>
      </w:r>
      <w:bookmarkStart w:id="1" w:name="_GoBack"/>
      <w:bookmarkEnd w:id="1"/>
      <w:r w:rsidRPr="00DE4D57">
        <w:t xml:space="preserve"> </w:t>
      </w:r>
      <w:r w:rsidR="009B14B6">
        <w:t>R</w:t>
      </w:r>
      <w:r w:rsidRPr="00DE4D57">
        <w:t xml:space="preserve">emote </w:t>
      </w:r>
      <w:r w:rsidR="009B14B6">
        <w:t>S</w:t>
      </w:r>
      <w:r w:rsidRPr="00DE4D57">
        <w:t xml:space="preserve">ensing </w:t>
      </w:r>
      <w:r w:rsidR="009B14B6">
        <w:t>F</w:t>
      </w:r>
      <w:r w:rsidR="00714ACC">
        <w:t xml:space="preserve">unding </w:t>
      </w:r>
      <w:bookmarkEnd w:id="0"/>
      <w:r w:rsidR="009B14B6">
        <w:t>P</w:t>
      </w:r>
      <w:r>
        <w:t>rogram</w:t>
      </w:r>
      <w:r w:rsidR="00DE4D57" w:rsidRPr="00DE4D57">
        <w:t xml:space="preserve"> </w:t>
      </w:r>
    </w:p>
    <w:p w:rsidR="006A62B6" w:rsidRDefault="006A62B6" w:rsidP="00126CB1">
      <w:pPr>
        <w:pStyle w:val="Heading1"/>
      </w:pPr>
    </w:p>
    <w:p w:rsidR="00DE4D57" w:rsidRPr="00DE4D57" w:rsidRDefault="001C3633" w:rsidP="00126CB1">
      <w:pPr>
        <w:pStyle w:val="Heading1"/>
      </w:pPr>
      <w:r>
        <w:t xml:space="preserve">Program </w:t>
      </w:r>
      <w:r w:rsidRPr="00DE4D57">
        <w:t>Guidelines</w:t>
      </w:r>
    </w:p>
    <w:p w:rsidR="000248F1" w:rsidRDefault="000248F1" w:rsidP="00D56750"/>
    <w:p w:rsidR="00F53DDB" w:rsidRDefault="00F53DDB" w:rsidP="00D56750"/>
    <w:p w:rsidR="00F53DDB" w:rsidRDefault="00F53DDB" w:rsidP="00D56750"/>
    <w:p w:rsidR="00F53DDB" w:rsidRDefault="00F53DDB" w:rsidP="00D56750"/>
    <w:p w:rsidR="00F53DDB" w:rsidRDefault="00F53DDB" w:rsidP="00D56750"/>
    <w:p w:rsidR="00F53DDB" w:rsidRDefault="00F53DDB" w:rsidP="00D56750"/>
    <w:p w:rsidR="00F53DDB" w:rsidRDefault="00F53DDB" w:rsidP="00D56750"/>
    <w:p w:rsidR="00F53DDB" w:rsidRDefault="00F53DDB" w:rsidP="00D56750"/>
    <w:p w:rsidR="00F53DDB" w:rsidRDefault="00F53DDB" w:rsidP="00D56750"/>
    <w:p w:rsidR="00F53DDB" w:rsidRDefault="00F53DDB" w:rsidP="00D56750"/>
    <w:p w:rsidR="00F53DDB" w:rsidRDefault="00F53DDB" w:rsidP="00D56750"/>
    <w:p w:rsidR="00F53DDB" w:rsidRDefault="00F53DDB" w:rsidP="00D56750"/>
    <w:p w:rsidR="00F53DDB" w:rsidRDefault="00F53DDB" w:rsidP="00D56750"/>
    <w:p w:rsidR="00F53DDB" w:rsidRDefault="00F53DDB" w:rsidP="00D56750"/>
    <w:p w:rsidR="00F53DDB" w:rsidRPr="00A8633C" w:rsidRDefault="00875245" w:rsidP="00D56750">
      <w:pPr>
        <w:rPr>
          <w:i/>
        </w:rPr>
      </w:pPr>
      <w:r>
        <w:rPr>
          <w:i/>
        </w:rPr>
        <w:t>2</w:t>
      </w:r>
      <w:r w:rsidR="00E4014F">
        <w:rPr>
          <w:i/>
        </w:rPr>
        <w:t>6 November</w:t>
      </w:r>
      <w:r w:rsidR="003D0E8F">
        <w:rPr>
          <w:i/>
        </w:rPr>
        <w:t xml:space="preserve"> 2018</w:t>
      </w:r>
    </w:p>
    <w:p w:rsidR="004C3241" w:rsidRDefault="004C3241" w:rsidP="002C2257">
      <w:pPr>
        <w:sectPr w:rsidR="004C3241" w:rsidSect="009B71EC">
          <w:headerReference w:type="default" r:id="rId12"/>
          <w:footerReference w:type="default" r:id="rId13"/>
          <w:pgSz w:w="11906" w:h="16838" w:code="9"/>
          <w:pgMar w:top="1440" w:right="1440" w:bottom="1440" w:left="1440" w:header="709" w:footer="485" w:gutter="0"/>
          <w:pgNumType w:start="1"/>
          <w:cols w:space="708"/>
          <w:titlePg/>
          <w:docGrid w:linePitch="360"/>
        </w:sectPr>
      </w:pPr>
      <w:bookmarkStart w:id="2" w:name="_Toc434925242"/>
      <w:bookmarkStart w:id="3" w:name="_Toc524094389"/>
    </w:p>
    <w:sdt>
      <w:sdtPr>
        <w:rPr>
          <w:spacing w:val="0"/>
          <w:kern w:val="0"/>
          <w:sz w:val="24"/>
          <w:szCs w:val="24"/>
          <w:lang w:val="en-AU"/>
        </w:rPr>
        <w:id w:val="1252702129"/>
        <w:docPartObj>
          <w:docPartGallery w:val="Table of Contents"/>
          <w:docPartUnique/>
        </w:docPartObj>
      </w:sdtPr>
      <w:sdtEndPr>
        <w:rPr>
          <w:b/>
          <w:bCs/>
          <w:noProof/>
        </w:rPr>
      </w:sdtEndPr>
      <w:sdtContent>
        <w:p w:rsidR="004C3241" w:rsidRPr="00A8633C" w:rsidRDefault="001C3633">
          <w:pPr>
            <w:pStyle w:val="TOCHeading"/>
            <w:rPr>
              <w:b/>
            </w:rPr>
          </w:pPr>
          <w:r>
            <w:t>Table of Contents</w:t>
          </w:r>
        </w:p>
        <w:p w:rsidR="00E4014F" w:rsidRDefault="001C3633">
          <w:pPr>
            <w:pStyle w:val="TOC1"/>
            <w:rPr>
              <w:rFonts w:eastAsiaTheme="minorEastAsia" w:cstheme="minorBidi"/>
              <w:b w:val="0"/>
              <w:sz w:val="22"/>
              <w:szCs w:val="22"/>
            </w:rPr>
          </w:pPr>
          <w:r w:rsidRPr="00F53DDB">
            <w:rPr>
              <w:bCs/>
            </w:rPr>
            <w:fldChar w:fldCharType="begin"/>
          </w:r>
          <w:r w:rsidRPr="00F53DDB">
            <w:rPr>
              <w:bCs/>
            </w:rPr>
            <w:instrText xml:space="preserve"> TOC \h \z \u \t "Heading 2,1,Heading 3,2" </w:instrText>
          </w:r>
          <w:r w:rsidRPr="00F53DDB">
            <w:rPr>
              <w:bCs/>
            </w:rPr>
            <w:fldChar w:fldCharType="separate"/>
          </w:r>
          <w:hyperlink w:anchor="_Toc531101138" w:history="1">
            <w:r w:rsidR="00E4014F" w:rsidRPr="00E338BD">
              <w:rPr>
                <w:rStyle w:val="Hyperlink"/>
              </w:rPr>
              <w:t>1</w:t>
            </w:r>
            <w:r w:rsidR="00E4014F">
              <w:rPr>
                <w:rFonts w:eastAsiaTheme="minorEastAsia" w:cstheme="minorBidi"/>
                <w:b w:val="0"/>
                <w:sz w:val="22"/>
                <w:szCs w:val="22"/>
              </w:rPr>
              <w:tab/>
            </w:r>
            <w:r w:rsidR="00E4014F" w:rsidRPr="00E338BD">
              <w:rPr>
                <w:rStyle w:val="Hyperlink"/>
              </w:rPr>
              <w:t>Overview</w:t>
            </w:r>
            <w:r w:rsidR="00E4014F">
              <w:rPr>
                <w:webHidden/>
              </w:rPr>
              <w:tab/>
            </w:r>
            <w:r w:rsidR="00E4014F">
              <w:rPr>
                <w:webHidden/>
              </w:rPr>
              <w:fldChar w:fldCharType="begin"/>
            </w:r>
            <w:r w:rsidR="00E4014F">
              <w:rPr>
                <w:webHidden/>
              </w:rPr>
              <w:instrText xml:space="preserve"> PAGEREF _Toc531101138 \h </w:instrText>
            </w:r>
            <w:r w:rsidR="00E4014F">
              <w:rPr>
                <w:webHidden/>
              </w:rPr>
            </w:r>
            <w:r w:rsidR="00E4014F">
              <w:rPr>
                <w:webHidden/>
              </w:rPr>
              <w:fldChar w:fldCharType="separate"/>
            </w:r>
            <w:r w:rsidR="00E4014F">
              <w:rPr>
                <w:webHidden/>
              </w:rPr>
              <w:t>2</w:t>
            </w:r>
            <w:r w:rsidR="00E4014F">
              <w:rPr>
                <w:webHidden/>
              </w:rPr>
              <w:fldChar w:fldCharType="end"/>
            </w:r>
          </w:hyperlink>
        </w:p>
        <w:p w:rsidR="00E4014F" w:rsidRDefault="00654258">
          <w:pPr>
            <w:pStyle w:val="TOC2"/>
            <w:rPr>
              <w:rFonts w:eastAsiaTheme="minorEastAsia" w:cstheme="minorBidi"/>
              <w:sz w:val="22"/>
              <w:szCs w:val="22"/>
            </w:rPr>
          </w:pPr>
          <w:hyperlink w:anchor="_Toc531101139" w:history="1">
            <w:r w:rsidR="00E4014F" w:rsidRPr="00E338BD">
              <w:rPr>
                <w:rStyle w:val="Hyperlink"/>
              </w:rPr>
              <w:t>1.1</w:t>
            </w:r>
            <w:r w:rsidR="00E4014F">
              <w:rPr>
                <w:rFonts w:eastAsiaTheme="minorEastAsia" w:cstheme="minorBidi"/>
                <w:sz w:val="22"/>
                <w:szCs w:val="22"/>
              </w:rPr>
              <w:tab/>
            </w:r>
            <w:r w:rsidR="00E4014F" w:rsidRPr="00E338BD">
              <w:rPr>
                <w:rStyle w:val="Hyperlink"/>
              </w:rPr>
              <w:t>Introduction</w:t>
            </w:r>
            <w:r w:rsidR="00E4014F">
              <w:rPr>
                <w:webHidden/>
              </w:rPr>
              <w:tab/>
            </w:r>
            <w:r w:rsidR="00E4014F">
              <w:rPr>
                <w:webHidden/>
              </w:rPr>
              <w:fldChar w:fldCharType="begin"/>
            </w:r>
            <w:r w:rsidR="00E4014F">
              <w:rPr>
                <w:webHidden/>
              </w:rPr>
              <w:instrText xml:space="preserve"> PAGEREF _Toc531101139 \h </w:instrText>
            </w:r>
            <w:r w:rsidR="00E4014F">
              <w:rPr>
                <w:webHidden/>
              </w:rPr>
            </w:r>
            <w:r w:rsidR="00E4014F">
              <w:rPr>
                <w:webHidden/>
              </w:rPr>
              <w:fldChar w:fldCharType="separate"/>
            </w:r>
            <w:r w:rsidR="00E4014F">
              <w:rPr>
                <w:webHidden/>
              </w:rPr>
              <w:t>2</w:t>
            </w:r>
            <w:r w:rsidR="00E4014F">
              <w:rPr>
                <w:webHidden/>
              </w:rPr>
              <w:fldChar w:fldCharType="end"/>
            </w:r>
          </w:hyperlink>
        </w:p>
        <w:p w:rsidR="00E4014F" w:rsidRDefault="00654258">
          <w:pPr>
            <w:pStyle w:val="TOC2"/>
            <w:rPr>
              <w:rFonts w:eastAsiaTheme="minorEastAsia" w:cstheme="minorBidi"/>
              <w:sz w:val="22"/>
              <w:szCs w:val="22"/>
            </w:rPr>
          </w:pPr>
          <w:hyperlink w:anchor="_Toc531101140" w:history="1">
            <w:r w:rsidR="00E4014F" w:rsidRPr="00E338BD">
              <w:rPr>
                <w:rStyle w:val="Hyperlink"/>
              </w:rPr>
              <w:t>1.2</w:t>
            </w:r>
            <w:r w:rsidR="00E4014F">
              <w:rPr>
                <w:rFonts w:eastAsiaTheme="minorEastAsia" w:cstheme="minorBidi"/>
                <w:sz w:val="22"/>
                <w:szCs w:val="22"/>
              </w:rPr>
              <w:tab/>
            </w:r>
            <w:r w:rsidR="00E4014F" w:rsidRPr="00E338BD">
              <w:rPr>
                <w:rStyle w:val="Hyperlink"/>
              </w:rPr>
              <w:t>Objective</w:t>
            </w:r>
            <w:r w:rsidR="00E4014F">
              <w:rPr>
                <w:webHidden/>
              </w:rPr>
              <w:tab/>
            </w:r>
            <w:r w:rsidR="00E4014F">
              <w:rPr>
                <w:webHidden/>
              </w:rPr>
              <w:fldChar w:fldCharType="begin"/>
            </w:r>
            <w:r w:rsidR="00E4014F">
              <w:rPr>
                <w:webHidden/>
              </w:rPr>
              <w:instrText xml:space="preserve"> PAGEREF _Toc531101140 \h </w:instrText>
            </w:r>
            <w:r w:rsidR="00E4014F">
              <w:rPr>
                <w:webHidden/>
              </w:rPr>
            </w:r>
            <w:r w:rsidR="00E4014F">
              <w:rPr>
                <w:webHidden/>
              </w:rPr>
              <w:fldChar w:fldCharType="separate"/>
            </w:r>
            <w:r w:rsidR="00E4014F">
              <w:rPr>
                <w:webHidden/>
              </w:rPr>
              <w:t>2</w:t>
            </w:r>
            <w:r w:rsidR="00E4014F">
              <w:rPr>
                <w:webHidden/>
              </w:rPr>
              <w:fldChar w:fldCharType="end"/>
            </w:r>
          </w:hyperlink>
        </w:p>
        <w:p w:rsidR="00E4014F" w:rsidRDefault="00654258">
          <w:pPr>
            <w:pStyle w:val="TOC2"/>
            <w:rPr>
              <w:rFonts w:eastAsiaTheme="minorEastAsia" w:cstheme="minorBidi"/>
              <w:sz w:val="22"/>
              <w:szCs w:val="22"/>
            </w:rPr>
          </w:pPr>
          <w:hyperlink w:anchor="_Toc531101141" w:history="1">
            <w:r w:rsidR="00E4014F" w:rsidRPr="00E338BD">
              <w:rPr>
                <w:rStyle w:val="Hyperlink"/>
              </w:rPr>
              <w:t>1.3</w:t>
            </w:r>
            <w:r w:rsidR="00E4014F">
              <w:rPr>
                <w:rFonts w:eastAsiaTheme="minorEastAsia" w:cstheme="minorBidi"/>
                <w:sz w:val="22"/>
                <w:szCs w:val="22"/>
              </w:rPr>
              <w:tab/>
            </w:r>
            <w:r w:rsidR="00E4014F" w:rsidRPr="00E338BD">
              <w:rPr>
                <w:rStyle w:val="Hyperlink"/>
              </w:rPr>
              <w:t>Outcomes</w:t>
            </w:r>
            <w:r w:rsidR="00E4014F">
              <w:rPr>
                <w:webHidden/>
              </w:rPr>
              <w:tab/>
            </w:r>
            <w:r w:rsidR="00E4014F">
              <w:rPr>
                <w:webHidden/>
              </w:rPr>
              <w:fldChar w:fldCharType="begin"/>
            </w:r>
            <w:r w:rsidR="00E4014F">
              <w:rPr>
                <w:webHidden/>
              </w:rPr>
              <w:instrText xml:space="preserve"> PAGEREF _Toc531101141 \h </w:instrText>
            </w:r>
            <w:r w:rsidR="00E4014F">
              <w:rPr>
                <w:webHidden/>
              </w:rPr>
            </w:r>
            <w:r w:rsidR="00E4014F">
              <w:rPr>
                <w:webHidden/>
              </w:rPr>
              <w:fldChar w:fldCharType="separate"/>
            </w:r>
            <w:r w:rsidR="00E4014F">
              <w:rPr>
                <w:webHidden/>
              </w:rPr>
              <w:t>3</w:t>
            </w:r>
            <w:r w:rsidR="00E4014F">
              <w:rPr>
                <w:webHidden/>
              </w:rPr>
              <w:fldChar w:fldCharType="end"/>
            </w:r>
          </w:hyperlink>
        </w:p>
        <w:p w:rsidR="00E4014F" w:rsidRDefault="00654258">
          <w:pPr>
            <w:pStyle w:val="TOC2"/>
            <w:rPr>
              <w:rFonts w:eastAsiaTheme="minorEastAsia" w:cstheme="minorBidi"/>
              <w:sz w:val="22"/>
              <w:szCs w:val="22"/>
            </w:rPr>
          </w:pPr>
          <w:hyperlink w:anchor="_Toc531101142" w:history="1">
            <w:r w:rsidR="00E4014F" w:rsidRPr="00E338BD">
              <w:rPr>
                <w:rStyle w:val="Hyperlink"/>
              </w:rPr>
              <w:t>1.4</w:t>
            </w:r>
            <w:r w:rsidR="00E4014F">
              <w:rPr>
                <w:rFonts w:eastAsiaTheme="minorEastAsia" w:cstheme="minorBidi"/>
                <w:sz w:val="22"/>
                <w:szCs w:val="22"/>
              </w:rPr>
              <w:tab/>
            </w:r>
            <w:r w:rsidR="00E4014F" w:rsidRPr="00E338BD">
              <w:rPr>
                <w:rStyle w:val="Hyperlink"/>
              </w:rPr>
              <w:t>Funding arrangements</w:t>
            </w:r>
            <w:r w:rsidR="00E4014F">
              <w:rPr>
                <w:webHidden/>
              </w:rPr>
              <w:tab/>
            </w:r>
            <w:r w:rsidR="00E4014F">
              <w:rPr>
                <w:webHidden/>
              </w:rPr>
              <w:fldChar w:fldCharType="begin"/>
            </w:r>
            <w:r w:rsidR="00E4014F">
              <w:rPr>
                <w:webHidden/>
              </w:rPr>
              <w:instrText xml:space="preserve"> PAGEREF _Toc531101142 \h </w:instrText>
            </w:r>
            <w:r w:rsidR="00E4014F">
              <w:rPr>
                <w:webHidden/>
              </w:rPr>
            </w:r>
            <w:r w:rsidR="00E4014F">
              <w:rPr>
                <w:webHidden/>
              </w:rPr>
              <w:fldChar w:fldCharType="separate"/>
            </w:r>
            <w:r w:rsidR="00E4014F">
              <w:rPr>
                <w:webHidden/>
              </w:rPr>
              <w:t>3</w:t>
            </w:r>
            <w:r w:rsidR="00E4014F">
              <w:rPr>
                <w:webHidden/>
              </w:rPr>
              <w:fldChar w:fldCharType="end"/>
            </w:r>
          </w:hyperlink>
        </w:p>
        <w:p w:rsidR="00E4014F" w:rsidRDefault="00654258">
          <w:pPr>
            <w:pStyle w:val="TOC1"/>
            <w:rPr>
              <w:rFonts w:eastAsiaTheme="minorEastAsia" w:cstheme="minorBidi"/>
              <w:b w:val="0"/>
              <w:sz w:val="22"/>
              <w:szCs w:val="22"/>
            </w:rPr>
          </w:pPr>
          <w:hyperlink w:anchor="_Toc531101143" w:history="1">
            <w:r w:rsidR="00E4014F" w:rsidRPr="00E338BD">
              <w:rPr>
                <w:rStyle w:val="Hyperlink"/>
              </w:rPr>
              <w:t>2</w:t>
            </w:r>
            <w:r w:rsidR="00E4014F">
              <w:rPr>
                <w:rFonts w:eastAsiaTheme="minorEastAsia" w:cstheme="minorBidi"/>
                <w:b w:val="0"/>
                <w:sz w:val="22"/>
                <w:szCs w:val="22"/>
              </w:rPr>
              <w:tab/>
            </w:r>
            <w:r w:rsidR="00E4014F" w:rsidRPr="00E338BD">
              <w:rPr>
                <w:rStyle w:val="Hyperlink"/>
              </w:rPr>
              <w:t>Eligibility and applying for funding</w:t>
            </w:r>
            <w:r w:rsidR="00E4014F">
              <w:rPr>
                <w:webHidden/>
              </w:rPr>
              <w:tab/>
            </w:r>
            <w:r w:rsidR="00E4014F">
              <w:rPr>
                <w:webHidden/>
              </w:rPr>
              <w:fldChar w:fldCharType="begin"/>
            </w:r>
            <w:r w:rsidR="00E4014F">
              <w:rPr>
                <w:webHidden/>
              </w:rPr>
              <w:instrText xml:space="preserve"> PAGEREF _Toc531101143 \h </w:instrText>
            </w:r>
            <w:r w:rsidR="00E4014F">
              <w:rPr>
                <w:webHidden/>
              </w:rPr>
            </w:r>
            <w:r w:rsidR="00E4014F">
              <w:rPr>
                <w:webHidden/>
              </w:rPr>
              <w:fldChar w:fldCharType="separate"/>
            </w:r>
            <w:r w:rsidR="00E4014F">
              <w:rPr>
                <w:webHidden/>
              </w:rPr>
              <w:t>4</w:t>
            </w:r>
            <w:r w:rsidR="00E4014F">
              <w:rPr>
                <w:webHidden/>
              </w:rPr>
              <w:fldChar w:fldCharType="end"/>
            </w:r>
          </w:hyperlink>
        </w:p>
        <w:p w:rsidR="00E4014F" w:rsidRDefault="00654258">
          <w:pPr>
            <w:pStyle w:val="TOC2"/>
            <w:rPr>
              <w:rFonts w:eastAsiaTheme="minorEastAsia" w:cstheme="minorBidi"/>
              <w:sz w:val="22"/>
              <w:szCs w:val="22"/>
            </w:rPr>
          </w:pPr>
          <w:hyperlink w:anchor="_Toc531101144" w:history="1">
            <w:r w:rsidR="00E4014F" w:rsidRPr="00E338BD">
              <w:rPr>
                <w:rStyle w:val="Hyperlink"/>
              </w:rPr>
              <w:t>2.1</w:t>
            </w:r>
            <w:r w:rsidR="00E4014F">
              <w:rPr>
                <w:rFonts w:eastAsiaTheme="minorEastAsia" w:cstheme="minorBidi"/>
                <w:sz w:val="22"/>
                <w:szCs w:val="22"/>
              </w:rPr>
              <w:tab/>
            </w:r>
            <w:r w:rsidR="00E4014F" w:rsidRPr="00E338BD">
              <w:rPr>
                <w:rStyle w:val="Hyperlink"/>
              </w:rPr>
              <w:t>Eligible applicants</w:t>
            </w:r>
            <w:r w:rsidR="00E4014F">
              <w:rPr>
                <w:webHidden/>
              </w:rPr>
              <w:tab/>
            </w:r>
            <w:r w:rsidR="00E4014F">
              <w:rPr>
                <w:webHidden/>
              </w:rPr>
              <w:fldChar w:fldCharType="begin"/>
            </w:r>
            <w:r w:rsidR="00E4014F">
              <w:rPr>
                <w:webHidden/>
              </w:rPr>
              <w:instrText xml:space="preserve"> PAGEREF _Toc531101144 \h </w:instrText>
            </w:r>
            <w:r w:rsidR="00E4014F">
              <w:rPr>
                <w:webHidden/>
              </w:rPr>
            </w:r>
            <w:r w:rsidR="00E4014F">
              <w:rPr>
                <w:webHidden/>
              </w:rPr>
              <w:fldChar w:fldCharType="separate"/>
            </w:r>
            <w:r w:rsidR="00E4014F">
              <w:rPr>
                <w:webHidden/>
              </w:rPr>
              <w:t>4</w:t>
            </w:r>
            <w:r w:rsidR="00E4014F">
              <w:rPr>
                <w:webHidden/>
              </w:rPr>
              <w:fldChar w:fldCharType="end"/>
            </w:r>
          </w:hyperlink>
        </w:p>
        <w:p w:rsidR="00E4014F" w:rsidRDefault="00654258">
          <w:pPr>
            <w:pStyle w:val="TOC2"/>
            <w:rPr>
              <w:rFonts w:eastAsiaTheme="minorEastAsia" w:cstheme="minorBidi"/>
              <w:sz w:val="22"/>
              <w:szCs w:val="22"/>
            </w:rPr>
          </w:pPr>
          <w:hyperlink w:anchor="_Toc531101145" w:history="1">
            <w:r w:rsidR="00E4014F" w:rsidRPr="00E338BD">
              <w:rPr>
                <w:rStyle w:val="Hyperlink"/>
              </w:rPr>
              <w:t>2.2</w:t>
            </w:r>
            <w:r w:rsidR="00E4014F">
              <w:rPr>
                <w:rFonts w:eastAsiaTheme="minorEastAsia" w:cstheme="minorBidi"/>
                <w:sz w:val="22"/>
                <w:szCs w:val="22"/>
              </w:rPr>
              <w:tab/>
            </w:r>
            <w:r w:rsidR="00E4014F" w:rsidRPr="00E338BD">
              <w:rPr>
                <w:rStyle w:val="Hyperlink"/>
              </w:rPr>
              <w:t>Eligibility requirements for applications for funding</w:t>
            </w:r>
            <w:r w:rsidR="00E4014F">
              <w:rPr>
                <w:webHidden/>
              </w:rPr>
              <w:tab/>
            </w:r>
            <w:r w:rsidR="00E4014F">
              <w:rPr>
                <w:webHidden/>
              </w:rPr>
              <w:fldChar w:fldCharType="begin"/>
            </w:r>
            <w:r w:rsidR="00E4014F">
              <w:rPr>
                <w:webHidden/>
              </w:rPr>
              <w:instrText xml:space="preserve"> PAGEREF _Toc531101145 \h </w:instrText>
            </w:r>
            <w:r w:rsidR="00E4014F">
              <w:rPr>
                <w:webHidden/>
              </w:rPr>
            </w:r>
            <w:r w:rsidR="00E4014F">
              <w:rPr>
                <w:webHidden/>
              </w:rPr>
              <w:fldChar w:fldCharType="separate"/>
            </w:r>
            <w:r w:rsidR="00E4014F">
              <w:rPr>
                <w:webHidden/>
              </w:rPr>
              <w:t>4</w:t>
            </w:r>
            <w:r w:rsidR="00E4014F">
              <w:rPr>
                <w:webHidden/>
              </w:rPr>
              <w:fldChar w:fldCharType="end"/>
            </w:r>
          </w:hyperlink>
        </w:p>
        <w:p w:rsidR="00E4014F" w:rsidRDefault="00654258">
          <w:pPr>
            <w:pStyle w:val="TOC2"/>
            <w:rPr>
              <w:rFonts w:eastAsiaTheme="minorEastAsia" w:cstheme="minorBidi"/>
              <w:sz w:val="22"/>
              <w:szCs w:val="22"/>
            </w:rPr>
          </w:pPr>
          <w:hyperlink w:anchor="_Toc531101146" w:history="1">
            <w:r w:rsidR="00E4014F" w:rsidRPr="00E338BD">
              <w:rPr>
                <w:rStyle w:val="Hyperlink"/>
              </w:rPr>
              <w:t>2.3</w:t>
            </w:r>
            <w:r w:rsidR="00E4014F">
              <w:rPr>
                <w:rFonts w:eastAsiaTheme="minorEastAsia" w:cstheme="minorBidi"/>
                <w:sz w:val="22"/>
                <w:szCs w:val="22"/>
              </w:rPr>
              <w:tab/>
            </w:r>
            <w:r w:rsidR="00E4014F" w:rsidRPr="00E338BD">
              <w:rPr>
                <w:rStyle w:val="Hyperlink"/>
              </w:rPr>
              <w:t>Ineligible activities</w:t>
            </w:r>
            <w:r w:rsidR="00E4014F">
              <w:rPr>
                <w:webHidden/>
              </w:rPr>
              <w:tab/>
            </w:r>
            <w:r w:rsidR="00E4014F">
              <w:rPr>
                <w:webHidden/>
              </w:rPr>
              <w:fldChar w:fldCharType="begin"/>
            </w:r>
            <w:r w:rsidR="00E4014F">
              <w:rPr>
                <w:webHidden/>
              </w:rPr>
              <w:instrText xml:space="preserve"> PAGEREF _Toc531101146 \h </w:instrText>
            </w:r>
            <w:r w:rsidR="00E4014F">
              <w:rPr>
                <w:webHidden/>
              </w:rPr>
            </w:r>
            <w:r w:rsidR="00E4014F">
              <w:rPr>
                <w:webHidden/>
              </w:rPr>
              <w:fldChar w:fldCharType="separate"/>
            </w:r>
            <w:r w:rsidR="00E4014F">
              <w:rPr>
                <w:webHidden/>
              </w:rPr>
              <w:t>4</w:t>
            </w:r>
            <w:r w:rsidR="00E4014F">
              <w:rPr>
                <w:webHidden/>
              </w:rPr>
              <w:fldChar w:fldCharType="end"/>
            </w:r>
          </w:hyperlink>
        </w:p>
        <w:p w:rsidR="00E4014F" w:rsidRDefault="00654258">
          <w:pPr>
            <w:pStyle w:val="TOC2"/>
            <w:rPr>
              <w:rFonts w:eastAsiaTheme="minorEastAsia" w:cstheme="minorBidi"/>
              <w:sz w:val="22"/>
              <w:szCs w:val="22"/>
            </w:rPr>
          </w:pPr>
          <w:hyperlink w:anchor="_Toc531101147" w:history="1">
            <w:r w:rsidR="00E4014F" w:rsidRPr="00E338BD">
              <w:rPr>
                <w:rStyle w:val="Hyperlink"/>
              </w:rPr>
              <w:t>2.4</w:t>
            </w:r>
            <w:r w:rsidR="00E4014F">
              <w:rPr>
                <w:rFonts w:eastAsiaTheme="minorEastAsia" w:cstheme="minorBidi"/>
                <w:sz w:val="22"/>
                <w:szCs w:val="22"/>
              </w:rPr>
              <w:tab/>
            </w:r>
            <w:r w:rsidR="00E4014F" w:rsidRPr="00E338BD">
              <w:rPr>
                <w:rStyle w:val="Hyperlink"/>
              </w:rPr>
              <w:t>Applying for funding</w:t>
            </w:r>
            <w:r w:rsidR="00E4014F">
              <w:rPr>
                <w:webHidden/>
              </w:rPr>
              <w:tab/>
            </w:r>
            <w:r w:rsidR="00E4014F">
              <w:rPr>
                <w:webHidden/>
              </w:rPr>
              <w:fldChar w:fldCharType="begin"/>
            </w:r>
            <w:r w:rsidR="00E4014F">
              <w:rPr>
                <w:webHidden/>
              </w:rPr>
              <w:instrText xml:space="preserve"> PAGEREF _Toc531101147 \h </w:instrText>
            </w:r>
            <w:r w:rsidR="00E4014F">
              <w:rPr>
                <w:webHidden/>
              </w:rPr>
            </w:r>
            <w:r w:rsidR="00E4014F">
              <w:rPr>
                <w:webHidden/>
              </w:rPr>
              <w:fldChar w:fldCharType="separate"/>
            </w:r>
            <w:r w:rsidR="00E4014F">
              <w:rPr>
                <w:webHidden/>
              </w:rPr>
              <w:t>5</w:t>
            </w:r>
            <w:r w:rsidR="00E4014F">
              <w:rPr>
                <w:webHidden/>
              </w:rPr>
              <w:fldChar w:fldCharType="end"/>
            </w:r>
          </w:hyperlink>
        </w:p>
        <w:p w:rsidR="00E4014F" w:rsidRDefault="00654258">
          <w:pPr>
            <w:pStyle w:val="TOC2"/>
            <w:rPr>
              <w:rFonts w:eastAsiaTheme="minorEastAsia" w:cstheme="minorBidi"/>
              <w:sz w:val="22"/>
              <w:szCs w:val="22"/>
            </w:rPr>
          </w:pPr>
          <w:hyperlink w:anchor="_Toc531101148" w:history="1">
            <w:r w:rsidR="00E4014F" w:rsidRPr="00E338BD">
              <w:rPr>
                <w:rStyle w:val="Hyperlink"/>
              </w:rPr>
              <w:t>2.5</w:t>
            </w:r>
            <w:r w:rsidR="00E4014F">
              <w:rPr>
                <w:rFonts w:eastAsiaTheme="minorEastAsia" w:cstheme="minorBidi"/>
                <w:sz w:val="22"/>
                <w:szCs w:val="22"/>
              </w:rPr>
              <w:tab/>
            </w:r>
            <w:r w:rsidR="00E4014F" w:rsidRPr="00E338BD">
              <w:rPr>
                <w:rStyle w:val="Hyperlink"/>
              </w:rPr>
              <w:t>Assessment criteria</w:t>
            </w:r>
            <w:r w:rsidR="00E4014F">
              <w:rPr>
                <w:webHidden/>
              </w:rPr>
              <w:tab/>
            </w:r>
            <w:r w:rsidR="00E4014F">
              <w:rPr>
                <w:webHidden/>
              </w:rPr>
              <w:fldChar w:fldCharType="begin"/>
            </w:r>
            <w:r w:rsidR="00E4014F">
              <w:rPr>
                <w:webHidden/>
              </w:rPr>
              <w:instrText xml:space="preserve"> PAGEREF _Toc531101148 \h </w:instrText>
            </w:r>
            <w:r w:rsidR="00E4014F">
              <w:rPr>
                <w:webHidden/>
              </w:rPr>
            </w:r>
            <w:r w:rsidR="00E4014F">
              <w:rPr>
                <w:webHidden/>
              </w:rPr>
              <w:fldChar w:fldCharType="separate"/>
            </w:r>
            <w:r w:rsidR="00E4014F">
              <w:rPr>
                <w:webHidden/>
              </w:rPr>
              <w:t>5</w:t>
            </w:r>
            <w:r w:rsidR="00E4014F">
              <w:rPr>
                <w:webHidden/>
              </w:rPr>
              <w:fldChar w:fldCharType="end"/>
            </w:r>
          </w:hyperlink>
        </w:p>
        <w:p w:rsidR="00E4014F" w:rsidRDefault="00654258">
          <w:pPr>
            <w:pStyle w:val="TOC1"/>
            <w:rPr>
              <w:rFonts w:eastAsiaTheme="minorEastAsia" w:cstheme="minorBidi"/>
              <w:b w:val="0"/>
              <w:sz w:val="22"/>
              <w:szCs w:val="22"/>
            </w:rPr>
          </w:pPr>
          <w:hyperlink w:anchor="_Toc531101149" w:history="1">
            <w:r w:rsidR="00E4014F" w:rsidRPr="00E338BD">
              <w:rPr>
                <w:rStyle w:val="Hyperlink"/>
              </w:rPr>
              <w:t>3</w:t>
            </w:r>
            <w:r w:rsidR="00E4014F">
              <w:rPr>
                <w:rFonts w:eastAsiaTheme="minorEastAsia" w:cstheme="minorBidi"/>
                <w:b w:val="0"/>
                <w:sz w:val="22"/>
                <w:szCs w:val="22"/>
              </w:rPr>
              <w:tab/>
            </w:r>
            <w:r w:rsidR="00E4014F" w:rsidRPr="00E338BD">
              <w:rPr>
                <w:rStyle w:val="Hyperlink"/>
              </w:rPr>
              <w:t>Program processes and timelines</w:t>
            </w:r>
            <w:r w:rsidR="00E4014F">
              <w:rPr>
                <w:webHidden/>
              </w:rPr>
              <w:tab/>
            </w:r>
            <w:r w:rsidR="00E4014F">
              <w:rPr>
                <w:webHidden/>
              </w:rPr>
              <w:fldChar w:fldCharType="begin"/>
            </w:r>
            <w:r w:rsidR="00E4014F">
              <w:rPr>
                <w:webHidden/>
              </w:rPr>
              <w:instrText xml:space="preserve"> PAGEREF _Toc531101149 \h </w:instrText>
            </w:r>
            <w:r w:rsidR="00E4014F">
              <w:rPr>
                <w:webHidden/>
              </w:rPr>
            </w:r>
            <w:r w:rsidR="00E4014F">
              <w:rPr>
                <w:webHidden/>
              </w:rPr>
              <w:fldChar w:fldCharType="separate"/>
            </w:r>
            <w:r w:rsidR="00E4014F">
              <w:rPr>
                <w:webHidden/>
              </w:rPr>
              <w:t>7</w:t>
            </w:r>
            <w:r w:rsidR="00E4014F">
              <w:rPr>
                <w:webHidden/>
              </w:rPr>
              <w:fldChar w:fldCharType="end"/>
            </w:r>
          </w:hyperlink>
        </w:p>
        <w:p w:rsidR="00E4014F" w:rsidRDefault="00654258">
          <w:pPr>
            <w:pStyle w:val="TOC2"/>
            <w:rPr>
              <w:rFonts w:eastAsiaTheme="minorEastAsia" w:cstheme="minorBidi"/>
              <w:sz w:val="22"/>
              <w:szCs w:val="22"/>
            </w:rPr>
          </w:pPr>
          <w:hyperlink w:anchor="_Toc531101150" w:history="1">
            <w:r w:rsidR="00E4014F" w:rsidRPr="00E338BD">
              <w:rPr>
                <w:rStyle w:val="Hyperlink"/>
              </w:rPr>
              <w:t>3.1</w:t>
            </w:r>
            <w:r w:rsidR="00E4014F">
              <w:rPr>
                <w:rFonts w:eastAsiaTheme="minorEastAsia" w:cstheme="minorBidi"/>
                <w:sz w:val="22"/>
                <w:szCs w:val="22"/>
              </w:rPr>
              <w:tab/>
            </w:r>
            <w:r w:rsidR="00E4014F" w:rsidRPr="00E338BD">
              <w:rPr>
                <w:rStyle w:val="Hyperlink"/>
              </w:rPr>
              <w:t>Process for making applications for funding</w:t>
            </w:r>
            <w:r w:rsidR="00E4014F">
              <w:rPr>
                <w:webHidden/>
              </w:rPr>
              <w:tab/>
            </w:r>
            <w:r w:rsidR="00E4014F">
              <w:rPr>
                <w:webHidden/>
              </w:rPr>
              <w:fldChar w:fldCharType="begin"/>
            </w:r>
            <w:r w:rsidR="00E4014F">
              <w:rPr>
                <w:webHidden/>
              </w:rPr>
              <w:instrText xml:space="preserve"> PAGEREF _Toc531101150 \h </w:instrText>
            </w:r>
            <w:r w:rsidR="00E4014F">
              <w:rPr>
                <w:webHidden/>
              </w:rPr>
            </w:r>
            <w:r w:rsidR="00E4014F">
              <w:rPr>
                <w:webHidden/>
              </w:rPr>
              <w:fldChar w:fldCharType="separate"/>
            </w:r>
            <w:r w:rsidR="00E4014F">
              <w:rPr>
                <w:webHidden/>
              </w:rPr>
              <w:t>7</w:t>
            </w:r>
            <w:r w:rsidR="00E4014F">
              <w:rPr>
                <w:webHidden/>
              </w:rPr>
              <w:fldChar w:fldCharType="end"/>
            </w:r>
          </w:hyperlink>
        </w:p>
        <w:p w:rsidR="00E4014F" w:rsidRDefault="00654258">
          <w:pPr>
            <w:pStyle w:val="TOC2"/>
            <w:rPr>
              <w:rFonts w:eastAsiaTheme="minorEastAsia" w:cstheme="minorBidi"/>
              <w:sz w:val="22"/>
              <w:szCs w:val="22"/>
            </w:rPr>
          </w:pPr>
          <w:hyperlink w:anchor="_Toc531101151" w:history="1">
            <w:r w:rsidR="00E4014F" w:rsidRPr="00E338BD">
              <w:rPr>
                <w:rStyle w:val="Hyperlink"/>
              </w:rPr>
              <w:t>3.2</w:t>
            </w:r>
            <w:r w:rsidR="00E4014F">
              <w:rPr>
                <w:rFonts w:eastAsiaTheme="minorEastAsia" w:cstheme="minorBidi"/>
                <w:sz w:val="22"/>
                <w:szCs w:val="22"/>
              </w:rPr>
              <w:tab/>
            </w:r>
            <w:r w:rsidR="00E4014F" w:rsidRPr="00E338BD">
              <w:rPr>
                <w:rStyle w:val="Hyperlink"/>
              </w:rPr>
              <w:t>Process for assessing funding applications</w:t>
            </w:r>
            <w:r w:rsidR="00E4014F">
              <w:rPr>
                <w:webHidden/>
              </w:rPr>
              <w:tab/>
            </w:r>
            <w:r w:rsidR="00E4014F">
              <w:rPr>
                <w:webHidden/>
              </w:rPr>
              <w:fldChar w:fldCharType="begin"/>
            </w:r>
            <w:r w:rsidR="00E4014F">
              <w:rPr>
                <w:webHidden/>
              </w:rPr>
              <w:instrText xml:space="preserve"> PAGEREF _Toc531101151 \h </w:instrText>
            </w:r>
            <w:r w:rsidR="00E4014F">
              <w:rPr>
                <w:webHidden/>
              </w:rPr>
            </w:r>
            <w:r w:rsidR="00E4014F">
              <w:rPr>
                <w:webHidden/>
              </w:rPr>
              <w:fldChar w:fldCharType="separate"/>
            </w:r>
            <w:r w:rsidR="00E4014F">
              <w:rPr>
                <w:webHidden/>
              </w:rPr>
              <w:t>7</w:t>
            </w:r>
            <w:r w:rsidR="00E4014F">
              <w:rPr>
                <w:webHidden/>
              </w:rPr>
              <w:fldChar w:fldCharType="end"/>
            </w:r>
          </w:hyperlink>
        </w:p>
        <w:p w:rsidR="00E4014F" w:rsidRDefault="00654258">
          <w:pPr>
            <w:pStyle w:val="TOC2"/>
            <w:rPr>
              <w:rFonts w:eastAsiaTheme="minorEastAsia" w:cstheme="minorBidi"/>
              <w:sz w:val="22"/>
              <w:szCs w:val="22"/>
            </w:rPr>
          </w:pPr>
          <w:hyperlink w:anchor="_Toc531101152" w:history="1">
            <w:r w:rsidR="00E4014F" w:rsidRPr="00E338BD">
              <w:rPr>
                <w:rStyle w:val="Hyperlink"/>
              </w:rPr>
              <w:t>3.3</w:t>
            </w:r>
            <w:r w:rsidR="00E4014F">
              <w:rPr>
                <w:rFonts w:eastAsiaTheme="minorEastAsia" w:cstheme="minorBidi"/>
                <w:sz w:val="22"/>
                <w:szCs w:val="22"/>
              </w:rPr>
              <w:tab/>
            </w:r>
            <w:r w:rsidR="00E4014F" w:rsidRPr="00E338BD">
              <w:rPr>
                <w:rStyle w:val="Hyperlink"/>
              </w:rPr>
              <w:t>Prioritisation of applications</w:t>
            </w:r>
            <w:r w:rsidR="00E4014F">
              <w:rPr>
                <w:webHidden/>
              </w:rPr>
              <w:tab/>
            </w:r>
            <w:r w:rsidR="00E4014F">
              <w:rPr>
                <w:webHidden/>
              </w:rPr>
              <w:fldChar w:fldCharType="begin"/>
            </w:r>
            <w:r w:rsidR="00E4014F">
              <w:rPr>
                <w:webHidden/>
              </w:rPr>
              <w:instrText xml:space="preserve"> PAGEREF _Toc531101152 \h </w:instrText>
            </w:r>
            <w:r w:rsidR="00E4014F">
              <w:rPr>
                <w:webHidden/>
              </w:rPr>
            </w:r>
            <w:r w:rsidR="00E4014F">
              <w:rPr>
                <w:webHidden/>
              </w:rPr>
              <w:fldChar w:fldCharType="separate"/>
            </w:r>
            <w:r w:rsidR="00E4014F">
              <w:rPr>
                <w:webHidden/>
              </w:rPr>
              <w:t>8</w:t>
            </w:r>
            <w:r w:rsidR="00E4014F">
              <w:rPr>
                <w:webHidden/>
              </w:rPr>
              <w:fldChar w:fldCharType="end"/>
            </w:r>
          </w:hyperlink>
        </w:p>
        <w:p w:rsidR="00E4014F" w:rsidRDefault="00654258">
          <w:pPr>
            <w:pStyle w:val="TOC2"/>
            <w:rPr>
              <w:rFonts w:eastAsiaTheme="minorEastAsia" w:cstheme="minorBidi"/>
              <w:sz w:val="22"/>
              <w:szCs w:val="22"/>
            </w:rPr>
          </w:pPr>
          <w:hyperlink w:anchor="_Toc531101153" w:history="1">
            <w:r w:rsidR="00E4014F" w:rsidRPr="00E338BD">
              <w:rPr>
                <w:rStyle w:val="Hyperlink"/>
              </w:rPr>
              <w:t>3.4</w:t>
            </w:r>
            <w:r w:rsidR="00E4014F">
              <w:rPr>
                <w:rFonts w:eastAsiaTheme="minorEastAsia" w:cstheme="minorBidi"/>
                <w:sz w:val="22"/>
                <w:szCs w:val="22"/>
              </w:rPr>
              <w:tab/>
            </w:r>
            <w:r w:rsidR="00E4014F" w:rsidRPr="00E338BD">
              <w:rPr>
                <w:rStyle w:val="Hyperlink"/>
              </w:rPr>
              <w:t>Provision of further information and negotiation of agreements</w:t>
            </w:r>
            <w:r w:rsidR="00E4014F">
              <w:rPr>
                <w:webHidden/>
              </w:rPr>
              <w:tab/>
            </w:r>
            <w:r w:rsidR="00E4014F">
              <w:rPr>
                <w:webHidden/>
              </w:rPr>
              <w:fldChar w:fldCharType="begin"/>
            </w:r>
            <w:r w:rsidR="00E4014F">
              <w:rPr>
                <w:webHidden/>
              </w:rPr>
              <w:instrText xml:space="preserve"> PAGEREF _Toc531101153 \h </w:instrText>
            </w:r>
            <w:r w:rsidR="00E4014F">
              <w:rPr>
                <w:webHidden/>
              </w:rPr>
            </w:r>
            <w:r w:rsidR="00E4014F">
              <w:rPr>
                <w:webHidden/>
              </w:rPr>
              <w:fldChar w:fldCharType="separate"/>
            </w:r>
            <w:r w:rsidR="00E4014F">
              <w:rPr>
                <w:webHidden/>
              </w:rPr>
              <w:t>8</w:t>
            </w:r>
            <w:r w:rsidR="00E4014F">
              <w:rPr>
                <w:webHidden/>
              </w:rPr>
              <w:fldChar w:fldCharType="end"/>
            </w:r>
          </w:hyperlink>
        </w:p>
        <w:p w:rsidR="00E4014F" w:rsidRDefault="00654258">
          <w:pPr>
            <w:pStyle w:val="TOC2"/>
            <w:rPr>
              <w:rFonts w:eastAsiaTheme="minorEastAsia" w:cstheme="minorBidi"/>
              <w:sz w:val="22"/>
              <w:szCs w:val="22"/>
            </w:rPr>
          </w:pPr>
          <w:hyperlink w:anchor="_Toc531101154" w:history="1">
            <w:r w:rsidR="00E4014F" w:rsidRPr="00E338BD">
              <w:rPr>
                <w:rStyle w:val="Hyperlink"/>
              </w:rPr>
              <w:t>3.5</w:t>
            </w:r>
            <w:r w:rsidR="00E4014F">
              <w:rPr>
                <w:rFonts w:eastAsiaTheme="minorEastAsia" w:cstheme="minorBidi"/>
                <w:sz w:val="22"/>
                <w:szCs w:val="22"/>
              </w:rPr>
              <w:tab/>
            </w:r>
            <w:r w:rsidR="00E4014F" w:rsidRPr="00E338BD">
              <w:rPr>
                <w:rStyle w:val="Hyperlink"/>
              </w:rPr>
              <w:t>Project commencement and completion</w:t>
            </w:r>
            <w:r w:rsidR="00E4014F">
              <w:rPr>
                <w:webHidden/>
              </w:rPr>
              <w:tab/>
            </w:r>
            <w:r w:rsidR="00E4014F">
              <w:rPr>
                <w:webHidden/>
              </w:rPr>
              <w:fldChar w:fldCharType="begin"/>
            </w:r>
            <w:r w:rsidR="00E4014F">
              <w:rPr>
                <w:webHidden/>
              </w:rPr>
              <w:instrText xml:space="preserve"> PAGEREF _Toc531101154 \h </w:instrText>
            </w:r>
            <w:r w:rsidR="00E4014F">
              <w:rPr>
                <w:webHidden/>
              </w:rPr>
            </w:r>
            <w:r w:rsidR="00E4014F">
              <w:rPr>
                <w:webHidden/>
              </w:rPr>
              <w:fldChar w:fldCharType="separate"/>
            </w:r>
            <w:r w:rsidR="00E4014F">
              <w:rPr>
                <w:webHidden/>
              </w:rPr>
              <w:t>8</w:t>
            </w:r>
            <w:r w:rsidR="00E4014F">
              <w:rPr>
                <w:webHidden/>
              </w:rPr>
              <w:fldChar w:fldCharType="end"/>
            </w:r>
          </w:hyperlink>
        </w:p>
        <w:p w:rsidR="00E4014F" w:rsidRDefault="00654258">
          <w:pPr>
            <w:pStyle w:val="TOC2"/>
            <w:rPr>
              <w:rFonts w:eastAsiaTheme="minorEastAsia" w:cstheme="minorBidi"/>
              <w:sz w:val="22"/>
              <w:szCs w:val="22"/>
            </w:rPr>
          </w:pPr>
          <w:hyperlink w:anchor="_Toc531101155" w:history="1">
            <w:r w:rsidR="00E4014F" w:rsidRPr="00E338BD">
              <w:rPr>
                <w:rStyle w:val="Hyperlink"/>
              </w:rPr>
              <w:t>3.6</w:t>
            </w:r>
            <w:r w:rsidR="00E4014F">
              <w:rPr>
                <w:rFonts w:eastAsiaTheme="minorEastAsia" w:cstheme="minorBidi"/>
                <w:sz w:val="22"/>
                <w:szCs w:val="22"/>
              </w:rPr>
              <w:tab/>
            </w:r>
            <w:r w:rsidR="00E4014F" w:rsidRPr="00E338BD">
              <w:rPr>
                <w:rStyle w:val="Hyperlink"/>
              </w:rPr>
              <w:t>Changes to the assessment process</w:t>
            </w:r>
            <w:r w:rsidR="00E4014F">
              <w:rPr>
                <w:webHidden/>
              </w:rPr>
              <w:tab/>
            </w:r>
            <w:r w:rsidR="00E4014F">
              <w:rPr>
                <w:webHidden/>
              </w:rPr>
              <w:fldChar w:fldCharType="begin"/>
            </w:r>
            <w:r w:rsidR="00E4014F">
              <w:rPr>
                <w:webHidden/>
              </w:rPr>
              <w:instrText xml:space="preserve"> PAGEREF _Toc531101155 \h </w:instrText>
            </w:r>
            <w:r w:rsidR="00E4014F">
              <w:rPr>
                <w:webHidden/>
              </w:rPr>
            </w:r>
            <w:r w:rsidR="00E4014F">
              <w:rPr>
                <w:webHidden/>
              </w:rPr>
              <w:fldChar w:fldCharType="separate"/>
            </w:r>
            <w:r w:rsidR="00E4014F">
              <w:rPr>
                <w:webHidden/>
              </w:rPr>
              <w:t>9</w:t>
            </w:r>
            <w:r w:rsidR="00E4014F">
              <w:rPr>
                <w:webHidden/>
              </w:rPr>
              <w:fldChar w:fldCharType="end"/>
            </w:r>
          </w:hyperlink>
        </w:p>
        <w:p w:rsidR="00E4014F" w:rsidRDefault="00654258">
          <w:pPr>
            <w:pStyle w:val="TOC1"/>
            <w:rPr>
              <w:rFonts w:eastAsiaTheme="minorEastAsia" w:cstheme="minorBidi"/>
              <w:b w:val="0"/>
              <w:sz w:val="22"/>
              <w:szCs w:val="22"/>
            </w:rPr>
          </w:pPr>
          <w:hyperlink w:anchor="_Toc531101156" w:history="1">
            <w:r w:rsidR="00E4014F" w:rsidRPr="00E338BD">
              <w:rPr>
                <w:rStyle w:val="Hyperlink"/>
              </w:rPr>
              <w:t>4</w:t>
            </w:r>
            <w:r w:rsidR="00E4014F">
              <w:rPr>
                <w:rFonts w:eastAsiaTheme="minorEastAsia" w:cstheme="minorBidi"/>
                <w:b w:val="0"/>
                <w:sz w:val="22"/>
                <w:szCs w:val="22"/>
              </w:rPr>
              <w:tab/>
            </w:r>
            <w:r w:rsidR="00E4014F" w:rsidRPr="00E338BD">
              <w:rPr>
                <w:rStyle w:val="Hyperlink"/>
              </w:rPr>
              <w:t>Other matters</w:t>
            </w:r>
            <w:r w:rsidR="00E4014F">
              <w:rPr>
                <w:webHidden/>
              </w:rPr>
              <w:tab/>
            </w:r>
            <w:r w:rsidR="00E4014F">
              <w:rPr>
                <w:webHidden/>
              </w:rPr>
              <w:fldChar w:fldCharType="begin"/>
            </w:r>
            <w:r w:rsidR="00E4014F">
              <w:rPr>
                <w:webHidden/>
              </w:rPr>
              <w:instrText xml:space="preserve"> PAGEREF _Toc531101156 \h </w:instrText>
            </w:r>
            <w:r w:rsidR="00E4014F">
              <w:rPr>
                <w:webHidden/>
              </w:rPr>
            </w:r>
            <w:r w:rsidR="00E4014F">
              <w:rPr>
                <w:webHidden/>
              </w:rPr>
              <w:fldChar w:fldCharType="separate"/>
            </w:r>
            <w:r w:rsidR="00E4014F">
              <w:rPr>
                <w:webHidden/>
              </w:rPr>
              <w:t>10</w:t>
            </w:r>
            <w:r w:rsidR="00E4014F">
              <w:rPr>
                <w:webHidden/>
              </w:rPr>
              <w:fldChar w:fldCharType="end"/>
            </w:r>
          </w:hyperlink>
        </w:p>
        <w:p w:rsidR="00E4014F" w:rsidRDefault="00654258">
          <w:pPr>
            <w:pStyle w:val="TOC2"/>
            <w:rPr>
              <w:rFonts w:eastAsiaTheme="minorEastAsia" w:cstheme="minorBidi"/>
              <w:sz w:val="22"/>
              <w:szCs w:val="22"/>
            </w:rPr>
          </w:pPr>
          <w:hyperlink w:anchor="_Toc531101157" w:history="1">
            <w:r w:rsidR="00E4014F" w:rsidRPr="00E338BD">
              <w:rPr>
                <w:rStyle w:val="Hyperlink"/>
              </w:rPr>
              <w:t>4.1</w:t>
            </w:r>
            <w:r w:rsidR="00E4014F">
              <w:rPr>
                <w:rFonts w:eastAsiaTheme="minorEastAsia" w:cstheme="minorBidi"/>
                <w:sz w:val="22"/>
                <w:szCs w:val="22"/>
              </w:rPr>
              <w:tab/>
            </w:r>
            <w:r w:rsidR="00E4014F" w:rsidRPr="00E338BD">
              <w:rPr>
                <w:rStyle w:val="Hyperlink"/>
              </w:rPr>
              <w:t>False and misleading information</w:t>
            </w:r>
            <w:r w:rsidR="00E4014F">
              <w:rPr>
                <w:webHidden/>
              </w:rPr>
              <w:tab/>
            </w:r>
            <w:r w:rsidR="00E4014F">
              <w:rPr>
                <w:webHidden/>
              </w:rPr>
              <w:fldChar w:fldCharType="begin"/>
            </w:r>
            <w:r w:rsidR="00E4014F">
              <w:rPr>
                <w:webHidden/>
              </w:rPr>
              <w:instrText xml:space="preserve"> PAGEREF _Toc531101157 \h </w:instrText>
            </w:r>
            <w:r w:rsidR="00E4014F">
              <w:rPr>
                <w:webHidden/>
              </w:rPr>
            </w:r>
            <w:r w:rsidR="00E4014F">
              <w:rPr>
                <w:webHidden/>
              </w:rPr>
              <w:fldChar w:fldCharType="separate"/>
            </w:r>
            <w:r w:rsidR="00E4014F">
              <w:rPr>
                <w:webHidden/>
              </w:rPr>
              <w:t>10</w:t>
            </w:r>
            <w:r w:rsidR="00E4014F">
              <w:rPr>
                <w:webHidden/>
              </w:rPr>
              <w:fldChar w:fldCharType="end"/>
            </w:r>
          </w:hyperlink>
        </w:p>
        <w:p w:rsidR="00E4014F" w:rsidRDefault="00654258">
          <w:pPr>
            <w:pStyle w:val="TOC2"/>
            <w:rPr>
              <w:rFonts w:eastAsiaTheme="minorEastAsia" w:cstheme="minorBidi"/>
              <w:sz w:val="22"/>
              <w:szCs w:val="22"/>
            </w:rPr>
          </w:pPr>
          <w:hyperlink w:anchor="_Toc531101158" w:history="1">
            <w:r w:rsidR="00E4014F" w:rsidRPr="00E338BD">
              <w:rPr>
                <w:rStyle w:val="Hyperlink"/>
              </w:rPr>
              <w:t>4.2</w:t>
            </w:r>
            <w:r w:rsidR="00E4014F">
              <w:rPr>
                <w:rFonts w:eastAsiaTheme="minorEastAsia" w:cstheme="minorBidi"/>
                <w:sz w:val="22"/>
                <w:szCs w:val="22"/>
              </w:rPr>
              <w:tab/>
            </w:r>
            <w:r w:rsidR="00E4014F" w:rsidRPr="00E338BD">
              <w:rPr>
                <w:rStyle w:val="Hyperlink"/>
              </w:rPr>
              <w:t>Confidential information</w:t>
            </w:r>
            <w:r w:rsidR="00E4014F">
              <w:rPr>
                <w:webHidden/>
              </w:rPr>
              <w:tab/>
            </w:r>
            <w:r w:rsidR="00E4014F">
              <w:rPr>
                <w:webHidden/>
              </w:rPr>
              <w:fldChar w:fldCharType="begin"/>
            </w:r>
            <w:r w:rsidR="00E4014F">
              <w:rPr>
                <w:webHidden/>
              </w:rPr>
              <w:instrText xml:space="preserve"> PAGEREF _Toc531101158 \h </w:instrText>
            </w:r>
            <w:r w:rsidR="00E4014F">
              <w:rPr>
                <w:webHidden/>
              </w:rPr>
            </w:r>
            <w:r w:rsidR="00E4014F">
              <w:rPr>
                <w:webHidden/>
              </w:rPr>
              <w:fldChar w:fldCharType="separate"/>
            </w:r>
            <w:r w:rsidR="00E4014F">
              <w:rPr>
                <w:webHidden/>
              </w:rPr>
              <w:t>10</w:t>
            </w:r>
            <w:r w:rsidR="00E4014F">
              <w:rPr>
                <w:webHidden/>
              </w:rPr>
              <w:fldChar w:fldCharType="end"/>
            </w:r>
          </w:hyperlink>
        </w:p>
        <w:p w:rsidR="00E4014F" w:rsidRDefault="00654258">
          <w:pPr>
            <w:pStyle w:val="TOC2"/>
            <w:rPr>
              <w:rFonts w:eastAsiaTheme="minorEastAsia" w:cstheme="minorBidi"/>
              <w:sz w:val="22"/>
              <w:szCs w:val="22"/>
            </w:rPr>
          </w:pPr>
          <w:hyperlink w:anchor="_Toc531101159" w:history="1">
            <w:r w:rsidR="00E4014F" w:rsidRPr="00E338BD">
              <w:rPr>
                <w:rStyle w:val="Hyperlink"/>
              </w:rPr>
              <w:t>4.3</w:t>
            </w:r>
            <w:r w:rsidR="00E4014F">
              <w:rPr>
                <w:rFonts w:eastAsiaTheme="minorEastAsia" w:cstheme="minorBidi"/>
                <w:sz w:val="22"/>
                <w:szCs w:val="22"/>
              </w:rPr>
              <w:tab/>
            </w:r>
            <w:r w:rsidR="00E4014F" w:rsidRPr="00E338BD">
              <w:rPr>
                <w:rStyle w:val="Hyperlink"/>
              </w:rPr>
              <w:t>Freedom of Information</w:t>
            </w:r>
            <w:r w:rsidR="00E4014F">
              <w:rPr>
                <w:webHidden/>
              </w:rPr>
              <w:tab/>
            </w:r>
            <w:r w:rsidR="00E4014F">
              <w:rPr>
                <w:webHidden/>
              </w:rPr>
              <w:fldChar w:fldCharType="begin"/>
            </w:r>
            <w:r w:rsidR="00E4014F">
              <w:rPr>
                <w:webHidden/>
              </w:rPr>
              <w:instrText xml:space="preserve"> PAGEREF _Toc531101159 \h </w:instrText>
            </w:r>
            <w:r w:rsidR="00E4014F">
              <w:rPr>
                <w:webHidden/>
              </w:rPr>
            </w:r>
            <w:r w:rsidR="00E4014F">
              <w:rPr>
                <w:webHidden/>
              </w:rPr>
              <w:fldChar w:fldCharType="separate"/>
            </w:r>
            <w:r w:rsidR="00E4014F">
              <w:rPr>
                <w:webHidden/>
              </w:rPr>
              <w:t>10</w:t>
            </w:r>
            <w:r w:rsidR="00E4014F">
              <w:rPr>
                <w:webHidden/>
              </w:rPr>
              <w:fldChar w:fldCharType="end"/>
            </w:r>
          </w:hyperlink>
        </w:p>
        <w:p w:rsidR="00E4014F" w:rsidRDefault="00654258">
          <w:pPr>
            <w:pStyle w:val="TOC2"/>
            <w:rPr>
              <w:rFonts w:eastAsiaTheme="minorEastAsia" w:cstheme="minorBidi"/>
              <w:sz w:val="22"/>
              <w:szCs w:val="22"/>
            </w:rPr>
          </w:pPr>
          <w:hyperlink w:anchor="_Toc531101160" w:history="1">
            <w:r w:rsidR="00E4014F" w:rsidRPr="00E338BD">
              <w:rPr>
                <w:rStyle w:val="Hyperlink"/>
              </w:rPr>
              <w:t>4.4</w:t>
            </w:r>
            <w:r w:rsidR="00E4014F">
              <w:rPr>
                <w:rFonts w:eastAsiaTheme="minorEastAsia" w:cstheme="minorBidi"/>
                <w:sz w:val="22"/>
                <w:szCs w:val="22"/>
              </w:rPr>
              <w:tab/>
            </w:r>
            <w:r w:rsidR="00E4014F" w:rsidRPr="00E338BD">
              <w:rPr>
                <w:rStyle w:val="Hyperlink"/>
              </w:rPr>
              <w:t>Privacy Notice</w:t>
            </w:r>
            <w:r w:rsidR="00E4014F">
              <w:rPr>
                <w:webHidden/>
              </w:rPr>
              <w:tab/>
            </w:r>
            <w:r w:rsidR="00E4014F">
              <w:rPr>
                <w:webHidden/>
              </w:rPr>
              <w:fldChar w:fldCharType="begin"/>
            </w:r>
            <w:r w:rsidR="00E4014F">
              <w:rPr>
                <w:webHidden/>
              </w:rPr>
              <w:instrText xml:space="preserve"> PAGEREF _Toc531101160 \h </w:instrText>
            </w:r>
            <w:r w:rsidR="00E4014F">
              <w:rPr>
                <w:webHidden/>
              </w:rPr>
            </w:r>
            <w:r w:rsidR="00E4014F">
              <w:rPr>
                <w:webHidden/>
              </w:rPr>
              <w:fldChar w:fldCharType="separate"/>
            </w:r>
            <w:r w:rsidR="00E4014F">
              <w:rPr>
                <w:webHidden/>
              </w:rPr>
              <w:t>10</w:t>
            </w:r>
            <w:r w:rsidR="00E4014F">
              <w:rPr>
                <w:webHidden/>
              </w:rPr>
              <w:fldChar w:fldCharType="end"/>
            </w:r>
          </w:hyperlink>
        </w:p>
        <w:p w:rsidR="00E4014F" w:rsidRDefault="00654258">
          <w:pPr>
            <w:pStyle w:val="TOC2"/>
            <w:rPr>
              <w:rFonts w:eastAsiaTheme="minorEastAsia" w:cstheme="minorBidi"/>
              <w:sz w:val="22"/>
              <w:szCs w:val="22"/>
            </w:rPr>
          </w:pPr>
          <w:hyperlink w:anchor="_Toc531101161" w:history="1">
            <w:r w:rsidR="00E4014F" w:rsidRPr="00E338BD">
              <w:rPr>
                <w:rStyle w:val="Hyperlink"/>
              </w:rPr>
              <w:t>4.5</w:t>
            </w:r>
            <w:r w:rsidR="00E4014F">
              <w:rPr>
                <w:rFonts w:eastAsiaTheme="minorEastAsia" w:cstheme="minorBidi"/>
                <w:sz w:val="22"/>
                <w:szCs w:val="22"/>
              </w:rPr>
              <w:tab/>
            </w:r>
            <w:r w:rsidR="00E4014F" w:rsidRPr="00E338BD">
              <w:rPr>
                <w:rStyle w:val="Hyperlink"/>
              </w:rPr>
              <w:t>Corrections</w:t>
            </w:r>
            <w:r w:rsidR="00E4014F">
              <w:rPr>
                <w:webHidden/>
              </w:rPr>
              <w:tab/>
            </w:r>
            <w:r w:rsidR="00E4014F">
              <w:rPr>
                <w:webHidden/>
              </w:rPr>
              <w:fldChar w:fldCharType="begin"/>
            </w:r>
            <w:r w:rsidR="00E4014F">
              <w:rPr>
                <w:webHidden/>
              </w:rPr>
              <w:instrText xml:space="preserve"> PAGEREF _Toc531101161 \h </w:instrText>
            </w:r>
            <w:r w:rsidR="00E4014F">
              <w:rPr>
                <w:webHidden/>
              </w:rPr>
            </w:r>
            <w:r w:rsidR="00E4014F">
              <w:rPr>
                <w:webHidden/>
              </w:rPr>
              <w:fldChar w:fldCharType="separate"/>
            </w:r>
            <w:r w:rsidR="00E4014F">
              <w:rPr>
                <w:webHidden/>
              </w:rPr>
              <w:t>11</w:t>
            </w:r>
            <w:r w:rsidR="00E4014F">
              <w:rPr>
                <w:webHidden/>
              </w:rPr>
              <w:fldChar w:fldCharType="end"/>
            </w:r>
          </w:hyperlink>
        </w:p>
        <w:p w:rsidR="00E4014F" w:rsidRDefault="00654258">
          <w:pPr>
            <w:pStyle w:val="TOC2"/>
            <w:rPr>
              <w:rFonts w:eastAsiaTheme="minorEastAsia" w:cstheme="minorBidi"/>
              <w:sz w:val="22"/>
              <w:szCs w:val="22"/>
            </w:rPr>
          </w:pPr>
          <w:hyperlink w:anchor="_Toc531101162" w:history="1">
            <w:r w:rsidR="00E4014F" w:rsidRPr="00E338BD">
              <w:rPr>
                <w:rStyle w:val="Hyperlink"/>
              </w:rPr>
              <w:t>4.6</w:t>
            </w:r>
            <w:r w:rsidR="00E4014F">
              <w:rPr>
                <w:rFonts w:eastAsiaTheme="minorEastAsia" w:cstheme="minorBidi"/>
                <w:sz w:val="22"/>
                <w:szCs w:val="22"/>
              </w:rPr>
              <w:tab/>
            </w:r>
            <w:r w:rsidR="00E4014F" w:rsidRPr="00E338BD">
              <w:rPr>
                <w:rStyle w:val="Hyperlink"/>
              </w:rPr>
              <w:t>Notifications of funding decisions</w:t>
            </w:r>
            <w:r w:rsidR="00E4014F">
              <w:rPr>
                <w:webHidden/>
              </w:rPr>
              <w:tab/>
            </w:r>
            <w:r w:rsidR="00E4014F">
              <w:rPr>
                <w:webHidden/>
              </w:rPr>
              <w:fldChar w:fldCharType="begin"/>
            </w:r>
            <w:r w:rsidR="00E4014F">
              <w:rPr>
                <w:webHidden/>
              </w:rPr>
              <w:instrText xml:space="preserve"> PAGEREF _Toc531101162 \h </w:instrText>
            </w:r>
            <w:r w:rsidR="00E4014F">
              <w:rPr>
                <w:webHidden/>
              </w:rPr>
            </w:r>
            <w:r w:rsidR="00E4014F">
              <w:rPr>
                <w:webHidden/>
              </w:rPr>
              <w:fldChar w:fldCharType="separate"/>
            </w:r>
            <w:r w:rsidR="00E4014F">
              <w:rPr>
                <w:webHidden/>
              </w:rPr>
              <w:t>11</w:t>
            </w:r>
            <w:r w:rsidR="00E4014F">
              <w:rPr>
                <w:webHidden/>
              </w:rPr>
              <w:fldChar w:fldCharType="end"/>
            </w:r>
          </w:hyperlink>
        </w:p>
        <w:p w:rsidR="00E4014F" w:rsidRDefault="00654258">
          <w:pPr>
            <w:pStyle w:val="TOC2"/>
            <w:rPr>
              <w:rFonts w:eastAsiaTheme="minorEastAsia" w:cstheme="minorBidi"/>
              <w:sz w:val="22"/>
              <w:szCs w:val="22"/>
            </w:rPr>
          </w:pPr>
          <w:hyperlink w:anchor="_Toc531101163" w:history="1">
            <w:r w:rsidR="00E4014F" w:rsidRPr="00E338BD">
              <w:rPr>
                <w:rStyle w:val="Hyperlink"/>
              </w:rPr>
              <w:t>4.7</w:t>
            </w:r>
            <w:r w:rsidR="00E4014F">
              <w:rPr>
                <w:rFonts w:eastAsiaTheme="minorEastAsia" w:cstheme="minorBidi"/>
                <w:sz w:val="22"/>
                <w:szCs w:val="22"/>
              </w:rPr>
              <w:tab/>
            </w:r>
            <w:r w:rsidR="00E4014F" w:rsidRPr="00E338BD">
              <w:rPr>
                <w:rStyle w:val="Hyperlink"/>
              </w:rPr>
              <w:t>Publication of information about successful projects</w:t>
            </w:r>
            <w:r w:rsidR="00E4014F">
              <w:rPr>
                <w:webHidden/>
              </w:rPr>
              <w:tab/>
            </w:r>
            <w:r w:rsidR="00E4014F">
              <w:rPr>
                <w:webHidden/>
              </w:rPr>
              <w:fldChar w:fldCharType="begin"/>
            </w:r>
            <w:r w:rsidR="00E4014F">
              <w:rPr>
                <w:webHidden/>
              </w:rPr>
              <w:instrText xml:space="preserve"> PAGEREF _Toc531101163 \h </w:instrText>
            </w:r>
            <w:r w:rsidR="00E4014F">
              <w:rPr>
                <w:webHidden/>
              </w:rPr>
            </w:r>
            <w:r w:rsidR="00E4014F">
              <w:rPr>
                <w:webHidden/>
              </w:rPr>
              <w:fldChar w:fldCharType="separate"/>
            </w:r>
            <w:r w:rsidR="00E4014F">
              <w:rPr>
                <w:webHidden/>
              </w:rPr>
              <w:t>11</w:t>
            </w:r>
            <w:r w:rsidR="00E4014F">
              <w:rPr>
                <w:webHidden/>
              </w:rPr>
              <w:fldChar w:fldCharType="end"/>
            </w:r>
          </w:hyperlink>
        </w:p>
        <w:p w:rsidR="00E4014F" w:rsidRDefault="00654258">
          <w:pPr>
            <w:pStyle w:val="TOC2"/>
            <w:rPr>
              <w:rFonts w:eastAsiaTheme="minorEastAsia" w:cstheme="minorBidi"/>
              <w:sz w:val="22"/>
              <w:szCs w:val="22"/>
            </w:rPr>
          </w:pPr>
          <w:hyperlink w:anchor="_Toc531101164" w:history="1">
            <w:r w:rsidR="00E4014F" w:rsidRPr="00E338BD">
              <w:rPr>
                <w:rStyle w:val="Hyperlink"/>
              </w:rPr>
              <w:t>4.8</w:t>
            </w:r>
            <w:r w:rsidR="00E4014F">
              <w:rPr>
                <w:rFonts w:eastAsiaTheme="minorEastAsia" w:cstheme="minorBidi"/>
                <w:sz w:val="22"/>
                <w:szCs w:val="22"/>
              </w:rPr>
              <w:tab/>
            </w:r>
            <w:r w:rsidR="00E4014F" w:rsidRPr="00E338BD">
              <w:rPr>
                <w:rStyle w:val="Hyperlink"/>
              </w:rPr>
              <w:t>Reporting requirements</w:t>
            </w:r>
            <w:r w:rsidR="00E4014F">
              <w:rPr>
                <w:webHidden/>
              </w:rPr>
              <w:tab/>
            </w:r>
            <w:r w:rsidR="00E4014F">
              <w:rPr>
                <w:webHidden/>
              </w:rPr>
              <w:fldChar w:fldCharType="begin"/>
            </w:r>
            <w:r w:rsidR="00E4014F">
              <w:rPr>
                <w:webHidden/>
              </w:rPr>
              <w:instrText xml:space="preserve"> PAGEREF _Toc531101164 \h </w:instrText>
            </w:r>
            <w:r w:rsidR="00E4014F">
              <w:rPr>
                <w:webHidden/>
              </w:rPr>
            </w:r>
            <w:r w:rsidR="00E4014F">
              <w:rPr>
                <w:webHidden/>
              </w:rPr>
              <w:fldChar w:fldCharType="separate"/>
            </w:r>
            <w:r w:rsidR="00E4014F">
              <w:rPr>
                <w:webHidden/>
              </w:rPr>
              <w:t>12</w:t>
            </w:r>
            <w:r w:rsidR="00E4014F">
              <w:rPr>
                <w:webHidden/>
              </w:rPr>
              <w:fldChar w:fldCharType="end"/>
            </w:r>
          </w:hyperlink>
        </w:p>
        <w:p w:rsidR="004C3241" w:rsidRDefault="001C3633">
          <w:r w:rsidRPr="00F53DDB">
            <w:rPr>
              <w:b/>
              <w:bCs/>
              <w:noProof/>
            </w:rPr>
            <w:fldChar w:fldCharType="end"/>
          </w:r>
        </w:p>
      </w:sdtContent>
    </w:sdt>
    <w:p w:rsidR="008A1103" w:rsidRDefault="001C3633" w:rsidP="00F04AF3">
      <w:pPr>
        <w:pStyle w:val="Heading2"/>
      </w:pPr>
      <w:bookmarkStart w:id="4" w:name="_Toc531101138"/>
      <w:r>
        <w:lastRenderedPageBreak/>
        <w:t>Overview</w:t>
      </w:r>
      <w:bookmarkEnd w:id="2"/>
      <w:bookmarkEnd w:id="3"/>
      <w:bookmarkEnd w:id="4"/>
    </w:p>
    <w:p w:rsidR="00893ECA" w:rsidRDefault="00893ECA" w:rsidP="009B71EC">
      <w:pPr>
        <w:pStyle w:val="Heading3"/>
      </w:pPr>
      <w:bookmarkStart w:id="5" w:name="_Toc531101139"/>
      <w:r>
        <w:t>Introduction</w:t>
      </w:r>
      <w:bookmarkEnd w:id="5"/>
    </w:p>
    <w:p w:rsidR="00BD2C23" w:rsidRDefault="001C3633" w:rsidP="00D56750">
      <w:r w:rsidRPr="00D56750">
        <w:t>T</w:t>
      </w:r>
      <w:r w:rsidR="002D7081" w:rsidRPr="00D56750">
        <w:t xml:space="preserve">he Australian Government </w:t>
      </w:r>
      <w:r w:rsidRPr="00D56750">
        <w:t xml:space="preserve">has </w:t>
      </w:r>
      <w:r w:rsidR="002D7081" w:rsidRPr="00D56750">
        <w:t xml:space="preserve">committed $20 million to </w:t>
      </w:r>
      <w:r w:rsidR="004D5A0A">
        <w:t xml:space="preserve">enhance water measurement and monitoring, and compliance capability in all Murray-Darling Basin </w:t>
      </w:r>
      <w:r w:rsidR="00547E63">
        <w:t xml:space="preserve">(Basin) </w:t>
      </w:r>
      <w:r w:rsidR="004D5A0A">
        <w:t>jurisdictions</w:t>
      </w:r>
      <w:r>
        <w:rPr>
          <w:rStyle w:val="FootnoteReference"/>
        </w:rPr>
        <w:footnoteReference w:id="1"/>
      </w:r>
      <w:r w:rsidR="004D5A0A">
        <w:t xml:space="preserve">. </w:t>
      </w:r>
    </w:p>
    <w:p w:rsidR="002D7081" w:rsidRDefault="001C3633" w:rsidP="00D56750">
      <w:r>
        <w:t>Murray</w:t>
      </w:r>
      <w:r>
        <w:noBreakHyphen/>
        <w:t xml:space="preserve">Darling Basin state and </w:t>
      </w:r>
      <w:r w:rsidR="00714ACC">
        <w:t>t</w:t>
      </w:r>
      <w:r w:rsidR="004D5A0A">
        <w:t xml:space="preserve">erritory governments (Basin states) and the Murray Darling Basin Authority (MDBA) will be invited to submit proposals to undertake projects to support </w:t>
      </w:r>
      <w:r w:rsidR="00E109FF">
        <w:t xml:space="preserve">the development of remote sensing and other relevant technologies across the Basin, and </w:t>
      </w:r>
      <w:r w:rsidR="004D5A0A">
        <w:t>improved hydrometric networks in the northern Basin,</w:t>
      </w:r>
      <w:r w:rsidR="008E313B">
        <w:t xml:space="preserve"> that is, </w:t>
      </w:r>
      <w:r w:rsidR="00547E63">
        <w:t xml:space="preserve">the Darling River catchment in south-west </w:t>
      </w:r>
      <w:r w:rsidR="008E313B">
        <w:t xml:space="preserve">Queensland and </w:t>
      </w:r>
      <w:r w:rsidR="00547E63">
        <w:t>north-west New South Wales</w:t>
      </w:r>
      <w:r w:rsidR="004D5A0A">
        <w:t>.</w:t>
      </w:r>
      <w:r w:rsidRPr="00D56750">
        <w:t xml:space="preserve"> </w:t>
      </w:r>
    </w:p>
    <w:p w:rsidR="00E109FF" w:rsidRDefault="00E109FF" w:rsidP="00D56750">
      <w:r>
        <w:t xml:space="preserve">A recent Basin-wide review of </w:t>
      </w:r>
      <w:r w:rsidR="001C3633" w:rsidRPr="00D56750">
        <w:t xml:space="preserve">compliance </w:t>
      </w:r>
      <w:r w:rsidR="00980447">
        <w:t xml:space="preserve">identified the value of </w:t>
      </w:r>
      <w:r w:rsidR="001C3633" w:rsidRPr="00D56750">
        <w:t>better measurement of diversion through increased use of emerging monitoring technologies such as remote sensing.</w:t>
      </w:r>
      <w:r w:rsidR="00EE7B96">
        <w:rPr>
          <w:rStyle w:val="FootnoteReference"/>
        </w:rPr>
        <w:footnoteReference w:id="2"/>
      </w:r>
    </w:p>
    <w:p w:rsidR="002D7081" w:rsidRDefault="00E109FF" w:rsidP="00D56750">
      <w:r w:rsidRPr="00043579">
        <w:t>Remote sensing (and other relevant technologies) includes</w:t>
      </w:r>
      <w:r>
        <w:t xml:space="preserve"> the scanning of the earth by satellite or aircraft (including drones) and the systems used to obtain that water information.  It is particularly useful for </w:t>
      </w:r>
      <w:r w:rsidRPr="00A471FF">
        <w:t xml:space="preserve">assisting in </w:t>
      </w:r>
      <w:r>
        <w:t>monitoring floodplain harvesting</w:t>
      </w:r>
      <w:r w:rsidRPr="00A471FF">
        <w:t xml:space="preserve"> </w:t>
      </w:r>
      <w:r>
        <w:t>(</w:t>
      </w:r>
      <w:r w:rsidRPr="00A471FF">
        <w:t xml:space="preserve">where metering is </w:t>
      </w:r>
      <w:r>
        <w:t xml:space="preserve">generally </w:t>
      </w:r>
      <w:r w:rsidRPr="00A471FF">
        <w:t>not feasible</w:t>
      </w:r>
      <w:r>
        <w:t>) and</w:t>
      </w:r>
      <w:r w:rsidRPr="00A471FF">
        <w:t xml:space="preserve"> </w:t>
      </w:r>
      <w:r>
        <w:t xml:space="preserve">for monitoring whether water is present in water storages. It may also be used for </w:t>
      </w:r>
      <w:r w:rsidRPr="00A471FF">
        <w:t xml:space="preserve">monitoring </w:t>
      </w:r>
      <w:r>
        <w:t>cropping areas and</w:t>
      </w:r>
      <w:r w:rsidRPr="00A471FF">
        <w:t xml:space="preserve"> </w:t>
      </w:r>
      <w:r>
        <w:t xml:space="preserve">potentially for </w:t>
      </w:r>
      <w:r w:rsidRPr="00A471FF">
        <w:t>the protection of environmental flow events.</w:t>
      </w:r>
      <w:r w:rsidR="001C3633" w:rsidRPr="00D56750">
        <w:t xml:space="preserve"> </w:t>
      </w:r>
      <w:bookmarkStart w:id="6" w:name="_Toc434925243"/>
      <w:bookmarkStart w:id="7" w:name="_Toc511057945"/>
    </w:p>
    <w:p w:rsidR="0010580F" w:rsidRDefault="0010580F" w:rsidP="0010580F">
      <w:r w:rsidRPr="00043579">
        <w:t>Hydrometric networks are</w:t>
      </w:r>
      <w:r>
        <w:t xml:space="preserve"> systems that enable the monitoring and measurement of water and may include physical infrastructure that allows for water data to be sent or shared. It also includes the data information systems used in water management.  Projects that improve hydrometric network scope and accuracy, and reliability of data on water storage, flows and extractions will be considered for funding.  </w:t>
      </w:r>
    </w:p>
    <w:p w:rsidR="0010580F" w:rsidRDefault="00E339AF" w:rsidP="0010580F">
      <w:r>
        <w:t>T</w:t>
      </w:r>
      <w:r w:rsidR="0010580F">
        <w:t xml:space="preserve">his Program seeks to improve </w:t>
      </w:r>
      <w:r>
        <w:t xml:space="preserve">the </w:t>
      </w:r>
      <w:r w:rsidR="0010580F">
        <w:t xml:space="preserve">capability </w:t>
      </w:r>
      <w:r>
        <w:t xml:space="preserve">of the existing hydrometric network in the northern Basin </w:t>
      </w:r>
      <w:r w:rsidR="0010580F">
        <w:t>to measure water diversions and in-stream flows.</w:t>
      </w:r>
    </w:p>
    <w:p w:rsidR="008A5838" w:rsidRPr="008A5838" w:rsidRDefault="001C3633" w:rsidP="008A5838">
      <w:pPr>
        <w:pStyle w:val="Heading3"/>
      </w:pPr>
      <w:bookmarkStart w:id="8" w:name="_Toc527467783"/>
      <w:bookmarkStart w:id="9" w:name="_Toc527466438"/>
      <w:bookmarkStart w:id="10" w:name="_Toc527467784"/>
      <w:bookmarkStart w:id="11" w:name="_Toc524094390"/>
      <w:bookmarkStart w:id="12" w:name="_Toc531101140"/>
      <w:bookmarkStart w:id="13" w:name="_Toc434925244"/>
      <w:bookmarkEnd w:id="8"/>
      <w:bookmarkEnd w:id="9"/>
      <w:bookmarkEnd w:id="10"/>
      <w:bookmarkEnd w:id="6"/>
      <w:bookmarkEnd w:id="7"/>
      <w:r>
        <w:t>Objective</w:t>
      </w:r>
      <w:bookmarkEnd w:id="11"/>
      <w:bookmarkEnd w:id="12"/>
    </w:p>
    <w:p w:rsidR="000A2DC1" w:rsidRDefault="001C3633" w:rsidP="000A2DC1">
      <w:r>
        <w:rPr>
          <w:lang w:eastAsia="ja-JP"/>
        </w:rPr>
        <w:t xml:space="preserve">The </w:t>
      </w:r>
      <w:r w:rsidR="006C1CA9">
        <w:rPr>
          <w:lang w:eastAsia="ja-JP"/>
        </w:rPr>
        <w:t xml:space="preserve">objective of the </w:t>
      </w:r>
      <w:r w:rsidR="009B14B6">
        <w:rPr>
          <w:lang w:eastAsia="ja-JP"/>
        </w:rPr>
        <w:t>Hydrometric Networks and Remote Sensing Funding Program (</w:t>
      </w:r>
      <w:r>
        <w:rPr>
          <w:lang w:eastAsia="ja-JP"/>
        </w:rPr>
        <w:t>Program</w:t>
      </w:r>
      <w:r w:rsidR="009B14B6">
        <w:rPr>
          <w:lang w:eastAsia="ja-JP"/>
        </w:rPr>
        <w:t>)</w:t>
      </w:r>
      <w:r>
        <w:rPr>
          <w:lang w:eastAsia="ja-JP"/>
        </w:rPr>
        <w:t xml:space="preserve"> is to fund </w:t>
      </w:r>
      <w:r w:rsidR="008715CD">
        <w:rPr>
          <w:lang w:eastAsia="ja-JP"/>
        </w:rPr>
        <w:t>P</w:t>
      </w:r>
      <w:r>
        <w:rPr>
          <w:lang w:eastAsia="ja-JP"/>
        </w:rPr>
        <w:t xml:space="preserve">rojects that will contribute to the </w:t>
      </w:r>
      <w:r>
        <w:t xml:space="preserve">better measurement of water diversions and in-stream flows through improving hydrometric networks and increasing the use of emerging monitoring technologies such as remote sensing. </w:t>
      </w:r>
    </w:p>
    <w:p w:rsidR="00714ACC" w:rsidRDefault="001C3633" w:rsidP="000A2DC1">
      <w:r>
        <w:t>The objective of these guidelines is to provide information about the process and requirements for Basin states and the MDBA to make applications for funding of eligible Projects under the Program.</w:t>
      </w:r>
    </w:p>
    <w:p w:rsidR="004C57DC" w:rsidRDefault="004C57DC" w:rsidP="000A2DC1"/>
    <w:p w:rsidR="008A5838" w:rsidRDefault="001C3633" w:rsidP="008A5838">
      <w:pPr>
        <w:pStyle w:val="Heading3"/>
      </w:pPr>
      <w:bookmarkStart w:id="14" w:name="_Toc527467789"/>
      <w:bookmarkStart w:id="15" w:name="_Toc527467790"/>
      <w:bookmarkStart w:id="16" w:name="_Toc527467791"/>
      <w:bookmarkStart w:id="17" w:name="_Toc527467792"/>
      <w:bookmarkStart w:id="18" w:name="_Toc527467793"/>
      <w:bookmarkStart w:id="19" w:name="_Toc527467794"/>
      <w:bookmarkStart w:id="20" w:name="_Toc527467795"/>
      <w:bookmarkStart w:id="21" w:name="_Toc527467796"/>
      <w:bookmarkStart w:id="22" w:name="_Toc527467797"/>
      <w:bookmarkStart w:id="23" w:name="_Toc527467798"/>
      <w:bookmarkStart w:id="24" w:name="_Toc527467799"/>
      <w:bookmarkStart w:id="25" w:name="_Toc527467800"/>
      <w:bookmarkStart w:id="26" w:name="_Toc527467801"/>
      <w:bookmarkStart w:id="27" w:name="_Toc527467802"/>
      <w:bookmarkStart w:id="28" w:name="_Toc527467803"/>
      <w:bookmarkStart w:id="29" w:name="_Toc527467804"/>
      <w:bookmarkStart w:id="30" w:name="_Toc527467805"/>
      <w:bookmarkStart w:id="31" w:name="_Toc527467806"/>
      <w:bookmarkStart w:id="32" w:name="_Toc527467807"/>
      <w:bookmarkStart w:id="33" w:name="_Toc527467808"/>
      <w:bookmarkStart w:id="34" w:name="_Toc527467809"/>
      <w:bookmarkStart w:id="35" w:name="_Toc527467810"/>
      <w:bookmarkStart w:id="36" w:name="_Toc527467811"/>
      <w:bookmarkStart w:id="37" w:name="_Toc527466440"/>
      <w:bookmarkStart w:id="38" w:name="_Toc527467812"/>
      <w:bookmarkStart w:id="39" w:name="_Toc527466441"/>
      <w:bookmarkStart w:id="40" w:name="_Toc527467813"/>
      <w:bookmarkStart w:id="41" w:name="_Toc527466442"/>
      <w:bookmarkStart w:id="42" w:name="_Toc527467814"/>
      <w:bookmarkStart w:id="43" w:name="_Toc527466443"/>
      <w:bookmarkStart w:id="44" w:name="_Toc527467815"/>
      <w:bookmarkStart w:id="45" w:name="_Toc527466444"/>
      <w:bookmarkStart w:id="46" w:name="_Toc527467816"/>
      <w:bookmarkStart w:id="47" w:name="_Toc524094391"/>
      <w:bookmarkStart w:id="48" w:name="_Toc531101141"/>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lastRenderedPageBreak/>
        <w:t>Outcomes</w:t>
      </w:r>
      <w:bookmarkEnd w:id="47"/>
      <w:bookmarkEnd w:id="48"/>
    </w:p>
    <w:p w:rsidR="008F75BA" w:rsidRDefault="001C3633" w:rsidP="00D56750">
      <w:r>
        <w:t>The intended out</w:t>
      </w:r>
      <w:r w:rsidR="00DD1096">
        <w:t>comes</w:t>
      </w:r>
      <w:r>
        <w:t xml:space="preserve"> of the Program are:</w:t>
      </w:r>
    </w:p>
    <w:p w:rsidR="00E109FF" w:rsidRDefault="00E109FF" w:rsidP="00F36310">
      <w:pPr>
        <w:pStyle w:val="ListBullet"/>
        <w:numPr>
          <w:ilvl w:val="0"/>
          <w:numId w:val="64"/>
        </w:numPr>
        <w:rPr>
          <w:rFonts w:asciiTheme="minorHAnsi" w:hAnsiTheme="minorHAnsi"/>
          <w:sz w:val="24"/>
        </w:rPr>
      </w:pPr>
      <w:r w:rsidRPr="004419A2">
        <w:rPr>
          <w:rFonts w:asciiTheme="minorHAnsi" w:hAnsiTheme="minorHAnsi"/>
          <w:sz w:val="24"/>
        </w:rPr>
        <w:t xml:space="preserve">enhanced and </w:t>
      </w:r>
      <w:r>
        <w:rPr>
          <w:rFonts w:asciiTheme="minorHAnsi" w:hAnsiTheme="minorHAnsi"/>
          <w:sz w:val="24"/>
        </w:rPr>
        <w:t xml:space="preserve">more </w:t>
      </w:r>
      <w:r w:rsidRPr="004419A2">
        <w:rPr>
          <w:rFonts w:asciiTheme="minorHAnsi" w:hAnsiTheme="minorHAnsi"/>
          <w:sz w:val="24"/>
        </w:rPr>
        <w:t>cost-effective monitoring, measurement and compliance systems across the Basin</w:t>
      </w:r>
      <w:r>
        <w:rPr>
          <w:rFonts w:asciiTheme="minorHAnsi" w:hAnsiTheme="minorHAnsi"/>
          <w:sz w:val="24"/>
        </w:rPr>
        <w:t>, and</w:t>
      </w:r>
      <w:r w:rsidRPr="004419A2">
        <w:rPr>
          <w:rFonts w:asciiTheme="minorHAnsi" w:hAnsiTheme="minorHAnsi"/>
          <w:sz w:val="24"/>
        </w:rPr>
        <w:t xml:space="preserve"> </w:t>
      </w:r>
    </w:p>
    <w:p w:rsidR="004419A2" w:rsidRPr="00E109FF" w:rsidRDefault="001C3633" w:rsidP="00F36310">
      <w:pPr>
        <w:pStyle w:val="ListBullet"/>
        <w:numPr>
          <w:ilvl w:val="0"/>
          <w:numId w:val="64"/>
        </w:numPr>
        <w:rPr>
          <w:rFonts w:asciiTheme="minorHAnsi" w:hAnsiTheme="minorHAnsi"/>
          <w:sz w:val="24"/>
        </w:rPr>
      </w:pPr>
      <w:proofErr w:type="gramStart"/>
      <w:r w:rsidRPr="004419A2">
        <w:rPr>
          <w:rFonts w:asciiTheme="minorHAnsi" w:hAnsiTheme="minorHAnsi"/>
          <w:sz w:val="24"/>
        </w:rPr>
        <w:t>improved</w:t>
      </w:r>
      <w:proofErr w:type="gramEnd"/>
      <w:r w:rsidRPr="004419A2">
        <w:rPr>
          <w:rFonts w:asciiTheme="minorHAnsi" w:hAnsiTheme="minorHAnsi"/>
          <w:sz w:val="24"/>
        </w:rPr>
        <w:t xml:space="preserve"> hydrometric networks in the northern</w:t>
      </w:r>
      <w:r w:rsidR="00491E07">
        <w:rPr>
          <w:rFonts w:asciiTheme="minorHAnsi" w:hAnsiTheme="minorHAnsi"/>
          <w:sz w:val="24"/>
        </w:rPr>
        <w:t xml:space="preserve"> </w:t>
      </w:r>
      <w:r w:rsidRPr="004419A2">
        <w:rPr>
          <w:rFonts w:asciiTheme="minorHAnsi" w:hAnsiTheme="minorHAnsi"/>
          <w:sz w:val="24"/>
        </w:rPr>
        <w:t>Basin</w:t>
      </w:r>
      <w:r w:rsidRPr="00E109FF">
        <w:rPr>
          <w:rFonts w:asciiTheme="minorHAnsi" w:hAnsiTheme="minorHAnsi"/>
          <w:sz w:val="24"/>
        </w:rPr>
        <w:t>.</w:t>
      </w:r>
    </w:p>
    <w:p w:rsidR="0062780A" w:rsidRDefault="001C3633" w:rsidP="0062780A">
      <w:pPr>
        <w:pStyle w:val="ListBullet"/>
        <w:numPr>
          <w:ilvl w:val="0"/>
          <w:numId w:val="0"/>
        </w:numPr>
        <w:rPr>
          <w:rFonts w:asciiTheme="minorHAnsi" w:hAnsiTheme="minorHAnsi"/>
          <w:sz w:val="24"/>
        </w:rPr>
      </w:pPr>
      <w:r>
        <w:rPr>
          <w:rFonts w:asciiTheme="minorHAnsi" w:hAnsiTheme="minorHAnsi"/>
          <w:sz w:val="24"/>
        </w:rPr>
        <w:t>It is anticipated that these out</w:t>
      </w:r>
      <w:r w:rsidR="00DD1096">
        <w:rPr>
          <w:rFonts w:asciiTheme="minorHAnsi" w:hAnsiTheme="minorHAnsi"/>
          <w:sz w:val="24"/>
        </w:rPr>
        <w:t>comes</w:t>
      </w:r>
      <w:r>
        <w:rPr>
          <w:rFonts w:asciiTheme="minorHAnsi" w:hAnsiTheme="minorHAnsi"/>
          <w:sz w:val="24"/>
        </w:rPr>
        <w:t xml:space="preserve"> will </w:t>
      </w:r>
      <w:r w:rsidR="00E109FF">
        <w:rPr>
          <w:rFonts w:asciiTheme="minorHAnsi" w:hAnsiTheme="minorHAnsi"/>
          <w:sz w:val="24"/>
        </w:rPr>
        <w:t xml:space="preserve">strengthen </w:t>
      </w:r>
      <w:r>
        <w:rPr>
          <w:rFonts w:asciiTheme="minorHAnsi" w:hAnsiTheme="minorHAnsi"/>
          <w:sz w:val="24"/>
        </w:rPr>
        <w:t xml:space="preserve">public confidence in </w:t>
      </w:r>
      <w:r w:rsidR="00E109FF">
        <w:rPr>
          <w:rFonts w:asciiTheme="minorHAnsi" w:hAnsiTheme="minorHAnsi"/>
          <w:sz w:val="24"/>
        </w:rPr>
        <w:t xml:space="preserve">Basin </w:t>
      </w:r>
      <w:r>
        <w:rPr>
          <w:rFonts w:asciiTheme="minorHAnsi" w:hAnsiTheme="minorHAnsi"/>
          <w:sz w:val="24"/>
        </w:rPr>
        <w:t>water management.</w:t>
      </w:r>
    </w:p>
    <w:p w:rsidR="00F36CB6" w:rsidRDefault="00F36CB6" w:rsidP="00F36CB6">
      <w:pPr>
        <w:pStyle w:val="Heading3"/>
      </w:pPr>
      <w:bookmarkStart w:id="49" w:name="_Toc531101142"/>
      <w:r>
        <w:t>Funding arrangements</w:t>
      </w:r>
      <w:bookmarkEnd w:id="49"/>
    </w:p>
    <w:p w:rsidR="00F36CB6" w:rsidRPr="00883FC6" w:rsidRDefault="006C1CA9" w:rsidP="00F36CB6">
      <w:pPr>
        <w:pStyle w:val="CommentText"/>
        <w:rPr>
          <w:sz w:val="24"/>
        </w:rPr>
      </w:pPr>
      <w:r>
        <w:rPr>
          <w:sz w:val="24"/>
        </w:rPr>
        <w:t xml:space="preserve">The Program will be administered by the Department of Agriculture and Water Resources (department). </w:t>
      </w:r>
      <w:r w:rsidR="00F36CB6" w:rsidRPr="00883FC6">
        <w:rPr>
          <w:sz w:val="24"/>
        </w:rPr>
        <w:t>Where funding for a project is approved, appropriate arrangements will be negotiated and executed between the Commonweal</w:t>
      </w:r>
      <w:r w:rsidR="00462F58">
        <w:rPr>
          <w:sz w:val="24"/>
        </w:rPr>
        <w:t xml:space="preserve">th and the relevant Basin state/s and/or </w:t>
      </w:r>
      <w:r w:rsidR="00F36CB6" w:rsidRPr="00883FC6">
        <w:rPr>
          <w:sz w:val="24"/>
        </w:rPr>
        <w:t xml:space="preserve">MDBA to support the making of any funding payments for the project.  In the case of an arrangement with </w:t>
      </w:r>
      <w:r w:rsidR="00E109FF">
        <w:rPr>
          <w:sz w:val="24"/>
        </w:rPr>
        <w:t>one or more</w:t>
      </w:r>
      <w:r w:rsidR="00F36CB6" w:rsidRPr="00883FC6">
        <w:rPr>
          <w:sz w:val="24"/>
        </w:rPr>
        <w:t xml:space="preserve"> Basin </w:t>
      </w:r>
      <w:r w:rsidR="00E109FF">
        <w:rPr>
          <w:sz w:val="24"/>
        </w:rPr>
        <w:t>s</w:t>
      </w:r>
      <w:r w:rsidR="00F36CB6" w:rsidRPr="00883FC6">
        <w:rPr>
          <w:sz w:val="24"/>
        </w:rPr>
        <w:t>tate</w:t>
      </w:r>
      <w:r w:rsidR="00E109FF">
        <w:rPr>
          <w:sz w:val="24"/>
        </w:rPr>
        <w:t>s</w:t>
      </w:r>
      <w:r w:rsidR="00F36CB6" w:rsidRPr="00883FC6">
        <w:rPr>
          <w:sz w:val="24"/>
        </w:rPr>
        <w:t xml:space="preserve">, this will </w:t>
      </w:r>
      <w:r w:rsidR="00F36CB6">
        <w:rPr>
          <w:sz w:val="24"/>
        </w:rPr>
        <w:t xml:space="preserve">likely </w:t>
      </w:r>
      <w:r w:rsidR="00F36CB6" w:rsidRPr="00883FC6">
        <w:rPr>
          <w:sz w:val="24"/>
        </w:rPr>
        <w:t>be a National Partnership Project Agreement</w:t>
      </w:r>
      <w:r w:rsidR="00684506">
        <w:rPr>
          <w:sz w:val="24"/>
        </w:rPr>
        <w:t>, including if States are joint</w:t>
      </w:r>
      <w:r w:rsidR="00462F58">
        <w:rPr>
          <w:sz w:val="24"/>
        </w:rPr>
        <w:t xml:space="preserve"> a</w:t>
      </w:r>
      <w:r w:rsidR="00684506">
        <w:rPr>
          <w:sz w:val="24"/>
        </w:rPr>
        <w:t>pplicants</w:t>
      </w:r>
      <w:r w:rsidR="00F36CB6" w:rsidRPr="00883FC6">
        <w:rPr>
          <w:sz w:val="24"/>
        </w:rPr>
        <w:t xml:space="preserve">.  </w:t>
      </w:r>
    </w:p>
    <w:p w:rsidR="00F36CB6" w:rsidRDefault="00F36CB6" w:rsidP="00F36CB6">
      <w:r>
        <w:t xml:space="preserve">In the case of an arrangement with the MDBA, this will likely be </w:t>
      </w:r>
      <w:r w:rsidR="00E109FF">
        <w:t xml:space="preserve">in the form of </w:t>
      </w:r>
      <w:r>
        <w:t>an equivalent funding agreement</w:t>
      </w:r>
      <w:r w:rsidR="00E109FF">
        <w:t>, recognising</w:t>
      </w:r>
      <w:r>
        <w:t xml:space="preserve"> MDBA</w:t>
      </w:r>
      <w:r w:rsidR="00E109FF">
        <w:t xml:space="preserve"> is</w:t>
      </w:r>
      <w:r>
        <w:t xml:space="preserve"> a Commonwealth agency.</w:t>
      </w:r>
    </w:p>
    <w:p w:rsidR="00742BAB" w:rsidRDefault="00742BAB" w:rsidP="00F36CB6">
      <w:r w:rsidRPr="0094081C">
        <w:t xml:space="preserve">The intent </w:t>
      </w:r>
      <w:r>
        <w:t xml:space="preserve">of the Program </w:t>
      </w:r>
      <w:r w:rsidRPr="0094081C">
        <w:t xml:space="preserve">is to fund projects that </w:t>
      </w:r>
      <w:r>
        <w:t xml:space="preserve">are additional </w:t>
      </w:r>
      <w:r w:rsidRPr="0094081C">
        <w:t>to projects</w:t>
      </w:r>
      <w:r>
        <w:t xml:space="preserve"> or </w:t>
      </w:r>
      <w:r w:rsidRPr="0094081C">
        <w:t>activit</w:t>
      </w:r>
      <w:r>
        <w:t>ies</w:t>
      </w:r>
      <w:r w:rsidRPr="0094081C">
        <w:t xml:space="preserve"> underway</w:t>
      </w:r>
      <w:r>
        <w:t>,</w:t>
      </w:r>
      <w:r w:rsidRPr="0094081C">
        <w:t xml:space="preserve"> and result in increased outputs and improved outcomes than </w:t>
      </w:r>
      <w:r>
        <w:t>would not otherwise be realised without</w:t>
      </w:r>
      <w:r w:rsidRPr="0094081C">
        <w:t xml:space="preserve"> Program funding.</w:t>
      </w:r>
    </w:p>
    <w:p w:rsidR="00742BAB" w:rsidRDefault="00742BAB" w:rsidP="00F36CB6"/>
    <w:bookmarkEnd w:id="13"/>
    <w:p w:rsidR="0002392D" w:rsidRDefault="0002392D" w:rsidP="009B71EC">
      <w:pPr>
        <w:ind w:left="1276"/>
      </w:pPr>
    </w:p>
    <w:p w:rsidR="004C57DC" w:rsidRDefault="004C57DC">
      <w:pPr>
        <w:spacing w:after="0"/>
        <w:rPr>
          <w:b/>
          <w:sz w:val="44"/>
          <w:lang w:eastAsia="en-US"/>
        </w:rPr>
      </w:pPr>
      <w:bookmarkStart w:id="50" w:name="_Toc434925247"/>
      <w:bookmarkStart w:id="51" w:name="_Toc524094393"/>
      <w:r>
        <w:br w:type="page"/>
      </w:r>
    </w:p>
    <w:p w:rsidR="008A1103" w:rsidRPr="00324C08" w:rsidRDefault="001C3633" w:rsidP="0002392D">
      <w:pPr>
        <w:pStyle w:val="Heading2"/>
        <w:keepNext w:val="0"/>
        <w:pageBreakBefore w:val="0"/>
      </w:pPr>
      <w:bookmarkStart w:id="52" w:name="_Toc531101143"/>
      <w:r w:rsidRPr="00324C08">
        <w:lastRenderedPageBreak/>
        <w:t>Eligibility</w:t>
      </w:r>
      <w:bookmarkEnd w:id="50"/>
      <w:bookmarkEnd w:id="51"/>
      <w:r w:rsidR="00F36CB6">
        <w:t xml:space="preserve"> and applying for funding</w:t>
      </w:r>
      <w:bookmarkEnd w:id="52"/>
    </w:p>
    <w:p w:rsidR="00731420" w:rsidRDefault="001C3633" w:rsidP="000817FC">
      <w:pPr>
        <w:pStyle w:val="Heading3"/>
      </w:pPr>
      <w:bookmarkStart w:id="53" w:name="_Toc531101144"/>
      <w:bookmarkStart w:id="54" w:name="_Toc524094395"/>
      <w:bookmarkStart w:id="55" w:name="_Toc434925249"/>
      <w:r>
        <w:t>Eligible applicants</w:t>
      </w:r>
      <w:bookmarkEnd w:id="53"/>
    </w:p>
    <w:p w:rsidR="002D7081" w:rsidRPr="002D7081" w:rsidRDefault="001C3633" w:rsidP="00731420">
      <w:r>
        <w:t xml:space="preserve">Applications for funding will only be accepted from </w:t>
      </w:r>
      <w:r w:rsidR="00491E07">
        <w:t xml:space="preserve">Basin </w:t>
      </w:r>
      <w:r w:rsidR="006C4076">
        <w:t>s</w:t>
      </w:r>
      <w:r w:rsidR="00491E07">
        <w:t xml:space="preserve">tates and </w:t>
      </w:r>
      <w:r w:rsidR="00FE05C8">
        <w:t>the MDBA</w:t>
      </w:r>
      <w:r>
        <w:t xml:space="preserve"> (</w:t>
      </w:r>
      <w:r w:rsidR="00CF3D4E">
        <w:t>Applicant</w:t>
      </w:r>
      <w:r>
        <w:t>s)</w:t>
      </w:r>
      <w:r w:rsidR="00E54433">
        <w:t xml:space="preserve"> who will be responsible for delivering the Projects</w:t>
      </w:r>
      <w:r w:rsidRPr="003F7DCF">
        <w:t>.</w:t>
      </w:r>
      <w:r w:rsidR="00E54433">
        <w:t xml:space="preserve">  </w:t>
      </w:r>
      <w:r>
        <w:t xml:space="preserve">While </w:t>
      </w:r>
      <w:r w:rsidR="009B1A74">
        <w:t xml:space="preserve">Applicants </w:t>
      </w:r>
      <w:r w:rsidR="003F7DCF" w:rsidRPr="003F7DCF">
        <w:t xml:space="preserve">may </w:t>
      </w:r>
      <w:r>
        <w:t xml:space="preserve">subcontract or collaborate with </w:t>
      </w:r>
      <w:r w:rsidR="003F7DCF" w:rsidRPr="003F7DCF">
        <w:t xml:space="preserve">other </w:t>
      </w:r>
      <w:r>
        <w:t xml:space="preserve">relevant </w:t>
      </w:r>
      <w:r w:rsidR="003F7DCF" w:rsidRPr="003F7DCF">
        <w:t>organisations</w:t>
      </w:r>
      <w:r w:rsidR="00E54433">
        <w:t xml:space="preserve"> to undertake certain, or all</w:t>
      </w:r>
      <w:r w:rsidR="00E109FF">
        <w:t>,</w:t>
      </w:r>
      <w:r w:rsidR="00E54433">
        <w:t xml:space="preserve"> Project activities</w:t>
      </w:r>
      <w:r w:rsidR="003F7DCF" w:rsidRPr="003F7DCF">
        <w:t xml:space="preserve">, the Australian Government will only </w:t>
      </w:r>
      <w:r w:rsidR="00462F58">
        <w:t>enter</w:t>
      </w:r>
      <w:r w:rsidR="00731420">
        <w:t xml:space="preserve"> </w:t>
      </w:r>
      <w:r w:rsidR="00CB504C">
        <w:t>funding agreements</w:t>
      </w:r>
      <w:r w:rsidR="00AF4C82">
        <w:t xml:space="preserve"> </w:t>
      </w:r>
      <w:r w:rsidR="00CB504C">
        <w:t xml:space="preserve">with </w:t>
      </w:r>
      <w:r w:rsidR="009B1A74">
        <w:t>the Applicants</w:t>
      </w:r>
      <w:r w:rsidRPr="002D7081">
        <w:t>.</w:t>
      </w:r>
      <w:bookmarkEnd w:id="54"/>
    </w:p>
    <w:p w:rsidR="00B869C9" w:rsidRDefault="001C3633" w:rsidP="00F813CF">
      <w:pPr>
        <w:pStyle w:val="Heading3"/>
      </w:pPr>
      <w:bookmarkStart w:id="56" w:name="_Toc525913650"/>
      <w:bookmarkStart w:id="57" w:name="_Toc525913753"/>
      <w:bookmarkStart w:id="58" w:name="_Toc525913882"/>
      <w:bookmarkStart w:id="59" w:name="_Toc525913652"/>
      <w:bookmarkStart w:id="60" w:name="_Toc525913755"/>
      <w:bookmarkStart w:id="61" w:name="_Toc525913884"/>
      <w:bookmarkStart w:id="62" w:name="_Toc524094399"/>
      <w:bookmarkStart w:id="63" w:name="_Toc531101145"/>
      <w:bookmarkEnd w:id="56"/>
      <w:bookmarkEnd w:id="57"/>
      <w:bookmarkEnd w:id="58"/>
      <w:bookmarkEnd w:id="59"/>
      <w:bookmarkEnd w:id="60"/>
      <w:bookmarkEnd w:id="61"/>
      <w:r>
        <w:t>Eligib</w:t>
      </w:r>
      <w:r w:rsidR="00F36CB6">
        <w:t>i</w:t>
      </w:r>
      <w:r>
        <w:t>l</w:t>
      </w:r>
      <w:r w:rsidR="00F36CB6">
        <w:t>ity requirements for</w:t>
      </w:r>
      <w:r>
        <w:t xml:space="preserve"> </w:t>
      </w:r>
      <w:bookmarkEnd w:id="55"/>
      <w:bookmarkEnd w:id="62"/>
      <w:r w:rsidR="00734801">
        <w:t>applications for funding</w:t>
      </w:r>
      <w:bookmarkEnd w:id="63"/>
    </w:p>
    <w:p w:rsidR="00734801" w:rsidRDefault="00734801" w:rsidP="00734801">
      <w:r>
        <w:t>For an application for funding to be eligible, it must</w:t>
      </w:r>
      <w:r w:rsidR="00711D1A">
        <w:t xml:space="preserve"> meet the following eligibility requirements</w:t>
      </w:r>
      <w:r>
        <w:t>:</w:t>
      </w:r>
    </w:p>
    <w:p w:rsidR="00734801" w:rsidRDefault="00734801" w:rsidP="0040640D">
      <w:pPr>
        <w:pStyle w:val="ListParagraph"/>
      </w:pPr>
      <w:proofErr w:type="gramStart"/>
      <w:r>
        <w:t>be</w:t>
      </w:r>
      <w:proofErr w:type="gramEnd"/>
      <w:r>
        <w:t xml:space="preserve"> made using the Hydrometric Networks and Remote Sensing Funding Program A</w:t>
      </w:r>
      <w:r w:rsidRPr="00583E87">
        <w:t xml:space="preserve">pplication </w:t>
      </w:r>
      <w:r>
        <w:t>F</w:t>
      </w:r>
      <w:r w:rsidRPr="00583E87">
        <w:t>orm</w:t>
      </w:r>
      <w:r>
        <w:t>.  A separate application form must be completed for each proposed Proj</w:t>
      </w:r>
      <w:r w:rsidR="00462F58">
        <w:t>ect for which funding is sought</w:t>
      </w:r>
    </w:p>
    <w:p w:rsidR="00734801" w:rsidRDefault="00734801" w:rsidP="0040640D">
      <w:pPr>
        <w:pStyle w:val="ListParagraph"/>
      </w:pPr>
      <w:r>
        <w:t>address all relevant fields listed in the form and provide responses to all quest</w:t>
      </w:r>
      <w:r w:rsidR="00462F58">
        <w:t>ions and assessment criteria</w:t>
      </w:r>
    </w:p>
    <w:p w:rsidR="00734801" w:rsidRDefault="00734801" w:rsidP="0040640D">
      <w:pPr>
        <w:pStyle w:val="ListParagraph"/>
      </w:pPr>
      <w:r>
        <w:t xml:space="preserve">be made by a Basin </w:t>
      </w:r>
      <w:r w:rsidR="003948F0">
        <w:t>s</w:t>
      </w:r>
      <w:r w:rsidR="00462F58">
        <w:t>tate or MDBA</w:t>
      </w:r>
    </w:p>
    <w:p w:rsidR="00734801" w:rsidRDefault="00734801" w:rsidP="0040640D">
      <w:pPr>
        <w:pStyle w:val="ListParagraph"/>
      </w:pPr>
      <w:r>
        <w:t xml:space="preserve">commit to implementation of the project </w:t>
      </w:r>
      <w:r w:rsidR="00980447">
        <w:t xml:space="preserve">consistently </w:t>
      </w:r>
      <w:r>
        <w:t xml:space="preserve">with the </w:t>
      </w:r>
      <w:r w:rsidRPr="00462F58">
        <w:rPr>
          <w:i/>
        </w:rPr>
        <w:t>Water Act 2007</w:t>
      </w:r>
      <w:r w:rsidRPr="00583E87">
        <w:t xml:space="preserve">, </w:t>
      </w:r>
      <w:r w:rsidRPr="00590C2C">
        <w:t>the</w:t>
      </w:r>
      <w:r w:rsidRPr="00583E87">
        <w:t xml:space="preserve"> </w:t>
      </w:r>
      <w:hyperlink r:id="rId14" w:history="1">
        <w:r w:rsidRPr="00734801">
          <w:rPr>
            <w:rStyle w:val="Hyperlink"/>
            <w:i/>
          </w:rPr>
          <w:t>Murray-Darling Basin Compliance Compact</w:t>
        </w:r>
      </w:hyperlink>
      <w:r>
        <w:t xml:space="preserve"> and the </w:t>
      </w:r>
      <w:r w:rsidRPr="00462F58">
        <w:rPr>
          <w:i/>
        </w:rPr>
        <w:t>Basin Plan</w:t>
      </w:r>
      <w:r w:rsidR="00462F58" w:rsidRPr="00462F58">
        <w:rPr>
          <w:i/>
        </w:rPr>
        <w:t xml:space="preserve"> 2012</w:t>
      </w:r>
    </w:p>
    <w:p w:rsidR="00734801" w:rsidRDefault="00734801" w:rsidP="0040640D">
      <w:pPr>
        <w:pStyle w:val="ListParagraph"/>
      </w:pPr>
      <w:r w:rsidRPr="002D7081">
        <w:t xml:space="preserve">improve hydrometric networks in the northern Basin </w:t>
      </w:r>
      <w:r>
        <w:t>or</w:t>
      </w:r>
      <w:r w:rsidRPr="002D7081">
        <w:t xml:space="preserve"> develop remote sensing and other relevant technologies to enhance monitoring, measurement and compliance </w:t>
      </w:r>
      <w:r w:rsidR="00EE0712">
        <w:t>in</w:t>
      </w:r>
      <w:r w:rsidR="00EE0712" w:rsidRPr="002D7081">
        <w:t xml:space="preserve"> </w:t>
      </w:r>
      <w:r w:rsidRPr="002D7081">
        <w:t xml:space="preserve">all Basin </w:t>
      </w:r>
      <w:r w:rsidR="00462F58">
        <w:t>states</w:t>
      </w:r>
      <w:r>
        <w:t xml:space="preserve"> </w:t>
      </w:r>
    </w:p>
    <w:p w:rsidR="00734801" w:rsidRDefault="00734801" w:rsidP="0040640D">
      <w:pPr>
        <w:pStyle w:val="ListParagraph"/>
      </w:pPr>
      <w:r>
        <w:t xml:space="preserve">commence </w:t>
      </w:r>
      <w:r w:rsidR="006C5A56">
        <w:t xml:space="preserve">within six months of signing a Project Agreement </w:t>
      </w:r>
      <w:r>
        <w:t>and be completed by</w:t>
      </w:r>
      <w:r w:rsidRPr="003342F3">
        <w:t xml:space="preserve"> </w:t>
      </w:r>
      <w:r w:rsidR="0035316A" w:rsidRPr="00D478B6">
        <w:t>30 June 2022</w:t>
      </w:r>
    </w:p>
    <w:p w:rsidR="00734801" w:rsidRDefault="00734801" w:rsidP="0040640D">
      <w:pPr>
        <w:pStyle w:val="ListParagraph"/>
      </w:pPr>
      <w:proofErr w:type="gramStart"/>
      <w:r w:rsidRPr="005A320B">
        <w:t>only</w:t>
      </w:r>
      <w:proofErr w:type="gramEnd"/>
      <w:r w:rsidRPr="005A320B">
        <w:t xml:space="preserve"> seek funding of up to $3 million </w:t>
      </w:r>
      <w:r w:rsidR="00742BAB" w:rsidRPr="005A320B">
        <w:t>under this Program</w:t>
      </w:r>
      <w:r w:rsidR="00742BAB" w:rsidRPr="005A320B">
        <w:rPr>
          <w:rStyle w:val="FootnoteReference"/>
        </w:rPr>
        <w:footnoteReference w:id="3"/>
      </w:r>
      <w:r w:rsidR="00462F58">
        <w:t xml:space="preserve"> per P</w:t>
      </w:r>
      <w:r w:rsidRPr="005A320B">
        <w:t>roject, unless i</w:t>
      </w:r>
      <w:r w:rsidR="00462F58">
        <w:t>t can be demonstrated that the P</w:t>
      </w:r>
      <w:r w:rsidRPr="005A320B">
        <w:t xml:space="preserve">roject is targeting Basin-wide and/or cross-jurisdictional outcomes, in which case </w:t>
      </w:r>
      <w:r w:rsidR="00462F58">
        <w:t>A</w:t>
      </w:r>
      <w:r w:rsidRPr="005A320B">
        <w:t xml:space="preserve">pplicants may seek up to $10 million. </w:t>
      </w:r>
    </w:p>
    <w:p w:rsidR="00B869C9" w:rsidRDefault="001C3633">
      <w:pPr>
        <w:pStyle w:val="Heading3"/>
      </w:pPr>
      <w:bookmarkStart w:id="64" w:name="_Toc527466450"/>
      <w:bookmarkStart w:id="65" w:name="_Toc527467822"/>
      <w:bookmarkStart w:id="66" w:name="_Toc527466451"/>
      <w:bookmarkStart w:id="67" w:name="_Toc527467823"/>
      <w:bookmarkStart w:id="68" w:name="_Toc527466452"/>
      <w:bookmarkStart w:id="69" w:name="_Toc527467824"/>
      <w:bookmarkStart w:id="70" w:name="_Toc527466453"/>
      <w:bookmarkStart w:id="71" w:name="_Toc527467825"/>
      <w:bookmarkStart w:id="72" w:name="_Toc527466454"/>
      <w:bookmarkStart w:id="73" w:name="_Toc527467826"/>
      <w:bookmarkStart w:id="74" w:name="_Toc527466455"/>
      <w:bookmarkStart w:id="75" w:name="_Toc527467827"/>
      <w:bookmarkStart w:id="76" w:name="_Toc527466456"/>
      <w:bookmarkStart w:id="77" w:name="_Toc527467828"/>
      <w:bookmarkStart w:id="78" w:name="_Toc434925250"/>
      <w:bookmarkStart w:id="79" w:name="_Toc524094400"/>
      <w:bookmarkStart w:id="80" w:name="_Toc531101146"/>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081223">
        <w:t xml:space="preserve">Ineligible </w:t>
      </w:r>
      <w:bookmarkEnd w:id="78"/>
      <w:bookmarkEnd w:id="79"/>
      <w:r w:rsidR="00FD44D2">
        <w:t>activities</w:t>
      </w:r>
      <w:bookmarkEnd w:id="80"/>
    </w:p>
    <w:p w:rsidR="00B869C9" w:rsidRDefault="001C3633" w:rsidP="00D56750">
      <w:r>
        <w:t xml:space="preserve">Activities that are </w:t>
      </w:r>
      <w:r w:rsidR="00F06EFA">
        <w:t>ineligible</w:t>
      </w:r>
      <w:r>
        <w:t xml:space="preserve"> for funding include:</w:t>
      </w:r>
    </w:p>
    <w:p w:rsidR="007A6EFE" w:rsidRDefault="001C3633" w:rsidP="0040640D">
      <w:pPr>
        <w:pStyle w:val="ListParagraph"/>
        <w:numPr>
          <w:ilvl w:val="0"/>
          <w:numId w:val="74"/>
        </w:numPr>
      </w:pPr>
      <w:r>
        <w:t xml:space="preserve">pre-feasibility and feasibility </w:t>
      </w:r>
      <w:r w:rsidR="00D478B6" w:rsidRPr="00980447">
        <w:t>studies</w:t>
      </w:r>
      <w:r w:rsidR="00FD44D2" w:rsidRPr="00980447">
        <w:t>,</w:t>
      </w:r>
      <w:r w:rsidR="00FD44D2">
        <w:t xml:space="preserve"> including activities </w:t>
      </w:r>
      <w:r w:rsidR="002B46C8">
        <w:t xml:space="preserve">undertaken </w:t>
      </w:r>
      <w:r w:rsidR="00FD44D2">
        <w:t xml:space="preserve">prior to the signing of the </w:t>
      </w:r>
      <w:r w:rsidR="002B46C8">
        <w:t xml:space="preserve">Project Agreement </w:t>
      </w:r>
      <w:r w:rsidR="00361F1F">
        <w:t>and/or</w:t>
      </w:r>
      <w:r w:rsidR="00FD44D2">
        <w:t xml:space="preserve"> </w:t>
      </w:r>
      <w:r w:rsidR="002B46C8">
        <w:t>S</w:t>
      </w:r>
      <w:r w:rsidR="00FD44D2">
        <w:t>chedule</w:t>
      </w:r>
    </w:p>
    <w:p w:rsidR="007A6EFE" w:rsidRDefault="000A7EBF" w:rsidP="0040640D">
      <w:pPr>
        <w:pStyle w:val="ListParagraph"/>
        <w:numPr>
          <w:ilvl w:val="0"/>
          <w:numId w:val="74"/>
        </w:numPr>
      </w:pPr>
      <w:r>
        <w:t xml:space="preserve">funding for </w:t>
      </w:r>
      <w:r w:rsidR="001C3633">
        <w:t>meter</w:t>
      </w:r>
      <w:r>
        <w:t>s</w:t>
      </w:r>
    </w:p>
    <w:p w:rsidR="007A6EFE" w:rsidRPr="00E339AF" w:rsidRDefault="001C3633" w:rsidP="0040640D">
      <w:pPr>
        <w:pStyle w:val="ListParagraph"/>
        <w:numPr>
          <w:ilvl w:val="0"/>
          <w:numId w:val="74"/>
        </w:numPr>
      </w:pPr>
      <w:r w:rsidRPr="00E339AF">
        <w:lastRenderedPageBreak/>
        <w:t>replacement cost</w:t>
      </w:r>
      <w:r w:rsidR="00361F1F" w:rsidRPr="00E339AF">
        <w:t xml:space="preserve"> of existing </w:t>
      </w:r>
      <w:r w:rsidR="00B76318" w:rsidRPr="00711D1A">
        <w:t xml:space="preserve">hydrometric network infrastructure </w:t>
      </w:r>
    </w:p>
    <w:p w:rsidR="007A6EFE" w:rsidRDefault="001C3633" w:rsidP="0040640D">
      <w:pPr>
        <w:pStyle w:val="ListParagraph"/>
        <w:numPr>
          <w:ilvl w:val="0"/>
          <w:numId w:val="74"/>
        </w:numPr>
      </w:pPr>
      <w:r>
        <w:t xml:space="preserve">private on-farm water measurement and monitoring </w:t>
      </w:r>
      <w:r w:rsidR="00D81F39">
        <w:t>projects</w:t>
      </w:r>
    </w:p>
    <w:p w:rsidR="007A6EFE" w:rsidRDefault="001C3633" w:rsidP="0040640D">
      <w:pPr>
        <w:pStyle w:val="ListParagraph"/>
        <w:numPr>
          <w:ilvl w:val="0"/>
          <w:numId w:val="74"/>
        </w:numPr>
      </w:pPr>
      <w:r>
        <w:t>ongoing operational and maintenance costs</w:t>
      </w:r>
    </w:p>
    <w:p w:rsidR="007A6EFE" w:rsidRDefault="001C3633" w:rsidP="0040640D">
      <w:pPr>
        <w:pStyle w:val="ListParagraph"/>
        <w:numPr>
          <w:ilvl w:val="0"/>
          <w:numId w:val="74"/>
        </w:numPr>
      </w:pPr>
      <w:proofErr w:type="gramStart"/>
      <w:r>
        <w:t>business</w:t>
      </w:r>
      <w:r w:rsidR="009B14B6">
        <w:t>-</w:t>
      </w:r>
      <w:r>
        <w:t>as</w:t>
      </w:r>
      <w:r w:rsidR="009B14B6">
        <w:t>-</w:t>
      </w:r>
      <w:r>
        <w:t>usual</w:t>
      </w:r>
      <w:proofErr w:type="gramEnd"/>
      <w:r>
        <w:t xml:space="preserve"> operation and administration costs of the </w:t>
      </w:r>
      <w:r w:rsidR="0084029C">
        <w:t xml:space="preserve">Basin </w:t>
      </w:r>
      <w:r>
        <w:t>state</w:t>
      </w:r>
      <w:r w:rsidR="0084029C">
        <w:t>s and MDBA</w:t>
      </w:r>
      <w:r>
        <w:t>, including staffing of the organisation delivering the Project. This does not extend to consultants or contractors engaged specifically and solely for the purposes of the Project</w:t>
      </w:r>
    </w:p>
    <w:p w:rsidR="00B869C9" w:rsidRPr="00735F5E" w:rsidRDefault="001C3633" w:rsidP="0040640D">
      <w:pPr>
        <w:pStyle w:val="ListParagraph"/>
        <w:numPr>
          <w:ilvl w:val="0"/>
          <w:numId w:val="74"/>
        </w:numPr>
      </w:pPr>
      <w:proofErr w:type="gramStart"/>
      <w:r w:rsidRPr="002B46C8">
        <w:t>anything</w:t>
      </w:r>
      <w:proofErr w:type="gramEnd"/>
      <w:r w:rsidRPr="002B46C8">
        <w:t xml:space="preserve"> deemed by the </w:t>
      </w:r>
      <w:r w:rsidR="003948F0">
        <w:t>d</w:t>
      </w:r>
      <w:r w:rsidRPr="002B46C8">
        <w:t>epartment to be contrary to the objectives of this funding program</w:t>
      </w:r>
      <w:r w:rsidRPr="00735F5E">
        <w:t>.</w:t>
      </w:r>
    </w:p>
    <w:p w:rsidR="00AD76E3" w:rsidRDefault="001C3633" w:rsidP="009B71EC">
      <w:pPr>
        <w:pStyle w:val="Heading3"/>
      </w:pPr>
      <w:bookmarkStart w:id="81" w:name="_Toc527467830"/>
      <w:bookmarkStart w:id="82" w:name="_Toc527467831"/>
      <w:bookmarkStart w:id="83" w:name="_Toc527467832"/>
      <w:bookmarkStart w:id="84" w:name="_Toc527467833"/>
      <w:bookmarkStart w:id="85" w:name="_Toc527467834"/>
      <w:bookmarkStart w:id="86" w:name="_Toc525913656"/>
      <w:bookmarkStart w:id="87" w:name="_Toc525913759"/>
      <w:bookmarkStart w:id="88" w:name="_Toc525913888"/>
      <w:bookmarkStart w:id="89" w:name="_Toc525913667"/>
      <w:bookmarkStart w:id="90" w:name="_Toc525913770"/>
      <w:bookmarkStart w:id="91" w:name="_Toc525913899"/>
      <w:bookmarkStart w:id="92" w:name="_Toc434925256"/>
      <w:bookmarkStart w:id="93" w:name="_Toc524094403"/>
      <w:bookmarkStart w:id="94" w:name="_Toc531101147"/>
      <w:bookmarkEnd w:id="81"/>
      <w:bookmarkEnd w:id="82"/>
      <w:bookmarkEnd w:id="83"/>
      <w:bookmarkEnd w:id="84"/>
      <w:bookmarkEnd w:id="85"/>
      <w:bookmarkEnd w:id="86"/>
      <w:bookmarkEnd w:id="87"/>
      <w:bookmarkEnd w:id="88"/>
      <w:bookmarkEnd w:id="89"/>
      <w:bookmarkEnd w:id="90"/>
      <w:bookmarkEnd w:id="91"/>
      <w:r>
        <w:t>Applying fo</w:t>
      </w:r>
      <w:r w:rsidR="00142B0D">
        <w:t>r</w:t>
      </w:r>
      <w:r>
        <w:t xml:space="preserve"> </w:t>
      </w:r>
      <w:r w:rsidR="00142B0D">
        <w:t>funding</w:t>
      </w:r>
      <w:bookmarkEnd w:id="92"/>
      <w:bookmarkEnd w:id="93"/>
      <w:bookmarkEnd w:id="94"/>
    </w:p>
    <w:p w:rsidR="00807580" w:rsidRDefault="001C3633">
      <w:r>
        <w:t>Each response should be succinc</w:t>
      </w:r>
      <w:r w:rsidR="00D91C10">
        <w:t>t but provide sufficient detail for a reasonable assessment of the technical aspects of the project</w:t>
      </w:r>
      <w:r w:rsidR="00577323">
        <w:t>,</w:t>
      </w:r>
      <w:r w:rsidR="00D91C10">
        <w:t xml:space="preserve"> and </w:t>
      </w:r>
      <w:r w:rsidR="00577323">
        <w:t xml:space="preserve">merits of the </w:t>
      </w:r>
      <w:r w:rsidR="00D91C10">
        <w:t>Pro</w:t>
      </w:r>
      <w:r w:rsidR="00577323">
        <w:t>ject</w:t>
      </w:r>
      <w:r w:rsidR="00351EE4">
        <w:t xml:space="preserve"> to be made</w:t>
      </w:r>
      <w:r w:rsidR="00D91C10">
        <w:t>.</w:t>
      </w:r>
      <w:r w:rsidR="00577323">
        <w:t xml:space="preserve">  Additional information may be provided in attachments.</w:t>
      </w:r>
    </w:p>
    <w:p w:rsidR="00BD7674" w:rsidRPr="009B71EC" w:rsidRDefault="00EA1B6C" w:rsidP="00D56750">
      <w:pPr>
        <w:rPr>
          <w:szCs w:val="22"/>
        </w:rPr>
      </w:pPr>
      <w:r w:rsidRPr="005427DE">
        <w:rPr>
          <w:szCs w:val="22"/>
        </w:rPr>
        <w:t>Applications for funding</w:t>
      </w:r>
      <w:r w:rsidR="001C3633" w:rsidRPr="005427DE">
        <w:rPr>
          <w:szCs w:val="22"/>
        </w:rPr>
        <w:t xml:space="preserve">, including </w:t>
      </w:r>
      <w:r w:rsidRPr="00893ECA">
        <w:rPr>
          <w:szCs w:val="22"/>
        </w:rPr>
        <w:t xml:space="preserve">any </w:t>
      </w:r>
      <w:r w:rsidR="001C3633" w:rsidRPr="009B71EC">
        <w:rPr>
          <w:szCs w:val="22"/>
        </w:rPr>
        <w:t>attachment</w:t>
      </w:r>
      <w:r w:rsidRPr="009B71EC">
        <w:rPr>
          <w:szCs w:val="22"/>
        </w:rPr>
        <w:t>/s to an application</w:t>
      </w:r>
      <w:r w:rsidR="001C3633" w:rsidRPr="009B71EC">
        <w:rPr>
          <w:szCs w:val="22"/>
        </w:rPr>
        <w:t xml:space="preserve">, </w:t>
      </w:r>
      <w:r w:rsidR="004E1807" w:rsidRPr="009B71EC">
        <w:rPr>
          <w:szCs w:val="22"/>
        </w:rPr>
        <w:t xml:space="preserve">must </w:t>
      </w:r>
      <w:r w:rsidRPr="009B71EC">
        <w:rPr>
          <w:szCs w:val="22"/>
        </w:rPr>
        <w:t xml:space="preserve">be </w:t>
      </w:r>
      <w:r w:rsidR="004E1807" w:rsidRPr="009B71EC">
        <w:rPr>
          <w:szCs w:val="22"/>
        </w:rPr>
        <w:t>s</w:t>
      </w:r>
      <w:r w:rsidR="007F51E2" w:rsidRPr="009B71EC">
        <w:rPr>
          <w:szCs w:val="22"/>
        </w:rPr>
        <w:t>ent</w:t>
      </w:r>
      <w:r w:rsidR="009B14B6">
        <w:rPr>
          <w:szCs w:val="22"/>
        </w:rPr>
        <w:t xml:space="preserve"> </w:t>
      </w:r>
      <w:r w:rsidR="004E1807" w:rsidRPr="002E3EB6">
        <w:rPr>
          <w:szCs w:val="22"/>
        </w:rPr>
        <w:t xml:space="preserve">to the Program email </w:t>
      </w:r>
      <w:hyperlink r:id="rId15" w:history="1">
        <w:r w:rsidR="009B14B6" w:rsidRPr="006A736D">
          <w:rPr>
            <w:rStyle w:val="Hyperlink"/>
            <w:szCs w:val="22"/>
          </w:rPr>
          <w:t>h</w:t>
        </w:r>
        <w:r w:rsidR="009B14B6" w:rsidRPr="009B71EC">
          <w:rPr>
            <w:rStyle w:val="Hyperlink"/>
            <w:szCs w:val="22"/>
          </w:rPr>
          <w:t>ydrometricnetworksprogram@agriculture.gov.au</w:t>
        </w:r>
      </w:hyperlink>
      <w:r w:rsidR="009B14B6">
        <w:rPr>
          <w:szCs w:val="22"/>
        </w:rPr>
        <w:t xml:space="preserve"> </w:t>
      </w:r>
      <w:r w:rsidR="008644D6" w:rsidRPr="00AF4C82">
        <w:rPr>
          <w:szCs w:val="22"/>
        </w:rPr>
        <w:t xml:space="preserve">by the </w:t>
      </w:r>
      <w:r w:rsidR="00351EE4" w:rsidRPr="002E3EB6">
        <w:rPr>
          <w:szCs w:val="22"/>
        </w:rPr>
        <w:t xml:space="preserve">specified </w:t>
      </w:r>
      <w:r w:rsidR="00D72C22" w:rsidRPr="002E3EB6">
        <w:rPr>
          <w:szCs w:val="22"/>
        </w:rPr>
        <w:t>closing</w:t>
      </w:r>
      <w:r w:rsidR="008644D6" w:rsidRPr="005427DE">
        <w:rPr>
          <w:szCs w:val="22"/>
        </w:rPr>
        <w:t xml:space="preserve"> date.  Each file should be no more than </w:t>
      </w:r>
      <w:r w:rsidR="00D81F39" w:rsidRPr="00893ECA">
        <w:rPr>
          <w:szCs w:val="22"/>
        </w:rPr>
        <w:t>5</w:t>
      </w:r>
      <w:r w:rsidR="001C3633" w:rsidRPr="009B71EC">
        <w:rPr>
          <w:szCs w:val="22"/>
        </w:rPr>
        <w:t> MB.</w:t>
      </w:r>
    </w:p>
    <w:p w:rsidR="000653C3" w:rsidRDefault="001C3633" w:rsidP="008A5838">
      <w:pPr>
        <w:pStyle w:val="Heading3"/>
      </w:pPr>
      <w:bookmarkStart w:id="95" w:name="_Toc527466460"/>
      <w:bookmarkStart w:id="96" w:name="_Toc527467836"/>
      <w:bookmarkStart w:id="97" w:name="_Toc527466461"/>
      <w:bookmarkStart w:id="98" w:name="_Toc527467837"/>
      <w:bookmarkStart w:id="99" w:name="_Toc527466462"/>
      <w:bookmarkStart w:id="100" w:name="_Toc527467838"/>
      <w:bookmarkStart w:id="101" w:name="_Toc527466463"/>
      <w:bookmarkStart w:id="102" w:name="_Toc527467839"/>
      <w:bookmarkStart w:id="103" w:name="_Toc527466464"/>
      <w:bookmarkStart w:id="104" w:name="_Toc527467840"/>
      <w:bookmarkStart w:id="105" w:name="_Toc527466465"/>
      <w:bookmarkStart w:id="106" w:name="_Toc527467841"/>
      <w:bookmarkStart w:id="107" w:name="_Toc527466466"/>
      <w:bookmarkStart w:id="108" w:name="_Toc527467842"/>
      <w:bookmarkStart w:id="109" w:name="_Toc527466467"/>
      <w:bookmarkStart w:id="110" w:name="_Toc527467843"/>
      <w:bookmarkStart w:id="111" w:name="_Toc527466468"/>
      <w:bookmarkStart w:id="112" w:name="_Toc527467844"/>
      <w:bookmarkStart w:id="113" w:name="_Toc527466469"/>
      <w:bookmarkStart w:id="114" w:name="_Toc527467845"/>
      <w:bookmarkStart w:id="115" w:name="_Toc525913672"/>
      <w:bookmarkStart w:id="116" w:name="_Toc525913775"/>
      <w:bookmarkStart w:id="117" w:name="_Toc525913904"/>
      <w:bookmarkStart w:id="118" w:name="_Toc525913673"/>
      <w:bookmarkStart w:id="119" w:name="_Toc525913776"/>
      <w:bookmarkStart w:id="120" w:name="_Toc525913905"/>
      <w:bookmarkStart w:id="121" w:name="_Toc525913674"/>
      <w:bookmarkStart w:id="122" w:name="_Toc525913777"/>
      <w:bookmarkStart w:id="123" w:name="_Toc525913906"/>
      <w:bookmarkStart w:id="124" w:name="_Toc525913675"/>
      <w:bookmarkStart w:id="125" w:name="_Toc525913778"/>
      <w:bookmarkStart w:id="126" w:name="_Toc525913907"/>
      <w:bookmarkStart w:id="127" w:name="_Toc524094405"/>
      <w:bookmarkStart w:id="128" w:name="_Toc531101148"/>
      <w:bookmarkStart w:id="129" w:name="_Toc43492525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t>A</w:t>
      </w:r>
      <w:r w:rsidR="004E4EF1">
        <w:t xml:space="preserve">ssessment </w:t>
      </w:r>
      <w:r w:rsidR="00FB49A7">
        <w:t>criteria</w:t>
      </w:r>
      <w:bookmarkEnd w:id="127"/>
      <w:bookmarkEnd w:id="128"/>
    </w:p>
    <w:p w:rsidR="00925246" w:rsidRPr="00055E17" w:rsidRDefault="00EA1B6C" w:rsidP="00925246">
      <w:bookmarkStart w:id="130" w:name="_Toc525913677"/>
      <w:bookmarkStart w:id="131" w:name="_Toc525913780"/>
      <w:bookmarkStart w:id="132" w:name="_Toc525913909"/>
      <w:bookmarkStart w:id="133" w:name="_Toc525913678"/>
      <w:bookmarkStart w:id="134" w:name="_Toc525913781"/>
      <w:bookmarkStart w:id="135" w:name="_Toc525913910"/>
      <w:bookmarkStart w:id="136" w:name="_Toc525913679"/>
      <w:bookmarkStart w:id="137" w:name="_Toc525913782"/>
      <w:bookmarkStart w:id="138" w:name="_Toc525913911"/>
      <w:bookmarkStart w:id="139" w:name="_Toc525913680"/>
      <w:bookmarkStart w:id="140" w:name="_Toc525913783"/>
      <w:bookmarkStart w:id="141" w:name="_Toc525913912"/>
      <w:bookmarkStart w:id="142" w:name="_Toc525913681"/>
      <w:bookmarkStart w:id="143" w:name="_Toc525913784"/>
      <w:bookmarkStart w:id="144" w:name="_Toc525913913"/>
      <w:bookmarkStart w:id="145" w:name="_Toc525913682"/>
      <w:bookmarkStart w:id="146" w:name="_Toc525913785"/>
      <w:bookmarkStart w:id="147" w:name="_Toc525913914"/>
      <w:bookmarkStart w:id="148" w:name="_Toc525913683"/>
      <w:bookmarkStart w:id="149" w:name="_Toc525913786"/>
      <w:bookmarkStart w:id="150" w:name="_Toc525913915"/>
      <w:bookmarkStart w:id="151" w:name="_Toc525913684"/>
      <w:bookmarkStart w:id="152" w:name="_Toc525913787"/>
      <w:bookmarkStart w:id="153" w:name="_Toc525913916"/>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t>Applications for funding</w:t>
      </w:r>
      <w:r w:rsidR="001C3633" w:rsidRPr="00055E17">
        <w:t xml:space="preserve"> will</w:t>
      </w:r>
      <w:r>
        <w:t xml:space="preserve"> be</w:t>
      </w:r>
      <w:r w:rsidR="001C3633" w:rsidRPr="00055E17">
        <w:t xml:space="preserve"> assess</w:t>
      </w:r>
      <w:r>
        <w:t>ed</w:t>
      </w:r>
      <w:r w:rsidR="001C3633" w:rsidRPr="00055E17">
        <w:t xml:space="preserve"> against the following </w:t>
      </w:r>
      <w:r w:rsidR="00D478B6">
        <w:t xml:space="preserve">assessment </w:t>
      </w:r>
      <w:r w:rsidR="001C3633" w:rsidRPr="00055E17">
        <w:t>criteria:</w:t>
      </w:r>
    </w:p>
    <w:p w:rsidR="00925246" w:rsidRPr="00F36310" w:rsidRDefault="001C3633" w:rsidP="0040640D">
      <w:pPr>
        <w:pStyle w:val="ListParagraph"/>
        <w:numPr>
          <w:ilvl w:val="0"/>
          <w:numId w:val="73"/>
        </w:numPr>
      </w:pPr>
      <w:r>
        <w:t>The application demonstrates how the proposed Project outputs will</w:t>
      </w:r>
      <w:r w:rsidR="00E339AF">
        <w:t>:</w:t>
      </w:r>
    </w:p>
    <w:p w:rsidR="00925246" w:rsidRPr="00980447" w:rsidRDefault="001C3633" w:rsidP="0040640D">
      <w:pPr>
        <w:pStyle w:val="ListParagraph"/>
        <w:numPr>
          <w:ilvl w:val="1"/>
          <w:numId w:val="71"/>
        </w:numPr>
      </w:pPr>
      <w:r w:rsidRPr="00980447">
        <w:t>improv</w:t>
      </w:r>
      <w:r w:rsidR="00980447" w:rsidRPr="00711D1A">
        <w:t>e</w:t>
      </w:r>
      <w:r w:rsidRPr="00980447">
        <w:t xml:space="preserve"> hydrometric networks and associated water information systems in the northern Basin in order to provide better data and information on streamflow and consumptive div</w:t>
      </w:r>
      <w:r w:rsidR="004B2013">
        <w:t>ersions for compliance purposes; or</w:t>
      </w:r>
      <w:r w:rsidRPr="00980447">
        <w:t xml:space="preserve"> </w:t>
      </w:r>
    </w:p>
    <w:p w:rsidR="00925246" w:rsidRDefault="001C3633" w:rsidP="0040640D">
      <w:pPr>
        <w:pStyle w:val="ListParagraph"/>
        <w:numPr>
          <w:ilvl w:val="1"/>
          <w:numId w:val="71"/>
        </w:numPr>
      </w:pPr>
      <w:proofErr w:type="gramStart"/>
      <w:r w:rsidRPr="00980447">
        <w:t>develop</w:t>
      </w:r>
      <w:proofErr w:type="gramEnd"/>
      <w:r w:rsidRPr="00055E17">
        <w:t xml:space="preserve"> remote sensing</w:t>
      </w:r>
      <w:r>
        <w:t>,</w:t>
      </w:r>
      <w:r w:rsidRPr="00055E17">
        <w:t xml:space="preserve"> and other </w:t>
      </w:r>
      <w:r>
        <w:t xml:space="preserve">relevant new and </w:t>
      </w:r>
      <w:r w:rsidRPr="00055E17">
        <w:t xml:space="preserve">emerging technologies to enhance </w:t>
      </w:r>
      <w:r>
        <w:t xml:space="preserve">real-time </w:t>
      </w:r>
      <w:r w:rsidRPr="00055E17">
        <w:t xml:space="preserve">monitoring, measurement and compliance Basin-wide. </w:t>
      </w:r>
    </w:p>
    <w:p w:rsidR="00925246" w:rsidRDefault="001C3633" w:rsidP="0040640D">
      <w:pPr>
        <w:pStyle w:val="ListParagraph"/>
      </w:pPr>
      <w:r>
        <w:t xml:space="preserve">The application demonstrates </w:t>
      </w:r>
      <w:r w:rsidRPr="0054790A">
        <w:t xml:space="preserve">the </w:t>
      </w:r>
      <w:r>
        <w:t>value for money</w:t>
      </w:r>
      <w:r w:rsidRPr="0054790A">
        <w:t xml:space="preserve"> </w:t>
      </w:r>
      <w:r w:rsidRPr="00980447">
        <w:t xml:space="preserve">of the </w:t>
      </w:r>
      <w:r w:rsidR="00E339AF" w:rsidRPr="00980447">
        <w:t>Project in terms of outputs for cost and level of risk</w:t>
      </w:r>
      <w:r w:rsidR="00D478B6" w:rsidRPr="00980447">
        <w:t xml:space="preserve">, and is inclusive of all </w:t>
      </w:r>
      <w:r w:rsidR="000A7EBF">
        <w:t xml:space="preserve">assessment </w:t>
      </w:r>
      <w:r w:rsidR="00D478B6" w:rsidRPr="00623F12">
        <w:t>criteria</w:t>
      </w:r>
      <w:r w:rsidR="00980447" w:rsidRPr="00623F12">
        <w:t>.</w:t>
      </w:r>
      <w:r w:rsidRPr="00623F12">
        <w:t xml:space="preserve"> </w:t>
      </w:r>
      <w:r w:rsidR="000A7EBF" w:rsidRPr="00623F12">
        <w:t>Value achieved through approaches such as co-funding will also be considered.</w:t>
      </w:r>
    </w:p>
    <w:p w:rsidR="00925246" w:rsidRDefault="001C3633" w:rsidP="0040640D">
      <w:pPr>
        <w:pStyle w:val="ListParagraph"/>
      </w:pPr>
      <w:r>
        <w:t xml:space="preserve">The application </w:t>
      </w:r>
      <w:r w:rsidRPr="00055E17">
        <w:t>identif</w:t>
      </w:r>
      <w:r>
        <w:t>ies</w:t>
      </w:r>
      <w:r w:rsidRPr="00055E17">
        <w:t xml:space="preserve"> how the </w:t>
      </w:r>
      <w:r w:rsidR="00711D1A">
        <w:t xml:space="preserve">proposed </w:t>
      </w:r>
      <w:r w:rsidR="000A4406">
        <w:t xml:space="preserve">Project </w:t>
      </w:r>
      <w:r w:rsidRPr="00055E17">
        <w:t xml:space="preserve">will </w:t>
      </w:r>
      <w:r>
        <w:t>improve</w:t>
      </w:r>
      <w:r w:rsidRPr="00055E17">
        <w:t xml:space="preserve"> water regulators’ capability to </w:t>
      </w:r>
      <w:r>
        <w:t xml:space="preserve">measure and </w:t>
      </w:r>
      <w:r w:rsidRPr="00055E17">
        <w:t>monitor water use</w:t>
      </w:r>
      <w:r w:rsidR="004B2013">
        <w:t>; and/or apply a risk-</w:t>
      </w:r>
      <w:r>
        <w:t>based approach to compliance activities;</w:t>
      </w:r>
      <w:r w:rsidRPr="00055E17">
        <w:t xml:space="preserve"> and</w:t>
      </w:r>
      <w:r>
        <w:t>/or</w:t>
      </w:r>
      <w:r w:rsidRPr="00055E17">
        <w:t xml:space="preserve"> enforce compliance. </w:t>
      </w:r>
      <w:r>
        <w:t>This includes protecting environmental water from consumptive use.</w:t>
      </w:r>
    </w:p>
    <w:p w:rsidR="00925246" w:rsidRDefault="001C3633" w:rsidP="0040640D">
      <w:pPr>
        <w:pStyle w:val="ListParagraph"/>
      </w:pPr>
      <w:r>
        <w:t xml:space="preserve">The application outcomes should </w:t>
      </w:r>
      <w:r w:rsidR="00361F1F">
        <w:t xml:space="preserve">identify and </w:t>
      </w:r>
      <w:r>
        <w:t>target high priority areas of monitoring and compliance associated with implementation of the Basin Plan</w:t>
      </w:r>
      <w:r w:rsidR="008E6CA6">
        <w:t xml:space="preserve"> </w:t>
      </w:r>
      <w:r w:rsidR="008E6CA6" w:rsidRPr="00980447">
        <w:t>and identified in the Basin Compliance Compact</w:t>
      </w:r>
      <w:r w:rsidRPr="00980447">
        <w:t>. The outcomes may include enhanced network capability and enhanced water data quality</w:t>
      </w:r>
      <w:r>
        <w:t>, analysis and information insofar as these</w:t>
      </w:r>
      <w:r w:rsidRPr="00055E17">
        <w:t xml:space="preserve"> </w:t>
      </w:r>
      <w:r>
        <w:t>improve capacity for effective c</w:t>
      </w:r>
      <w:r w:rsidRPr="00055E17">
        <w:t>ompliance.</w:t>
      </w:r>
    </w:p>
    <w:p w:rsidR="00677F4F" w:rsidRDefault="00677F4F" w:rsidP="0040640D">
      <w:pPr>
        <w:pStyle w:val="ListParagraph"/>
      </w:pPr>
      <w:r>
        <w:lastRenderedPageBreak/>
        <w:t>In respect of funding for a</w:t>
      </w:r>
      <w:r w:rsidRPr="00055E17">
        <w:t xml:space="preserve"> </w:t>
      </w:r>
      <w:r>
        <w:t xml:space="preserve">Project on developing </w:t>
      </w:r>
      <w:r w:rsidRPr="00055E17">
        <w:t xml:space="preserve">remote sensing </w:t>
      </w:r>
      <w:r>
        <w:t xml:space="preserve">or other relevant technologies, the application demonstrates that the relevant Project will be able to </w:t>
      </w:r>
      <w:r w:rsidRPr="00055E17">
        <w:t>be geographically expanded</w:t>
      </w:r>
      <w:r>
        <w:t xml:space="preserve"> over time</w:t>
      </w:r>
      <w:r w:rsidRPr="00055E17">
        <w:t xml:space="preserve"> </w:t>
      </w:r>
      <w:r>
        <w:t xml:space="preserve">to cover the entire Basin, and </w:t>
      </w:r>
      <w:r w:rsidRPr="00055E17">
        <w:t>be integrate</w:t>
      </w:r>
      <w:r>
        <w:t>d</w:t>
      </w:r>
      <w:r w:rsidRPr="00055E17">
        <w:t xml:space="preserve"> </w:t>
      </w:r>
      <w:r>
        <w:t xml:space="preserve">or made available for </w:t>
      </w:r>
      <w:r w:rsidR="00684506">
        <w:t xml:space="preserve">use or </w:t>
      </w:r>
      <w:r>
        <w:t>adoption by</w:t>
      </w:r>
      <w:r w:rsidRPr="00055E17">
        <w:t xml:space="preserve"> all Basin </w:t>
      </w:r>
      <w:r>
        <w:t>s</w:t>
      </w:r>
      <w:r w:rsidRPr="00055E17">
        <w:t>t</w:t>
      </w:r>
      <w:r>
        <w:t>ates and the MDBA.</w:t>
      </w:r>
    </w:p>
    <w:p w:rsidR="004C57DC" w:rsidRDefault="001C3633" w:rsidP="0040640D">
      <w:pPr>
        <w:pStyle w:val="ListParagraph"/>
      </w:pPr>
      <w:r>
        <w:t xml:space="preserve">The application </w:t>
      </w:r>
      <w:r w:rsidRPr="00055E17">
        <w:t>demonstrate</w:t>
      </w:r>
      <w:r>
        <w:t>s</w:t>
      </w:r>
      <w:r w:rsidRPr="00055E17">
        <w:t xml:space="preserve"> alignment with other </w:t>
      </w:r>
      <w:r>
        <w:t xml:space="preserve">Basin compliance </w:t>
      </w:r>
      <w:r w:rsidRPr="00055E17">
        <w:t xml:space="preserve">measures or projects proposed or underway </w:t>
      </w:r>
      <w:r>
        <w:t>that support greater consistency and inter-operability of compliance systems and technologie</w:t>
      </w:r>
      <w:r w:rsidRPr="00D478B6">
        <w:t>s.</w:t>
      </w:r>
      <w:r w:rsidRPr="00055E17">
        <w:t xml:space="preserve"> </w:t>
      </w:r>
    </w:p>
    <w:p w:rsidR="004C57DC" w:rsidRDefault="001C3633" w:rsidP="0040640D">
      <w:pPr>
        <w:pStyle w:val="ListParagraph"/>
      </w:pPr>
      <w:r>
        <w:t xml:space="preserve">The application demonstrates that the proposed </w:t>
      </w:r>
      <w:r w:rsidR="000A4406">
        <w:t xml:space="preserve">Project </w:t>
      </w:r>
      <w:r>
        <w:t>will</w:t>
      </w:r>
      <w:r w:rsidRPr="0014465E">
        <w:t xml:space="preserve"> </w:t>
      </w:r>
      <w:r>
        <w:t xml:space="preserve">provide high quality </w:t>
      </w:r>
      <w:r w:rsidRPr="0014465E">
        <w:t>information</w:t>
      </w:r>
      <w:r>
        <w:t>,</w:t>
      </w:r>
      <w:r w:rsidRPr="0014465E">
        <w:t xml:space="preserve"> </w:t>
      </w:r>
      <w:r>
        <w:t xml:space="preserve">address knowledge gaps, </w:t>
      </w:r>
      <w:r w:rsidRPr="0014465E">
        <w:t>improve transparency and increase public confidence in water management.</w:t>
      </w:r>
    </w:p>
    <w:bookmarkEnd w:id="129"/>
    <w:p w:rsidR="006C1CA9" w:rsidRDefault="006C1CA9" w:rsidP="00E339AF"/>
    <w:p w:rsidR="004C57DC" w:rsidRDefault="004C57DC">
      <w:pPr>
        <w:spacing w:after="0"/>
        <w:rPr>
          <w:b/>
          <w:sz w:val="44"/>
          <w:lang w:eastAsia="en-US"/>
        </w:rPr>
      </w:pPr>
      <w:r>
        <w:br w:type="page"/>
      </w:r>
    </w:p>
    <w:p w:rsidR="00CB504C" w:rsidRPr="009B71EC" w:rsidRDefault="00F36CB6" w:rsidP="0002392D">
      <w:pPr>
        <w:pStyle w:val="Heading2"/>
        <w:keepNext w:val="0"/>
        <w:pageBreakBefore w:val="0"/>
      </w:pPr>
      <w:bookmarkStart w:id="154" w:name="_Toc531101149"/>
      <w:r>
        <w:lastRenderedPageBreak/>
        <w:t>Program p</w:t>
      </w:r>
      <w:r w:rsidR="001C3633" w:rsidRPr="005427DE">
        <w:t>rocess</w:t>
      </w:r>
      <w:r>
        <w:t>es</w:t>
      </w:r>
      <w:r w:rsidR="001C3633" w:rsidRPr="005427DE">
        <w:t xml:space="preserve"> and timelines</w:t>
      </w:r>
      <w:bookmarkEnd w:id="154"/>
    </w:p>
    <w:p w:rsidR="00677F4F" w:rsidRPr="0062780A" w:rsidRDefault="00A42DAE" w:rsidP="00677F4F">
      <w:pPr>
        <w:rPr>
          <w:lang w:eastAsia="en-US"/>
        </w:rPr>
      </w:pPr>
      <w:r>
        <w:rPr>
          <w:lang w:eastAsia="en-US"/>
        </w:rPr>
        <w:t>A high level overview of the Program assessment and Project Agreement negotiation</w:t>
      </w:r>
      <w:r w:rsidR="00875245">
        <w:rPr>
          <w:lang w:eastAsia="en-US"/>
        </w:rPr>
        <w:t xml:space="preserve"> process is</w:t>
      </w:r>
      <w:r w:rsidR="00677F4F">
        <w:rPr>
          <w:lang w:eastAsia="en-US"/>
        </w:rPr>
        <w:t xml:space="preserve"> outlined in </w:t>
      </w:r>
      <w:r w:rsidR="00875245">
        <w:rPr>
          <w:lang w:eastAsia="en-US"/>
        </w:rPr>
        <w:t>F</w:t>
      </w:r>
      <w:r w:rsidR="00677F4F">
        <w:rPr>
          <w:lang w:eastAsia="en-US"/>
        </w:rPr>
        <w:t xml:space="preserve">igure </w:t>
      </w:r>
      <w:r w:rsidR="00875245">
        <w:rPr>
          <w:lang w:eastAsia="en-US"/>
        </w:rPr>
        <w:t xml:space="preserve">1 </w:t>
      </w:r>
      <w:r>
        <w:rPr>
          <w:lang w:eastAsia="en-US"/>
        </w:rPr>
        <w:t>(further detail is provided below)</w:t>
      </w:r>
      <w:r w:rsidR="00677F4F">
        <w:rPr>
          <w:lang w:eastAsia="en-US"/>
        </w:rPr>
        <w:t>:</w:t>
      </w:r>
    </w:p>
    <w:p w:rsidR="00677F4F" w:rsidRDefault="00677F4F" w:rsidP="00677F4F">
      <w:pPr>
        <w:rPr>
          <w:lang w:eastAsia="en-US"/>
        </w:rPr>
      </w:pPr>
      <w:r>
        <w:rPr>
          <w:noProof/>
        </w:rPr>
        <w:drawing>
          <wp:inline distT="0" distB="0" distL="0" distR="0" wp14:anchorId="59025FB0" wp14:editId="4519F528">
            <wp:extent cx="5486400" cy="2860158"/>
            <wp:effectExtent l="19050" t="0" r="38100" b="0"/>
            <wp:docPr id="3" name="Diagram 3" descr="Step 1. State submits EOI to department.&#10;Step 2. Department evaluates application against criteria set out in these guidelines.&#10;Steo 3. Department provides advice to Water Infrastructure Investment Governance Board.&#10;Step 4. Board makes recommendations on projects to the department.&#10;Step 5. The department recommends proposals to the Minister for Agriculture and Water Resources.&#10;Step 6: Ministerial approval of projects." title="Figure 1: Application and Assessment Proces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875245" w:rsidRPr="00875245" w:rsidRDefault="00623F12" w:rsidP="00677F4F">
      <w:pPr>
        <w:rPr>
          <w:b/>
          <w:sz w:val="22"/>
          <w:lang w:eastAsia="en-US"/>
        </w:rPr>
      </w:pPr>
      <w:r>
        <w:rPr>
          <w:b/>
          <w:sz w:val="22"/>
          <w:lang w:eastAsia="en-US"/>
        </w:rPr>
        <w:t>Figure 1: O</w:t>
      </w:r>
      <w:r w:rsidR="00875245" w:rsidRPr="00875245">
        <w:rPr>
          <w:b/>
          <w:sz w:val="22"/>
          <w:lang w:eastAsia="en-US"/>
        </w:rPr>
        <w:t>verview of the Program process</w:t>
      </w:r>
    </w:p>
    <w:p w:rsidR="00CB504C" w:rsidRPr="009B71EC" w:rsidRDefault="001C3633" w:rsidP="009B71EC">
      <w:pPr>
        <w:pStyle w:val="Heading3"/>
      </w:pPr>
      <w:bookmarkStart w:id="155" w:name="_Toc531101150"/>
      <w:r w:rsidRPr="009B71EC">
        <w:t>Process</w:t>
      </w:r>
      <w:r w:rsidR="00CF1547" w:rsidRPr="009B71EC">
        <w:t xml:space="preserve"> for</w:t>
      </w:r>
      <w:r w:rsidR="00BA2F12" w:rsidRPr="009B71EC">
        <w:t xml:space="preserve"> making</w:t>
      </w:r>
      <w:r w:rsidR="00CF1547" w:rsidRPr="009B71EC">
        <w:t xml:space="preserve"> applications for funding</w:t>
      </w:r>
      <w:bookmarkEnd w:id="155"/>
    </w:p>
    <w:p w:rsidR="00BA2F12" w:rsidRPr="00C92C28" w:rsidRDefault="00BA2F12" w:rsidP="00BA2F12">
      <w:r>
        <w:rPr>
          <w:lang w:eastAsia="en-US"/>
        </w:rPr>
        <w:t xml:space="preserve">The Basin states and MDBA will receive a letter and a copy of these guidelines, inviting them to make an application for funding for a proposed Project under the Program by no later than the closing date specified in the letter.  Following which, the Basin states and MDBA will have until this specified closing date to make an application for funding to the </w:t>
      </w:r>
      <w:r w:rsidR="003948F0">
        <w:rPr>
          <w:lang w:eastAsia="en-US"/>
        </w:rPr>
        <w:t>d</w:t>
      </w:r>
      <w:r>
        <w:rPr>
          <w:lang w:eastAsia="en-US"/>
        </w:rPr>
        <w:t xml:space="preserve">epartment in accordance with the requirements of the guidelines.   </w:t>
      </w:r>
    </w:p>
    <w:p w:rsidR="00BA2F12" w:rsidRDefault="00BA2F12" w:rsidP="00BA2F12">
      <w:pPr>
        <w:pStyle w:val="Heading3"/>
      </w:pPr>
      <w:bookmarkStart w:id="156" w:name="_Toc531101151"/>
      <w:r>
        <w:t>Process for assessing funding applications</w:t>
      </w:r>
      <w:bookmarkEnd w:id="156"/>
    </w:p>
    <w:p w:rsidR="00266588" w:rsidRDefault="00BA2F12" w:rsidP="009B71EC">
      <w:pPr>
        <w:spacing w:after="240"/>
      </w:pPr>
      <w:r>
        <w:t xml:space="preserve">All applications received by the specified closing date will be assessed by the </w:t>
      </w:r>
      <w:r w:rsidR="003948F0">
        <w:t>d</w:t>
      </w:r>
      <w:r>
        <w:t>epartment to ensure all relevant eligibility requirements are satisfied</w:t>
      </w:r>
      <w:r w:rsidR="00266588">
        <w:t xml:space="preserve">, and then </w:t>
      </w:r>
      <w:r w:rsidRPr="0062780A">
        <w:t xml:space="preserve">against the </w:t>
      </w:r>
      <w:r>
        <w:t xml:space="preserve">assessment </w:t>
      </w:r>
      <w:r w:rsidRPr="0062780A">
        <w:t>criteria set out in the guidelines</w:t>
      </w:r>
      <w:r w:rsidR="00623F12">
        <w:t>.  As part of this</w:t>
      </w:r>
      <w:r>
        <w:t xml:space="preserve"> </w:t>
      </w:r>
      <w:r w:rsidRPr="0062780A">
        <w:t>a</w:t>
      </w:r>
      <w:r w:rsidR="0085596A">
        <w:t xml:space="preserve"> </w:t>
      </w:r>
      <w:r w:rsidR="0085596A" w:rsidRPr="00623F12">
        <w:t>departmental p</w:t>
      </w:r>
      <w:r w:rsidRPr="00623F12">
        <w:t>anel</w:t>
      </w:r>
      <w:r w:rsidR="00266588" w:rsidRPr="00623F12">
        <w:t xml:space="preserve"> </w:t>
      </w:r>
      <w:r w:rsidR="00623F12">
        <w:t xml:space="preserve">will be established </w:t>
      </w:r>
      <w:r w:rsidR="00266588" w:rsidRPr="00623F12">
        <w:t>to</w:t>
      </w:r>
      <w:r w:rsidR="00266588">
        <w:t xml:space="preserve"> assess the applications </w:t>
      </w:r>
      <w:r w:rsidRPr="0062780A">
        <w:t xml:space="preserve">against the assessment criteria. </w:t>
      </w:r>
    </w:p>
    <w:p w:rsidR="00266588" w:rsidRDefault="00266588" w:rsidP="009B71EC">
      <w:pPr>
        <w:spacing w:after="240"/>
      </w:pPr>
      <w:r>
        <w:t xml:space="preserve">The </w:t>
      </w:r>
      <w:r w:rsidR="0085596A">
        <w:t>department</w:t>
      </w:r>
      <w:r>
        <w:t xml:space="preserve"> will</w:t>
      </w:r>
      <w:r>
        <w:rPr>
          <w:rStyle w:val="CommentReference"/>
        </w:rPr>
        <w:t xml:space="preserve"> </w:t>
      </w:r>
      <w:r w:rsidRPr="0062780A">
        <w:t xml:space="preserve">seek advice on </w:t>
      </w:r>
      <w:r>
        <w:t xml:space="preserve">applications for funding </w:t>
      </w:r>
      <w:r w:rsidRPr="0062780A">
        <w:t>fr</w:t>
      </w:r>
      <w:r>
        <w:t xml:space="preserve">om independent experts on the matters of technical feasibility, value-for-money and ability of the application to meet the Program objectives. </w:t>
      </w:r>
      <w:r w:rsidR="00AF4C82">
        <w:t xml:space="preserve">They may also provide advice on additional information that should be sought if the application is progressed. </w:t>
      </w:r>
      <w:r>
        <w:t xml:space="preserve">This advice will be used to inform the assessment of the applications </w:t>
      </w:r>
      <w:r w:rsidRPr="0062780A">
        <w:t>against the assessment criteria</w:t>
      </w:r>
      <w:r>
        <w:t xml:space="preserve">, and the </w:t>
      </w:r>
      <w:r w:rsidR="00EF6E3F" w:rsidRPr="002E3EB6">
        <w:t>prioritisation of projects</w:t>
      </w:r>
      <w:r w:rsidR="00EF6E3F" w:rsidRPr="005427DE">
        <w:t>.</w:t>
      </w:r>
    </w:p>
    <w:p w:rsidR="00711D1A" w:rsidRDefault="00711D1A" w:rsidP="009B71EC">
      <w:pPr>
        <w:spacing w:after="240"/>
      </w:pPr>
    </w:p>
    <w:p w:rsidR="00CF1547" w:rsidRPr="009B71EC" w:rsidRDefault="005427DE" w:rsidP="009B71EC">
      <w:pPr>
        <w:pStyle w:val="Heading3"/>
      </w:pPr>
      <w:bookmarkStart w:id="157" w:name="_Toc527624615"/>
      <w:bookmarkStart w:id="158" w:name="_Toc531101152"/>
      <w:bookmarkEnd w:id="157"/>
      <w:r w:rsidRPr="009B71EC">
        <w:lastRenderedPageBreak/>
        <w:t xml:space="preserve">Prioritisation of </w:t>
      </w:r>
      <w:r w:rsidR="00CF1547" w:rsidRPr="009B71EC">
        <w:t>applications</w:t>
      </w:r>
      <w:bookmarkEnd w:id="158"/>
      <w:r w:rsidR="00CF1547" w:rsidRPr="009B71EC">
        <w:t xml:space="preserve"> </w:t>
      </w:r>
    </w:p>
    <w:p w:rsidR="00CF1547" w:rsidRDefault="00CF1547" w:rsidP="00CF1547">
      <w:r>
        <w:t xml:space="preserve">Applications for funding need to </w:t>
      </w:r>
      <w:r w:rsidR="008E6CA6">
        <w:t xml:space="preserve">meet </w:t>
      </w:r>
      <w:r w:rsidR="00D478B6">
        <w:t xml:space="preserve">all </w:t>
      </w:r>
      <w:r w:rsidR="008E6CA6">
        <w:t xml:space="preserve">the eligibility requirements and </w:t>
      </w:r>
      <w:r>
        <w:t xml:space="preserve">address </w:t>
      </w:r>
      <w:r w:rsidR="00D478B6">
        <w:t xml:space="preserve">all </w:t>
      </w:r>
      <w:r>
        <w:t>the assessment criteria</w:t>
      </w:r>
      <w:r w:rsidR="008E6CA6">
        <w:t xml:space="preserve">. The prioritisation and </w:t>
      </w:r>
      <w:r>
        <w:t xml:space="preserve">selection of projects will </w:t>
      </w:r>
      <w:r w:rsidR="008E6CA6">
        <w:t xml:space="preserve">then </w:t>
      </w:r>
      <w:r>
        <w:t xml:space="preserve">be based </w:t>
      </w:r>
      <w:r w:rsidR="008E6CA6">
        <w:t xml:space="preserve">on how well the application scores on the assessment criteria, and the following priorities: </w:t>
      </w:r>
    </w:p>
    <w:p w:rsidR="004C57DC" w:rsidRPr="00CF2A8B" w:rsidRDefault="004263A9" w:rsidP="0040640D">
      <w:pPr>
        <w:pStyle w:val="ListParagraph"/>
        <w:numPr>
          <w:ilvl w:val="0"/>
          <w:numId w:val="72"/>
        </w:numPr>
      </w:pPr>
      <w:r>
        <w:t>the</w:t>
      </w:r>
      <w:r w:rsidR="008E6CA6" w:rsidRPr="00CF2A8B">
        <w:t xml:space="preserve"> ability </w:t>
      </w:r>
      <w:r>
        <w:t xml:space="preserve">of a Project </w:t>
      </w:r>
      <w:r w:rsidR="008E6CA6" w:rsidRPr="00CF2A8B">
        <w:t>to deliver on Program</w:t>
      </w:r>
      <w:r w:rsidR="00252A1C" w:rsidRPr="00CF2A8B">
        <w:t xml:space="preserve"> outcomes</w:t>
      </w:r>
      <w:r w:rsidR="00D478B6" w:rsidRPr="00CF2A8B">
        <w:t xml:space="preserve">, including the demonstration of how data and information will be shared and </w:t>
      </w:r>
      <w:r w:rsidR="0040640D" w:rsidRPr="00CF2A8B">
        <w:t xml:space="preserve">made </w:t>
      </w:r>
      <w:r w:rsidR="00D478B6" w:rsidRPr="00CF2A8B">
        <w:t xml:space="preserve">available to all </w:t>
      </w:r>
      <w:r w:rsidR="00CF2A8B" w:rsidRPr="00CF2A8B">
        <w:t xml:space="preserve">appropriate </w:t>
      </w:r>
      <w:r w:rsidR="00D478B6" w:rsidRPr="00CF2A8B">
        <w:t xml:space="preserve">jurisdictions and agencies, and how technology will be </w:t>
      </w:r>
      <w:r w:rsidR="00CF2A8B" w:rsidRPr="00CF2A8B">
        <w:t xml:space="preserve">compatible </w:t>
      </w:r>
      <w:r w:rsidR="000A7EBF">
        <w:t>with other systems as necessary</w:t>
      </w:r>
    </w:p>
    <w:p w:rsidR="004C57DC" w:rsidRDefault="00711D1A" w:rsidP="0040640D">
      <w:pPr>
        <w:pStyle w:val="ListParagraph"/>
        <w:numPr>
          <w:ilvl w:val="0"/>
          <w:numId w:val="72"/>
        </w:numPr>
      </w:pPr>
      <w:r>
        <w:t xml:space="preserve">value </w:t>
      </w:r>
      <w:r w:rsidR="008E6CA6" w:rsidRPr="00980447">
        <w:t>for</w:t>
      </w:r>
      <w:r>
        <w:t xml:space="preserve"> </w:t>
      </w:r>
      <w:r w:rsidR="008E6CA6" w:rsidRPr="00980447">
        <w:t xml:space="preserve">money </w:t>
      </w:r>
      <w:r w:rsidR="00D478B6" w:rsidRPr="00711D1A">
        <w:t>in terms of outputs for cost and level of risk</w:t>
      </w:r>
      <w:r w:rsidR="00D478B6" w:rsidRPr="00980447">
        <w:t xml:space="preserve">, and is inclusive of all </w:t>
      </w:r>
      <w:r w:rsidR="004263A9">
        <w:t xml:space="preserve">assessment </w:t>
      </w:r>
      <w:r w:rsidR="00D478B6" w:rsidRPr="00980447">
        <w:t>c</w:t>
      </w:r>
      <w:r w:rsidR="0040640D">
        <w:t>riteria</w:t>
      </w:r>
    </w:p>
    <w:p w:rsidR="005427DE" w:rsidRDefault="005427DE" w:rsidP="0040640D">
      <w:pPr>
        <w:pStyle w:val="ListParagraph"/>
        <w:numPr>
          <w:ilvl w:val="0"/>
          <w:numId w:val="72"/>
        </w:numPr>
      </w:pPr>
      <w:proofErr w:type="gramStart"/>
      <w:r>
        <w:t>align</w:t>
      </w:r>
      <w:proofErr w:type="gramEnd"/>
      <w:r w:rsidRPr="002D7081">
        <w:t xml:space="preserve"> with the </w:t>
      </w:r>
      <w:r w:rsidR="00893ECA">
        <w:t xml:space="preserve">actions and work programs outlined in the </w:t>
      </w:r>
      <w:r w:rsidRPr="002D7081">
        <w:t>Basin Compliance Compact</w:t>
      </w:r>
      <w:r w:rsidR="00980447">
        <w:t>.</w:t>
      </w:r>
    </w:p>
    <w:p w:rsidR="00A241AC" w:rsidRPr="00677F4F" w:rsidRDefault="00A241AC" w:rsidP="009B71EC">
      <w:pPr>
        <w:pStyle w:val="Heading3"/>
      </w:pPr>
      <w:bookmarkStart w:id="159" w:name="_Toc527624617"/>
      <w:bookmarkStart w:id="160" w:name="_Toc527624618"/>
      <w:bookmarkStart w:id="161" w:name="_Toc527624619"/>
      <w:bookmarkStart w:id="162" w:name="_Toc527624620"/>
      <w:bookmarkStart w:id="163" w:name="_Toc527624621"/>
      <w:bookmarkStart w:id="164" w:name="_Toc527624622"/>
      <w:bookmarkStart w:id="165" w:name="_Toc527624623"/>
      <w:bookmarkStart w:id="166" w:name="_Toc531101153"/>
      <w:bookmarkEnd w:id="159"/>
      <w:bookmarkEnd w:id="160"/>
      <w:bookmarkEnd w:id="161"/>
      <w:bookmarkEnd w:id="162"/>
      <w:bookmarkEnd w:id="163"/>
      <w:bookmarkEnd w:id="164"/>
      <w:bookmarkEnd w:id="165"/>
      <w:r w:rsidRPr="00677F4F">
        <w:t>Provision of further information and n</w:t>
      </w:r>
      <w:r w:rsidR="001C3633" w:rsidRPr="00677F4F">
        <w:t xml:space="preserve">egotiation of </w:t>
      </w:r>
      <w:r w:rsidRPr="00677F4F">
        <w:t>a</w:t>
      </w:r>
      <w:r w:rsidR="001C3633" w:rsidRPr="00677F4F">
        <w:t>greements</w:t>
      </w:r>
      <w:bookmarkEnd w:id="166"/>
    </w:p>
    <w:p w:rsidR="008E6CA6" w:rsidRPr="00A42DAE" w:rsidRDefault="004263A9" w:rsidP="008E6CA6">
      <w:r>
        <w:t>Once P</w:t>
      </w:r>
      <w:r w:rsidR="008E6CA6" w:rsidRPr="00711D1A">
        <w:t>roject</w:t>
      </w:r>
      <w:r>
        <w:t>s</w:t>
      </w:r>
      <w:r w:rsidR="008E6CA6" w:rsidRPr="00711D1A">
        <w:t xml:space="preserve"> are </w:t>
      </w:r>
      <w:r w:rsidR="0040640D">
        <w:t xml:space="preserve">assessed and </w:t>
      </w:r>
      <w:r>
        <w:t>prioritised, A</w:t>
      </w:r>
      <w:r w:rsidR="008E6CA6" w:rsidRPr="00711D1A">
        <w:t>pplicants will be approached to provide additional information as required to satisfy due diligence prior to the drafting of Project Agreements.</w:t>
      </w:r>
      <w:r w:rsidR="008E6CA6" w:rsidRPr="00E339AF">
        <w:t xml:space="preserve"> </w:t>
      </w:r>
      <w:r w:rsidR="008E6CA6" w:rsidRPr="00E339AF">
        <w:rPr>
          <w:lang w:eastAsia="en-US"/>
        </w:rPr>
        <w:t>This could</w:t>
      </w:r>
      <w:r w:rsidR="008E6CA6" w:rsidRPr="00A42DAE">
        <w:rPr>
          <w:lang w:eastAsia="en-US"/>
        </w:rPr>
        <w:t xml:space="preserve"> include information relating to risk management</w:t>
      </w:r>
      <w:r w:rsidR="001E2D5E">
        <w:rPr>
          <w:lang w:eastAsia="en-US"/>
        </w:rPr>
        <w:t xml:space="preserve">, </w:t>
      </w:r>
      <w:r>
        <w:rPr>
          <w:lang w:eastAsia="en-US"/>
        </w:rPr>
        <w:t>P</w:t>
      </w:r>
      <w:r w:rsidR="008E6CA6" w:rsidRPr="00A42DAE">
        <w:rPr>
          <w:lang w:eastAsia="en-US"/>
        </w:rPr>
        <w:t xml:space="preserve">roject outputs and deliverables. The extent of the additional information requested will depend on the application for funding and the assessment process, including assessment of its feasibility and level of risk. </w:t>
      </w:r>
    </w:p>
    <w:p w:rsidR="0040640D" w:rsidRDefault="00284840" w:rsidP="008E6CA6">
      <w:pPr>
        <w:spacing w:after="240"/>
      </w:pPr>
      <w:r>
        <w:t xml:space="preserve">The </w:t>
      </w:r>
      <w:r w:rsidR="00875245">
        <w:t xml:space="preserve">provision of </w:t>
      </w:r>
      <w:r w:rsidR="004263A9">
        <w:t xml:space="preserve">applications </w:t>
      </w:r>
      <w:r w:rsidR="00875245">
        <w:t xml:space="preserve">that provide clear and sufficient evidence of value for money (i.e. outputs, costs and risks) and timely responses for any additional information required by the department will enable the timely development of Project Agreements. </w:t>
      </w:r>
    </w:p>
    <w:p w:rsidR="008E6CA6" w:rsidRPr="0062780A" w:rsidRDefault="00875245" w:rsidP="008E6CA6">
      <w:pPr>
        <w:spacing w:after="240"/>
      </w:pPr>
      <w:r>
        <w:t>Department o</w:t>
      </w:r>
      <w:r w:rsidR="008E6CA6">
        <w:t xml:space="preserve">fficials will work with </w:t>
      </w:r>
      <w:r w:rsidR="0040640D">
        <w:t xml:space="preserve">relevant </w:t>
      </w:r>
      <w:r w:rsidR="008E6CA6">
        <w:t>applicants to draft the Project Agreements and relevant Schedules.</w:t>
      </w:r>
    </w:p>
    <w:p w:rsidR="00CB504C" w:rsidRPr="009B71EC" w:rsidRDefault="001C3633" w:rsidP="009B71EC">
      <w:pPr>
        <w:pStyle w:val="Heading3"/>
      </w:pPr>
      <w:bookmarkStart w:id="167" w:name="_Toc527624625"/>
      <w:bookmarkStart w:id="168" w:name="_Toc531101154"/>
      <w:bookmarkEnd w:id="167"/>
      <w:r w:rsidRPr="009B71EC">
        <w:t>Project commencement and completion</w:t>
      </w:r>
      <w:bookmarkEnd w:id="168"/>
    </w:p>
    <w:p w:rsidR="00893ECA" w:rsidRDefault="00893ECA" w:rsidP="009B71EC">
      <w:r>
        <w:t xml:space="preserve">Projects must commence </w:t>
      </w:r>
      <w:r w:rsidR="006C5A56">
        <w:t xml:space="preserve">within six months of signing a Project Agreement </w:t>
      </w:r>
      <w:r>
        <w:t>and be completed by</w:t>
      </w:r>
      <w:r w:rsidRPr="003342F3">
        <w:t xml:space="preserve"> </w:t>
      </w:r>
      <w:r w:rsidR="0035316A" w:rsidRPr="00D478B6">
        <w:t>30 June 2022</w:t>
      </w:r>
      <w:r w:rsidRPr="00D478B6">
        <w:t>.</w:t>
      </w:r>
      <w:r>
        <w:t xml:space="preserve"> Milestones for each project will be negotiated and determined prior to the finalisation of Project Agreements.</w:t>
      </w:r>
    </w:p>
    <w:p w:rsidR="00462F58" w:rsidRDefault="003D0E8F" w:rsidP="005A320B">
      <w:pPr>
        <w:pStyle w:val="Default"/>
        <w:spacing w:after="200" w:line="240" w:lineRule="auto"/>
        <w:rPr>
          <w:rFonts w:asciiTheme="minorHAnsi" w:hAnsiTheme="minorHAnsi"/>
        </w:rPr>
      </w:pPr>
      <w:r w:rsidRPr="005A320B">
        <w:rPr>
          <w:rFonts w:asciiTheme="minorHAnsi" w:hAnsiTheme="minorHAnsi"/>
        </w:rPr>
        <w:t>All Applicants will be required to comply with relevant laws, including work health and safety laws, at all times during their participation in the Program.</w:t>
      </w:r>
      <w:r w:rsidR="005A320B" w:rsidRPr="005A320B">
        <w:rPr>
          <w:rFonts w:asciiTheme="minorHAnsi" w:hAnsiTheme="minorHAnsi"/>
        </w:rPr>
        <w:t xml:space="preserve"> </w:t>
      </w:r>
    </w:p>
    <w:p w:rsidR="003D0E8F" w:rsidRDefault="005A320B" w:rsidP="00462F58">
      <w:pPr>
        <w:pStyle w:val="Default"/>
        <w:spacing w:after="200" w:line="240" w:lineRule="auto"/>
        <w:rPr>
          <w:rFonts w:asciiTheme="minorHAnsi" w:hAnsiTheme="minorHAnsi" w:cs="Tahoma"/>
        </w:rPr>
      </w:pPr>
      <w:r w:rsidRPr="00462F58">
        <w:rPr>
          <w:rFonts w:asciiTheme="minorHAnsi" w:hAnsiTheme="minorHAnsi" w:cs="Tahoma"/>
        </w:rPr>
        <w:t xml:space="preserve">The Commonwealth is required by law to ensure that it applies the Work Health and Safety Accreditation Scheme (the Scheme) to Commonwealth funded building work. As necessary, successful applicants will administer Commonwealth funding it receives under this contract in accordance with the requirements of the Scheme. </w:t>
      </w:r>
    </w:p>
    <w:p w:rsidR="00462F58" w:rsidRPr="00462F58" w:rsidRDefault="00462F58" w:rsidP="00462F58">
      <w:pPr>
        <w:pStyle w:val="Default"/>
        <w:spacing w:after="200" w:line="240" w:lineRule="auto"/>
        <w:rPr>
          <w:rFonts w:asciiTheme="minorHAnsi" w:hAnsiTheme="minorHAnsi" w:cs="Tahoma"/>
        </w:rPr>
      </w:pPr>
      <w:r w:rsidRPr="00462F58">
        <w:rPr>
          <w:rFonts w:asciiTheme="minorHAnsi" w:hAnsiTheme="minorHAnsi"/>
        </w:rPr>
        <w:t>The</w:t>
      </w:r>
      <w:r w:rsidRPr="00462F58">
        <w:rPr>
          <w:rFonts w:asciiTheme="minorHAnsi" w:eastAsiaTheme="majorEastAsia" w:hAnsiTheme="minorHAnsi"/>
        </w:rPr>
        <w:t xml:space="preserve"> </w:t>
      </w:r>
      <w:r w:rsidRPr="00462F58">
        <w:rPr>
          <w:rFonts w:asciiTheme="minorHAnsi" w:eastAsiaTheme="majorEastAsia" w:hAnsiTheme="minorHAnsi"/>
          <w:i/>
        </w:rPr>
        <w:t>Code for the Tendering and Performance of Building Work 2016</w:t>
      </w:r>
      <w:r w:rsidRPr="00462F58">
        <w:rPr>
          <w:rFonts w:asciiTheme="minorHAnsi" w:eastAsiaTheme="majorEastAsia" w:hAnsiTheme="minorHAnsi"/>
        </w:rPr>
        <w:t xml:space="preserve"> also applies to any building work funded through this Program, </w:t>
      </w:r>
      <w:r w:rsidRPr="00462F58">
        <w:rPr>
          <w:rFonts w:asciiTheme="minorHAnsi" w:hAnsiTheme="minorHAnsi"/>
        </w:rPr>
        <w:t>subject to relevant financial thresholds being met</w:t>
      </w:r>
      <w:r w:rsidRPr="00462F58">
        <w:rPr>
          <w:rFonts w:asciiTheme="minorHAnsi" w:eastAsiaTheme="majorEastAsia" w:hAnsiTheme="minorHAnsi"/>
        </w:rPr>
        <w:t xml:space="preserve">. </w:t>
      </w:r>
      <w:r w:rsidRPr="00462F58">
        <w:rPr>
          <w:rFonts w:asciiTheme="minorHAnsi" w:hAnsiTheme="minorHAnsi"/>
        </w:rPr>
        <w:t xml:space="preserve">It is recommended that you </w:t>
      </w:r>
      <w:r>
        <w:rPr>
          <w:rFonts w:asciiTheme="minorHAnsi" w:hAnsiTheme="minorHAnsi"/>
        </w:rPr>
        <w:t xml:space="preserve">contact </w:t>
      </w:r>
      <w:r w:rsidRPr="00462F58">
        <w:rPr>
          <w:rFonts w:asciiTheme="minorHAnsi" w:hAnsiTheme="minorHAnsi"/>
        </w:rPr>
        <w:t>the department to understand what additional requirements you may need to satisfy</w:t>
      </w:r>
      <w:r>
        <w:rPr>
          <w:rFonts w:asciiTheme="minorHAnsi" w:hAnsiTheme="minorHAnsi"/>
        </w:rPr>
        <w:t xml:space="preserve"> where you think the Code may apply to your potential </w:t>
      </w:r>
      <w:r>
        <w:rPr>
          <w:rFonts w:asciiTheme="minorHAnsi" w:hAnsiTheme="minorHAnsi"/>
        </w:rPr>
        <w:lastRenderedPageBreak/>
        <w:t>Project</w:t>
      </w:r>
      <w:r w:rsidRPr="00462F58">
        <w:rPr>
          <w:rFonts w:asciiTheme="minorHAnsi" w:hAnsiTheme="minorHAnsi"/>
        </w:rPr>
        <w:t xml:space="preserve">.  </w:t>
      </w:r>
    </w:p>
    <w:p w:rsidR="00E339AF" w:rsidRPr="00711D1A" w:rsidRDefault="00E339AF" w:rsidP="009B71EC">
      <w:pPr>
        <w:rPr>
          <w:lang w:eastAsia="en-US"/>
        </w:rPr>
      </w:pPr>
      <w:r w:rsidRPr="00D478B6">
        <w:t>Project Agreements will include details of reporting and monitoring to be conducted as part of project impleme</w:t>
      </w:r>
      <w:r w:rsidR="00462F58">
        <w:t>ntation to demonstrate how the Project</w:t>
      </w:r>
      <w:r w:rsidRPr="00D478B6">
        <w:t xml:space="preserve"> will meet Program outcomes.</w:t>
      </w:r>
    </w:p>
    <w:p w:rsidR="004B45FE" w:rsidRDefault="001C3633" w:rsidP="004B45FE">
      <w:pPr>
        <w:pStyle w:val="Heading3"/>
      </w:pPr>
      <w:bookmarkStart w:id="169" w:name="_Toc531101155"/>
      <w:r>
        <w:t>Changes to the assessment process</w:t>
      </w:r>
      <w:bookmarkEnd w:id="169"/>
    </w:p>
    <w:p w:rsidR="00AF4C82" w:rsidRDefault="00AF4C82" w:rsidP="009B71EC">
      <w:r w:rsidRPr="00FD44D2">
        <w:t xml:space="preserve">The </w:t>
      </w:r>
      <w:r w:rsidR="006C1CA9">
        <w:t>d</w:t>
      </w:r>
      <w:r w:rsidR="003948F0">
        <w:t>epartment</w:t>
      </w:r>
      <w:r w:rsidRPr="00FD44D2">
        <w:t xml:space="preserve"> reserves the right to change the </w:t>
      </w:r>
      <w:r>
        <w:t xml:space="preserve">assessment or </w:t>
      </w:r>
      <w:r w:rsidRPr="00FD44D2">
        <w:t>funding process</w:t>
      </w:r>
      <w:r>
        <w:t>es and timelines</w:t>
      </w:r>
      <w:r w:rsidRPr="00FD44D2">
        <w:t xml:space="preserve">. Basin </w:t>
      </w:r>
      <w:r>
        <w:t>s</w:t>
      </w:r>
      <w:r w:rsidRPr="00FD44D2">
        <w:t>tate</w:t>
      </w:r>
      <w:r>
        <w:t>s</w:t>
      </w:r>
      <w:r w:rsidRPr="00FD44D2">
        <w:t xml:space="preserve"> and the MDBA will be informed of any changes.</w:t>
      </w:r>
    </w:p>
    <w:p w:rsidR="00AF4C82" w:rsidRPr="009B71EC" w:rsidRDefault="00AF4C82" w:rsidP="009B71EC">
      <w:pPr>
        <w:rPr>
          <w:lang w:eastAsia="en-US"/>
        </w:rPr>
      </w:pPr>
      <w:r>
        <w:t xml:space="preserve">Should the program be undersubscribed, the </w:t>
      </w:r>
      <w:r w:rsidR="006C1CA9">
        <w:t>d</w:t>
      </w:r>
      <w:r w:rsidR="003948F0">
        <w:t>epartment</w:t>
      </w:r>
      <w:r>
        <w:t xml:space="preserve"> reserves the right to </w:t>
      </w:r>
      <w:r w:rsidR="00711D1A">
        <w:t>accept</w:t>
      </w:r>
      <w:r>
        <w:t xml:space="preserve"> additional applications for funding, or negotiat</w:t>
      </w:r>
      <w:r w:rsidR="00711D1A">
        <w:t>e</w:t>
      </w:r>
      <w:r>
        <w:t xml:space="preserve"> the extension of Project Agreements.</w:t>
      </w:r>
      <w:r w:rsidR="00FF35A1">
        <w:t xml:space="preserve"> </w:t>
      </w:r>
      <w:r w:rsidR="00FF35A1" w:rsidRPr="00FD44D2">
        <w:t xml:space="preserve">Basin </w:t>
      </w:r>
      <w:r w:rsidR="00FF35A1">
        <w:t>s</w:t>
      </w:r>
      <w:r w:rsidR="00FF35A1" w:rsidRPr="00FD44D2">
        <w:t>tate</w:t>
      </w:r>
      <w:r w:rsidR="00FF35A1">
        <w:t>s</w:t>
      </w:r>
      <w:r w:rsidR="00FF35A1" w:rsidRPr="00FD44D2">
        <w:t xml:space="preserve"> and the MDBA will be informed </w:t>
      </w:r>
      <w:r w:rsidR="00FF35A1">
        <w:t xml:space="preserve">as appropriate </w:t>
      </w:r>
      <w:r w:rsidR="00FF35A1" w:rsidRPr="00FD44D2">
        <w:t xml:space="preserve">of any </w:t>
      </w:r>
      <w:r w:rsidR="00FF35A1">
        <w:t xml:space="preserve">such </w:t>
      </w:r>
      <w:r w:rsidR="00FF35A1" w:rsidRPr="00FD44D2">
        <w:t>changes.</w:t>
      </w:r>
    </w:p>
    <w:p w:rsidR="004C57DC" w:rsidRDefault="004C57DC">
      <w:pPr>
        <w:spacing w:after="0"/>
        <w:rPr>
          <w:b/>
          <w:sz w:val="44"/>
          <w:lang w:eastAsia="en-US"/>
        </w:rPr>
      </w:pPr>
      <w:bookmarkStart w:id="170" w:name="_Toc527467854"/>
      <w:bookmarkEnd w:id="170"/>
      <w:r>
        <w:br w:type="page"/>
      </w:r>
    </w:p>
    <w:p w:rsidR="003051DB" w:rsidRDefault="001C3633" w:rsidP="0002392D">
      <w:pPr>
        <w:pStyle w:val="Heading2"/>
        <w:keepNext w:val="0"/>
        <w:pageBreakBefore w:val="0"/>
      </w:pPr>
      <w:bookmarkStart w:id="171" w:name="_Toc531101156"/>
      <w:r>
        <w:lastRenderedPageBreak/>
        <w:t>Other matters</w:t>
      </w:r>
      <w:bookmarkEnd w:id="171"/>
    </w:p>
    <w:p w:rsidR="008A1103" w:rsidRPr="00D05197" w:rsidRDefault="001C3633" w:rsidP="00FD44D2">
      <w:pPr>
        <w:pStyle w:val="Heading3"/>
        <w:numPr>
          <w:ilvl w:val="1"/>
          <w:numId w:val="7"/>
        </w:numPr>
      </w:pPr>
      <w:bookmarkStart w:id="172" w:name="_Toc417302954"/>
      <w:bookmarkStart w:id="173" w:name="_Toc417394698"/>
      <w:bookmarkStart w:id="174" w:name="_Toc434925258"/>
      <w:bookmarkStart w:id="175" w:name="_Toc524094409"/>
      <w:bookmarkStart w:id="176" w:name="_Toc531101157"/>
      <w:r w:rsidRPr="00D05197">
        <w:t>False and misleading information</w:t>
      </w:r>
      <w:bookmarkEnd w:id="172"/>
      <w:bookmarkEnd w:id="173"/>
      <w:bookmarkEnd w:id="174"/>
      <w:bookmarkEnd w:id="175"/>
      <w:bookmarkEnd w:id="176"/>
    </w:p>
    <w:p w:rsidR="008A1103" w:rsidRDefault="00CF3D4E" w:rsidP="00D56750">
      <w:r>
        <w:t xml:space="preserve">Applicants </w:t>
      </w:r>
      <w:r w:rsidR="00914629">
        <w:t>should be aware that the</w:t>
      </w:r>
      <w:r w:rsidR="0022334C">
        <w:t xml:space="preserve"> intentional</w:t>
      </w:r>
      <w:r w:rsidR="00914629">
        <w:t xml:space="preserve"> giving of false or misleading information is a serious offence under the </w:t>
      </w:r>
      <w:r w:rsidR="00914629">
        <w:rPr>
          <w:i/>
        </w:rPr>
        <w:t>Criminal Code Act 1995</w:t>
      </w:r>
      <w:r w:rsidR="00914629">
        <w:t>.</w:t>
      </w:r>
    </w:p>
    <w:p w:rsidR="008A1103" w:rsidRPr="003D0E8F" w:rsidRDefault="001C3633" w:rsidP="00FD44D2">
      <w:pPr>
        <w:pStyle w:val="Heading3"/>
        <w:numPr>
          <w:ilvl w:val="1"/>
          <w:numId w:val="7"/>
        </w:numPr>
      </w:pPr>
      <w:bookmarkStart w:id="177" w:name="_Toc408845102"/>
      <w:bookmarkStart w:id="178" w:name="_Toc417302955"/>
      <w:bookmarkStart w:id="179" w:name="_Toc417394699"/>
      <w:bookmarkStart w:id="180" w:name="_Toc434925259"/>
      <w:bookmarkStart w:id="181" w:name="_Toc524094410"/>
      <w:bookmarkStart w:id="182" w:name="_Toc531101158"/>
      <w:r w:rsidRPr="003D0E8F">
        <w:t>Confidential information</w:t>
      </w:r>
      <w:bookmarkEnd w:id="177"/>
      <w:bookmarkEnd w:id="178"/>
      <w:bookmarkEnd w:id="179"/>
      <w:bookmarkEnd w:id="180"/>
      <w:bookmarkEnd w:id="181"/>
      <w:bookmarkEnd w:id="182"/>
    </w:p>
    <w:p w:rsidR="00BA24B0" w:rsidRPr="003D0E8F" w:rsidRDefault="00CF3D4E" w:rsidP="00D56750">
      <w:r w:rsidRPr="003D0E8F">
        <w:t>Applicant</w:t>
      </w:r>
      <w:r w:rsidR="001C3633" w:rsidRPr="003D0E8F">
        <w:t xml:space="preserve">s must identify any information contained within their </w:t>
      </w:r>
      <w:r w:rsidR="00AB643F">
        <w:t xml:space="preserve">application for funding </w:t>
      </w:r>
      <w:r w:rsidR="001C3633" w:rsidRPr="003D0E8F">
        <w:t xml:space="preserve">or in any documentation that they consider should be treated as confidential and provide reasons for the request. The </w:t>
      </w:r>
      <w:r w:rsidR="006C1CA9">
        <w:t>d</w:t>
      </w:r>
      <w:r w:rsidR="003948F0">
        <w:t>epartment</w:t>
      </w:r>
      <w:r w:rsidR="001C3633" w:rsidRPr="003D0E8F">
        <w:t xml:space="preserve"> reserves the right to accept or refuse a request to treat information as confidential.</w:t>
      </w:r>
    </w:p>
    <w:p w:rsidR="00FF6E06" w:rsidRPr="003D0E8F" w:rsidRDefault="001C3633" w:rsidP="00D56750">
      <w:r w:rsidRPr="003D0E8F">
        <w:t xml:space="preserve">Information provided to the </w:t>
      </w:r>
      <w:r w:rsidR="006C1CA9">
        <w:t>d</w:t>
      </w:r>
      <w:r w:rsidR="003948F0">
        <w:t>epartment</w:t>
      </w:r>
      <w:r w:rsidRPr="003D0E8F">
        <w:t xml:space="preserve"> that has not been accepted as confidential may be shared or published, a</w:t>
      </w:r>
      <w:r w:rsidR="00C0704E" w:rsidRPr="003D0E8F">
        <w:t xml:space="preserve">s determined by the </w:t>
      </w:r>
      <w:r w:rsidR="006C1CA9">
        <w:t>d</w:t>
      </w:r>
      <w:r w:rsidR="003948F0">
        <w:t>epartment</w:t>
      </w:r>
      <w:r w:rsidR="00C0704E" w:rsidRPr="003D0E8F">
        <w:t>.</w:t>
      </w:r>
    </w:p>
    <w:p w:rsidR="00BA24B0" w:rsidRPr="003D0E8F" w:rsidRDefault="001C3633" w:rsidP="00D56750">
      <w:r w:rsidRPr="003D0E8F">
        <w:t xml:space="preserve">Confidential information may be released as required by </w:t>
      </w:r>
      <w:r w:rsidR="00C0704E" w:rsidRPr="003D0E8F">
        <w:t>law or Parliamentary privilege.</w:t>
      </w:r>
    </w:p>
    <w:p w:rsidR="008A1103" w:rsidRPr="00D05197" w:rsidRDefault="001C3633" w:rsidP="00FD44D2">
      <w:pPr>
        <w:pStyle w:val="Heading3"/>
        <w:numPr>
          <w:ilvl w:val="1"/>
          <w:numId w:val="7"/>
        </w:numPr>
      </w:pPr>
      <w:bookmarkStart w:id="183" w:name="_Toc434925260"/>
      <w:bookmarkStart w:id="184" w:name="_Toc524094411"/>
      <w:bookmarkStart w:id="185" w:name="_Toc531101159"/>
      <w:r w:rsidRPr="00D05197">
        <w:t>Freedom of Information</w:t>
      </w:r>
      <w:bookmarkEnd w:id="183"/>
      <w:bookmarkEnd w:id="184"/>
      <w:bookmarkEnd w:id="185"/>
    </w:p>
    <w:p w:rsidR="008A1103" w:rsidRDefault="001C3633" w:rsidP="00D56750">
      <w:r>
        <w:t xml:space="preserve">All documents in the possession of the </w:t>
      </w:r>
      <w:r w:rsidR="006C1CA9">
        <w:t>d</w:t>
      </w:r>
      <w:r w:rsidR="003948F0">
        <w:t>epartment</w:t>
      </w:r>
      <w:r>
        <w:t xml:space="preserve">, including those in relation to </w:t>
      </w:r>
      <w:r w:rsidR="00561004">
        <w:t>the</w:t>
      </w:r>
      <w:r w:rsidR="00F31795">
        <w:t xml:space="preserve"> </w:t>
      </w:r>
      <w:r w:rsidR="00363BA2">
        <w:t>project proposal</w:t>
      </w:r>
      <w:r w:rsidR="00101E87">
        <w:t xml:space="preserve"> </w:t>
      </w:r>
      <w:r>
        <w:t xml:space="preserve">and </w:t>
      </w:r>
      <w:r w:rsidR="003D7D40">
        <w:t xml:space="preserve">proposed </w:t>
      </w:r>
      <w:r w:rsidR="00D26A88">
        <w:t>projects</w:t>
      </w:r>
      <w:r w:rsidR="003D7D40">
        <w:t xml:space="preserve"> </w:t>
      </w:r>
      <w:r>
        <w:t xml:space="preserve">under the </w:t>
      </w:r>
      <w:r w:rsidR="0087040C">
        <w:t>f</w:t>
      </w:r>
      <w:r>
        <w:t xml:space="preserve">und, are subject to the </w:t>
      </w:r>
      <w:r>
        <w:rPr>
          <w:i/>
        </w:rPr>
        <w:t>Freedom of Information Act 1982</w:t>
      </w:r>
      <w:r>
        <w:t xml:space="preserve"> (FOI Act).</w:t>
      </w:r>
    </w:p>
    <w:p w:rsidR="00832CCC" w:rsidRDefault="001C3633" w:rsidP="00D56750">
      <w:r>
        <w:t xml:space="preserve">The FOI Act creates a general right of access to documents in the possession of the </w:t>
      </w:r>
      <w:r w:rsidR="006C1CA9">
        <w:t>d</w:t>
      </w:r>
      <w:r w:rsidR="003948F0">
        <w:t>epartment</w:t>
      </w:r>
      <w:r>
        <w:t xml:space="preserve">. Unless a document falls under an exemption provision, it will be made available to the public </w:t>
      </w:r>
      <w:bookmarkStart w:id="186" w:name="_Toc404849145"/>
      <w:bookmarkStart w:id="187" w:name="_Toc411257974"/>
      <w:r w:rsidR="00C0704E">
        <w:t>if requested under the FOI Act.</w:t>
      </w:r>
    </w:p>
    <w:p w:rsidR="008A1103" w:rsidRDefault="001C3633" w:rsidP="00D56750">
      <w:r w:rsidRPr="00832CCC">
        <w:t xml:space="preserve">For more information about the FOI process, or to make a FOI request, please review the information at </w:t>
      </w:r>
      <w:hyperlink r:id="rId21" w:history="1">
        <w:r w:rsidR="003D0E8F" w:rsidRPr="003D0826">
          <w:rPr>
            <w:rStyle w:val="Hyperlink"/>
          </w:rPr>
          <w:t>http://www.agriculture.gov.au/about/reporting/foi</w:t>
        </w:r>
      </w:hyperlink>
      <w:r w:rsidR="003D0E8F">
        <w:t xml:space="preserve"> </w:t>
      </w:r>
      <w:r w:rsidR="00754C33">
        <w:t>.</w:t>
      </w:r>
      <w:r w:rsidR="00754C33" w:rsidRPr="00832CCC">
        <w:t xml:space="preserve"> </w:t>
      </w:r>
      <w:bookmarkEnd w:id="186"/>
      <w:bookmarkEnd w:id="187"/>
    </w:p>
    <w:p w:rsidR="00832CCC" w:rsidRPr="003D0E8F" w:rsidRDefault="001C3633" w:rsidP="00FD44D2">
      <w:pPr>
        <w:pStyle w:val="Heading3"/>
        <w:numPr>
          <w:ilvl w:val="1"/>
          <w:numId w:val="7"/>
        </w:numPr>
      </w:pPr>
      <w:bookmarkStart w:id="188" w:name="_Toc425762483"/>
      <w:bookmarkStart w:id="189" w:name="_Toc434925261"/>
      <w:bookmarkStart w:id="190" w:name="_Toc524094412"/>
      <w:bookmarkStart w:id="191" w:name="_Toc531101160"/>
      <w:r w:rsidRPr="003D0E8F">
        <w:t xml:space="preserve">Privacy </w:t>
      </w:r>
      <w:bookmarkEnd w:id="188"/>
      <w:bookmarkEnd w:id="189"/>
      <w:bookmarkEnd w:id="190"/>
      <w:r w:rsidR="00953216" w:rsidRPr="003D0E8F">
        <w:t>Notice</w:t>
      </w:r>
      <w:bookmarkEnd w:id="191"/>
    </w:p>
    <w:p w:rsidR="00953216" w:rsidRPr="003D0E8F" w:rsidRDefault="001C3633" w:rsidP="00953216">
      <w:r w:rsidRPr="003D0E8F">
        <w:t xml:space="preserve">The </w:t>
      </w:r>
      <w:r w:rsidRPr="003D0E8F">
        <w:rPr>
          <w:i/>
        </w:rPr>
        <w:t>Privacy Act 1988</w:t>
      </w:r>
      <w:r w:rsidRPr="003D0E8F">
        <w:t xml:space="preserve"> (Privacy Act) sets out principles in relation to the management, collection, use and disclosure of personal information by APP entities, such as the </w:t>
      </w:r>
      <w:r w:rsidR="006C1CA9">
        <w:t>d</w:t>
      </w:r>
      <w:r w:rsidR="003948F0">
        <w:t>epartment</w:t>
      </w:r>
      <w:r w:rsidRPr="003D0E8F">
        <w:t xml:space="preserve">. The </w:t>
      </w:r>
      <w:r w:rsidR="006C1CA9">
        <w:t>d</w:t>
      </w:r>
      <w:r w:rsidR="003948F0">
        <w:t>epartment</w:t>
      </w:r>
      <w:r w:rsidRPr="003D0E8F">
        <w:t xml:space="preserve"> must comply with the Privacy Act when handling personal information.</w:t>
      </w:r>
    </w:p>
    <w:p w:rsidR="00953216" w:rsidRPr="003D0E8F" w:rsidRDefault="001C3633" w:rsidP="00953216">
      <w:r w:rsidRPr="003D0E8F">
        <w:t>‘Personal information’ means any information or opinion about an identified, or reasonably identifiable individual:</w:t>
      </w:r>
    </w:p>
    <w:p w:rsidR="00953216" w:rsidRPr="003D0E8F" w:rsidRDefault="001C3633" w:rsidP="0040640D">
      <w:pPr>
        <w:pStyle w:val="ListParagraph"/>
        <w:numPr>
          <w:ilvl w:val="0"/>
          <w:numId w:val="62"/>
        </w:numPr>
      </w:pPr>
      <w:r w:rsidRPr="003D0E8F">
        <w:t>whether the information or opinion is true or not; and</w:t>
      </w:r>
    </w:p>
    <w:p w:rsidR="00953216" w:rsidRPr="003D0E8F" w:rsidRDefault="001C3633" w:rsidP="0040640D">
      <w:pPr>
        <w:pStyle w:val="ListParagraph"/>
        <w:numPr>
          <w:ilvl w:val="0"/>
          <w:numId w:val="62"/>
        </w:numPr>
      </w:pPr>
      <w:r w:rsidRPr="003D0E8F">
        <w:t>whether the information or opinion is recorded in a material form or not</w:t>
      </w:r>
    </w:p>
    <w:p w:rsidR="00832CCC" w:rsidRPr="003D0E8F" w:rsidRDefault="001C3633" w:rsidP="00D56750">
      <w:r w:rsidRPr="003D0E8F">
        <w:t xml:space="preserve">The collection of personal information by the </w:t>
      </w:r>
      <w:r w:rsidR="006C1CA9">
        <w:t>d</w:t>
      </w:r>
      <w:r w:rsidR="003948F0">
        <w:t>epartment</w:t>
      </w:r>
      <w:r w:rsidRPr="003D0E8F">
        <w:t xml:space="preserve"> in relation to th</w:t>
      </w:r>
      <w:r w:rsidR="006C2561" w:rsidRPr="003D0E8F">
        <w:t>e</w:t>
      </w:r>
      <w:r w:rsidRPr="003D0E8F">
        <w:t xml:space="preserve"> </w:t>
      </w:r>
      <w:r w:rsidR="00363BA2" w:rsidRPr="003D0E8F">
        <w:t>project proposal</w:t>
      </w:r>
      <w:r w:rsidR="006C2561" w:rsidRPr="003D0E8F">
        <w:t>s/plans</w:t>
      </w:r>
      <w:r w:rsidR="00363BA2" w:rsidRPr="003D0E8F">
        <w:t xml:space="preserve"> </w:t>
      </w:r>
      <w:r w:rsidRPr="003D0E8F">
        <w:t xml:space="preserve">is for the purposes of assessing </w:t>
      </w:r>
      <w:r w:rsidR="00363BA2" w:rsidRPr="003D0E8F">
        <w:t>project proposals</w:t>
      </w:r>
      <w:r w:rsidR="006C2561" w:rsidRPr="003D0E8F">
        <w:t>/plans</w:t>
      </w:r>
      <w:r w:rsidR="00363BA2" w:rsidRPr="003D0E8F">
        <w:t xml:space="preserve"> for </w:t>
      </w:r>
      <w:r w:rsidRPr="003D0E8F">
        <w:t xml:space="preserve">the </w:t>
      </w:r>
      <w:r w:rsidR="0087040C" w:rsidRPr="003D0E8F">
        <w:t>f</w:t>
      </w:r>
      <w:r w:rsidRPr="003D0E8F">
        <w:t>und</w:t>
      </w:r>
      <w:r w:rsidR="00363BA2" w:rsidRPr="003D0E8F">
        <w:t>ing program</w:t>
      </w:r>
      <w:r w:rsidRPr="003D0E8F">
        <w:t xml:space="preserve">, evaluating the </w:t>
      </w:r>
      <w:r w:rsidR="00407BBF" w:rsidRPr="003D0E8F">
        <w:t>fund</w:t>
      </w:r>
      <w:r w:rsidR="00363BA2" w:rsidRPr="003D0E8F">
        <w:t>ing program</w:t>
      </w:r>
      <w:r w:rsidRPr="003D0E8F">
        <w:t xml:space="preserve"> and related purposes. If the relevant personal information requested in th</w:t>
      </w:r>
      <w:r w:rsidR="006C2561" w:rsidRPr="003D0E8F">
        <w:t>e</w:t>
      </w:r>
      <w:r w:rsidRPr="003D0E8F">
        <w:t xml:space="preserve"> </w:t>
      </w:r>
      <w:r w:rsidR="00363BA2" w:rsidRPr="003D0E8F">
        <w:t>project proposal</w:t>
      </w:r>
      <w:r w:rsidR="006C2561" w:rsidRPr="003D0E8F">
        <w:t>s/plans are</w:t>
      </w:r>
      <w:r w:rsidRPr="003D0E8F">
        <w:t xml:space="preserve"> not provided, the </w:t>
      </w:r>
      <w:r w:rsidR="006C1CA9">
        <w:t>d</w:t>
      </w:r>
      <w:r w:rsidR="003948F0">
        <w:t>epartment</w:t>
      </w:r>
      <w:r w:rsidRPr="003D0E8F">
        <w:t xml:space="preserve"> may not be able to assess the </w:t>
      </w:r>
      <w:r w:rsidR="00363BA2" w:rsidRPr="003D0E8F">
        <w:t>project proposal</w:t>
      </w:r>
      <w:r w:rsidR="00C0704E" w:rsidRPr="003D0E8F">
        <w:t>.</w:t>
      </w:r>
    </w:p>
    <w:p w:rsidR="00953216" w:rsidRPr="003D0E8F" w:rsidRDefault="001C3633" w:rsidP="00D56750">
      <w:r w:rsidRPr="003D0E8F">
        <w:lastRenderedPageBreak/>
        <w:t xml:space="preserve">Personal information may be disclosed to relevant parties engaged for the purposes of assessment of </w:t>
      </w:r>
      <w:r w:rsidR="00363BA2" w:rsidRPr="003D0E8F">
        <w:t>project proposals</w:t>
      </w:r>
      <w:r w:rsidR="006C2561" w:rsidRPr="003D0E8F">
        <w:t>/plans</w:t>
      </w:r>
      <w:r w:rsidRPr="003D0E8F">
        <w:t xml:space="preserve"> and </w:t>
      </w:r>
      <w:r w:rsidR="00407BBF" w:rsidRPr="003D0E8F">
        <w:t>fund</w:t>
      </w:r>
      <w:r w:rsidRPr="003D0E8F">
        <w:t xml:space="preserve"> evaluation,</w:t>
      </w:r>
      <w:r w:rsidR="00103871" w:rsidRPr="003D0E8F">
        <w:t xml:space="preserve"> </w:t>
      </w:r>
      <w:r w:rsidRPr="003D0E8F">
        <w:t xml:space="preserve">the Minister and the Minister’s office, on the </w:t>
      </w:r>
      <w:r w:rsidR="006C1CA9">
        <w:t>d</w:t>
      </w:r>
      <w:r w:rsidR="003948F0">
        <w:t>epartment</w:t>
      </w:r>
      <w:r w:rsidRPr="003D0E8F">
        <w:t>’s website and to other Australia</w:t>
      </w:r>
      <w:r w:rsidR="00561004" w:rsidRPr="003D0E8F">
        <w:t>n</w:t>
      </w:r>
      <w:r w:rsidRPr="003D0E8F">
        <w:t xml:space="preserve"> </w:t>
      </w:r>
      <w:r w:rsidR="00561004" w:rsidRPr="003D0E8F">
        <w:t>G</w:t>
      </w:r>
      <w:r w:rsidRPr="003D0E8F">
        <w:t>overnment agencies, persons or organisations where necessary for the above purposes, provided the disclosure is consistent with relevant laws, in particular the Privacy Act. Personal information is unlikely to be disclosed to overseas recipients.</w:t>
      </w:r>
    </w:p>
    <w:p w:rsidR="00832CCC" w:rsidRPr="003D0E8F" w:rsidRDefault="001C3633" w:rsidP="00D56750">
      <w:r w:rsidRPr="003D0E8F">
        <w:t xml:space="preserve">By providing the </w:t>
      </w:r>
      <w:r w:rsidR="003948F0">
        <w:t>department</w:t>
      </w:r>
      <w:r w:rsidRPr="003D0E8F">
        <w:t xml:space="preserve"> with personal information, </w:t>
      </w:r>
      <w:r w:rsidR="00CF3D4E" w:rsidRPr="003D0E8F">
        <w:t>Applicant</w:t>
      </w:r>
      <w:r w:rsidRPr="003D0E8F">
        <w:t>s consent to the collection, use, disclosure and storage of their personal information. Personal information will be used and stored in accordance with the</w:t>
      </w:r>
      <w:r w:rsidR="00C0704E" w:rsidRPr="003D0E8F">
        <w:t xml:space="preserve"> Australian Privacy Principles.</w:t>
      </w:r>
    </w:p>
    <w:p w:rsidR="00953216" w:rsidRPr="003D0E8F" w:rsidRDefault="001C3633" w:rsidP="00953216">
      <w:pPr>
        <w:spacing w:after="160"/>
      </w:pPr>
      <w:r w:rsidRPr="003D0E8F">
        <w:t xml:space="preserve">The </w:t>
      </w:r>
      <w:r w:rsidR="003948F0">
        <w:t>department</w:t>
      </w:r>
      <w:r w:rsidRPr="003D0E8F">
        <w:t xml:space="preserve">’s Privacy Policy, including information about access to and correction of personal information as well as information about how to make a privacy complaint, can be found at: </w:t>
      </w:r>
      <w:r w:rsidRPr="003D0E8F">
        <w:rPr>
          <w:rStyle w:val="Hyperlink"/>
        </w:rPr>
        <w:t>http://www.agriculture.gov.au/about/privacy.</w:t>
      </w:r>
    </w:p>
    <w:p w:rsidR="008A1103" w:rsidRPr="00D05197" w:rsidRDefault="001C3633" w:rsidP="00FD44D2">
      <w:pPr>
        <w:pStyle w:val="Heading3"/>
        <w:numPr>
          <w:ilvl w:val="1"/>
          <w:numId w:val="7"/>
        </w:numPr>
      </w:pPr>
      <w:bookmarkStart w:id="192" w:name="_Toc527466485"/>
      <w:bookmarkStart w:id="193" w:name="_Toc527467860"/>
      <w:bookmarkStart w:id="194" w:name="_Toc434925262"/>
      <w:bookmarkStart w:id="195" w:name="_Toc524094413"/>
      <w:bookmarkStart w:id="196" w:name="_Toc531101161"/>
      <w:bookmarkEnd w:id="192"/>
      <w:bookmarkEnd w:id="193"/>
      <w:r w:rsidRPr="00D05197">
        <w:t>Corrections</w:t>
      </w:r>
      <w:bookmarkEnd w:id="194"/>
      <w:bookmarkEnd w:id="195"/>
      <w:bookmarkEnd w:id="196"/>
    </w:p>
    <w:p w:rsidR="008A1103" w:rsidRDefault="001C3633" w:rsidP="00D56750">
      <w:r>
        <w:t xml:space="preserve">The </w:t>
      </w:r>
      <w:r w:rsidR="006C1CA9">
        <w:t>d</w:t>
      </w:r>
      <w:r w:rsidR="003948F0">
        <w:t>epartment</w:t>
      </w:r>
      <w:r>
        <w:t xml:space="preserve"> will not accept responsibility for any misunderstanding arising from the failure by a</w:t>
      </w:r>
      <w:r w:rsidR="00265FC4">
        <w:t xml:space="preserve"> </w:t>
      </w:r>
      <w:r w:rsidR="00002EC7">
        <w:t xml:space="preserve">Basin state </w:t>
      </w:r>
      <w:r w:rsidR="00D81F39">
        <w:t>or the MDBA</w:t>
      </w:r>
      <w:r>
        <w:t xml:space="preserve"> to comply with the guidelines or arising from any discrepancies, ambiguities, errors or inconsistencies in </w:t>
      </w:r>
      <w:r w:rsidR="00674087">
        <w:t xml:space="preserve">a </w:t>
      </w:r>
      <w:r w:rsidR="00953216">
        <w:t>P</w:t>
      </w:r>
      <w:r w:rsidR="00674087">
        <w:t xml:space="preserve">roject </w:t>
      </w:r>
      <w:r w:rsidR="00953216">
        <w:t>P</w:t>
      </w:r>
      <w:r w:rsidR="00674087">
        <w:t>roposal</w:t>
      </w:r>
      <w:r>
        <w:t>.</w:t>
      </w:r>
    </w:p>
    <w:p w:rsidR="008A1103" w:rsidRDefault="001C3633" w:rsidP="00D56750">
      <w:r>
        <w:t>If a</w:t>
      </w:r>
      <w:r w:rsidR="00FF35A1">
        <w:t>n</w:t>
      </w:r>
      <w:r w:rsidR="002607D5">
        <w:t xml:space="preserve"> </w:t>
      </w:r>
      <w:r w:rsidR="00CF3D4E">
        <w:t>Applicant</w:t>
      </w:r>
      <w:r>
        <w:t xml:space="preserve"> discovers any material discrepancy, ambiguity, error or inconsistency in </w:t>
      </w:r>
      <w:r w:rsidR="008F5DB8">
        <w:t>an application for funding</w:t>
      </w:r>
      <w:r w:rsidRPr="009B5428">
        <w:t xml:space="preserve">, they must immediately bring it to the attention of the </w:t>
      </w:r>
      <w:r w:rsidR="006C1CA9">
        <w:t>d</w:t>
      </w:r>
      <w:r w:rsidR="003948F0">
        <w:t>epartment</w:t>
      </w:r>
      <w:r w:rsidRPr="009B5428">
        <w:t xml:space="preserve"> by email </w:t>
      </w:r>
      <w:r w:rsidR="00101E87">
        <w:t xml:space="preserve">at </w:t>
      </w:r>
      <w:hyperlink r:id="rId22" w:history="1">
        <w:r w:rsidR="003D0E8F" w:rsidRPr="006A736D">
          <w:rPr>
            <w:rStyle w:val="Hyperlink"/>
            <w:szCs w:val="22"/>
          </w:rPr>
          <w:t>h</w:t>
        </w:r>
        <w:r w:rsidR="003D0E8F" w:rsidRPr="009B71EC">
          <w:rPr>
            <w:rStyle w:val="Hyperlink"/>
            <w:szCs w:val="22"/>
          </w:rPr>
          <w:t>ydrometricnetworksprogram@agriculture.gov.au</w:t>
        </w:r>
      </w:hyperlink>
      <w:r w:rsidRPr="009B5428">
        <w:t>. The</w:t>
      </w:r>
      <w:r>
        <w:t xml:space="preserve"> </w:t>
      </w:r>
      <w:r w:rsidR="006C1CA9">
        <w:t>d</w:t>
      </w:r>
      <w:r w:rsidR="003948F0">
        <w:t>epartment</w:t>
      </w:r>
      <w:r>
        <w:t xml:space="preserve"> may, at its discretion, </w:t>
      </w:r>
      <w:r w:rsidR="00FF35A1">
        <w:t xml:space="preserve">seek clarification from a </w:t>
      </w:r>
      <w:r w:rsidR="00547E63">
        <w:t xml:space="preserve">Basin </w:t>
      </w:r>
      <w:r w:rsidR="00265FC4">
        <w:t>state</w:t>
      </w:r>
      <w:r>
        <w:t xml:space="preserve"> </w:t>
      </w:r>
      <w:r w:rsidR="00547E63">
        <w:t xml:space="preserve">or MDBA </w:t>
      </w:r>
      <w:r>
        <w:t xml:space="preserve">to </w:t>
      </w:r>
      <w:r w:rsidR="00E828B2">
        <w:t>clarify</w:t>
      </w:r>
      <w:r>
        <w:t xml:space="preserve"> any discrepancy, ambiguity, error or inconsistency.</w:t>
      </w:r>
    </w:p>
    <w:p w:rsidR="008A1103" w:rsidRPr="003D0E8F" w:rsidRDefault="001C3633" w:rsidP="00FD44D2">
      <w:pPr>
        <w:pStyle w:val="Heading3"/>
        <w:numPr>
          <w:ilvl w:val="1"/>
          <w:numId w:val="7"/>
        </w:numPr>
      </w:pPr>
      <w:bookmarkStart w:id="197" w:name="_Toc434925264"/>
      <w:bookmarkStart w:id="198" w:name="_Toc524094415"/>
      <w:bookmarkStart w:id="199" w:name="_Toc531101162"/>
      <w:r w:rsidRPr="003D0E8F">
        <w:t>Notifications of funding decisions</w:t>
      </w:r>
      <w:bookmarkEnd w:id="197"/>
      <w:bookmarkEnd w:id="198"/>
      <w:bookmarkEnd w:id="199"/>
    </w:p>
    <w:p w:rsidR="00E00B45" w:rsidRPr="003D0E8F" w:rsidRDefault="009B71EC" w:rsidP="00D56750">
      <w:r w:rsidRPr="003D0E8F">
        <w:t xml:space="preserve">Applicants </w:t>
      </w:r>
      <w:r w:rsidR="00B97372" w:rsidRPr="003D0E8F">
        <w:t>will be notified of the outcome</w:t>
      </w:r>
      <w:r w:rsidR="009A69AC" w:rsidRPr="003D0E8F">
        <w:t xml:space="preserve"> of an application for funding</w:t>
      </w:r>
      <w:r w:rsidR="00B97372" w:rsidRPr="003D0E8F">
        <w:t xml:space="preserve"> in writing.</w:t>
      </w:r>
      <w:r w:rsidR="001C3633" w:rsidRPr="003D0E8F">
        <w:t xml:space="preserve">  Where unsuccessful, </w:t>
      </w:r>
      <w:r w:rsidR="00CF3D4E" w:rsidRPr="003D0E8F">
        <w:t>Applicant</w:t>
      </w:r>
      <w:r w:rsidR="001C3633" w:rsidRPr="003D0E8F">
        <w:t xml:space="preserve">s may contact the </w:t>
      </w:r>
      <w:r w:rsidR="006C1CA9">
        <w:t>d</w:t>
      </w:r>
      <w:r w:rsidR="003948F0">
        <w:t>epartment</w:t>
      </w:r>
      <w:r w:rsidR="001C3633" w:rsidRPr="003D0E8F">
        <w:t xml:space="preserve"> to obtain feedback on their </w:t>
      </w:r>
      <w:r w:rsidR="009A69AC" w:rsidRPr="003D0E8F">
        <w:t>application for funding</w:t>
      </w:r>
      <w:r w:rsidR="001C3633" w:rsidRPr="003D0E8F">
        <w:t>.</w:t>
      </w:r>
    </w:p>
    <w:p w:rsidR="008A1103" w:rsidRDefault="001C3633" w:rsidP="00FD44D2">
      <w:pPr>
        <w:pStyle w:val="Heading3"/>
        <w:numPr>
          <w:ilvl w:val="1"/>
          <w:numId w:val="7"/>
        </w:numPr>
      </w:pPr>
      <w:bookmarkStart w:id="200" w:name="_Toc434925266"/>
      <w:bookmarkStart w:id="201" w:name="_Toc524094417"/>
      <w:bookmarkStart w:id="202" w:name="_Toc531101163"/>
      <w:r>
        <w:t xml:space="preserve">Publication of information about successful </w:t>
      </w:r>
      <w:bookmarkEnd w:id="200"/>
      <w:r w:rsidR="008A201C">
        <w:t>projects</w:t>
      </w:r>
      <w:bookmarkEnd w:id="201"/>
      <w:bookmarkEnd w:id="202"/>
    </w:p>
    <w:p w:rsidR="008A1103" w:rsidRDefault="001C3633" w:rsidP="00D56750">
      <w:r>
        <w:t xml:space="preserve">The </w:t>
      </w:r>
      <w:r w:rsidR="004263A9">
        <w:t xml:space="preserve">Commonwealth Water </w:t>
      </w:r>
      <w:r w:rsidR="002C2257">
        <w:t>Minister</w:t>
      </w:r>
      <w:r>
        <w:t xml:space="preserve"> will announce </w:t>
      </w:r>
      <w:r w:rsidR="00AB1FA8">
        <w:t xml:space="preserve">the following </w:t>
      </w:r>
      <w:r w:rsidR="00914629">
        <w:t xml:space="preserve">information </w:t>
      </w:r>
      <w:r w:rsidR="00EE2217">
        <w:t xml:space="preserve">in a variety of media </w:t>
      </w:r>
      <w:r w:rsidR="00AB1FA8">
        <w:t xml:space="preserve">about successful </w:t>
      </w:r>
      <w:r w:rsidR="00265FC4">
        <w:t>project</w:t>
      </w:r>
      <w:r w:rsidR="00AB1FA8">
        <w:t>s:</w:t>
      </w:r>
    </w:p>
    <w:p w:rsidR="008A1103" w:rsidRPr="009B71EC" w:rsidRDefault="001C3633" w:rsidP="00711D1A">
      <w:pPr>
        <w:pStyle w:val="ListBullet"/>
        <w:numPr>
          <w:ilvl w:val="0"/>
          <w:numId w:val="63"/>
        </w:numPr>
        <w:spacing w:after="40"/>
        <w:rPr>
          <w:rFonts w:asciiTheme="minorHAnsi" w:hAnsiTheme="minorHAnsi"/>
          <w:sz w:val="24"/>
        </w:rPr>
      </w:pPr>
      <w:r w:rsidRPr="009B71EC">
        <w:rPr>
          <w:rFonts w:asciiTheme="minorHAnsi" w:hAnsiTheme="minorHAnsi"/>
          <w:sz w:val="24"/>
        </w:rPr>
        <w:t xml:space="preserve">the </w:t>
      </w:r>
      <w:r w:rsidR="00547E63" w:rsidRPr="009B71EC">
        <w:rPr>
          <w:rFonts w:asciiTheme="minorHAnsi" w:hAnsiTheme="minorHAnsi"/>
          <w:sz w:val="24"/>
        </w:rPr>
        <w:t xml:space="preserve">Basin </w:t>
      </w:r>
      <w:r w:rsidR="00E14822" w:rsidRPr="009B71EC">
        <w:rPr>
          <w:rFonts w:asciiTheme="minorHAnsi" w:hAnsiTheme="minorHAnsi"/>
          <w:sz w:val="24"/>
        </w:rPr>
        <w:t>state</w:t>
      </w:r>
      <w:r w:rsidR="00547E63" w:rsidRPr="009B71EC">
        <w:rPr>
          <w:rFonts w:asciiTheme="minorHAnsi" w:hAnsiTheme="minorHAnsi"/>
          <w:sz w:val="24"/>
        </w:rPr>
        <w:t>/s</w:t>
      </w:r>
      <w:r w:rsidRPr="009B71EC">
        <w:rPr>
          <w:rFonts w:asciiTheme="minorHAnsi" w:hAnsiTheme="minorHAnsi"/>
          <w:sz w:val="24"/>
        </w:rPr>
        <w:t xml:space="preserve"> </w:t>
      </w:r>
      <w:r w:rsidR="00547E63" w:rsidRPr="009B71EC">
        <w:rPr>
          <w:rFonts w:asciiTheme="minorHAnsi" w:hAnsiTheme="minorHAnsi"/>
          <w:sz w:val="24"/>
        </w:rPr>
        <w:t xml:space="preserve">and/or MDBA </w:t>
      </w:r>
      <w:r w:rsidR="00914629" w:rsidRPr="009B71EC">
        <w:rPr>
          <w:rFonts w:asciiTheme="minorHAnsi" w:hAnsiTheme="minorHAnsi"/>
          <w:sz w:val="24"/>
        </w:rPr>
        <w:t xml:space="preserve">receiving the </w:t>
      </w:r>
      <w:r w:rsidR="00276F8C" w:rsidRPr="009B71EC">
        <w:rPr>
          <w:rFonts w:asciiTheme="minorHAnsi" w:hAnsiTheme="minorHAnsi"/>
          <w:sz w:val="24"/>
        </w:rPr>
        <w:t xml:space="preserve">funding, along with the </w:t>
      </w:r>
      <w:r w:rsidR="00B97372" w:rsidRPr="009B71EC">
        <w:rPr>
          <w:rFonts w:asciiTheme="minorHAnsi" w:hAnsiTheme="minorHAnsi"/>
          <w:sz w:val="24"/>
        </w:rPr>
        <w:t>project</w:t>
      </w:r>
      <w:r w:rsidR="00276F8C" w:rsidRPr="009B71EC">
        <w:rPr>
          <w:rFonts w:asciiTheme="minorHAnsi" w:hAnsiTheme="minorHAnsi"/>
          <w:sz w:val="24"/>
        </w:rPr>
        <w:t>’s title and purpose</w:t>
      </w:r>
    </w:p>
    <w:p w:rsidR="00EE2217" w:rsidRPr="009B71EC" w:rsidRDefault="001C3633" w:rsidP="00711D1A">
      <w:pPr>
        <w:pStyle w:val="ListBullet"/>
        <w:numPr>
          <w:ilvl w:val="0"/>
          <w:numId w:val="63"/>
        </w:numPr>
        <w:spacing w:after="40"/>
        <w:rPr>
          <w:rFonts w:asciiTheme="minorHAnsi" w:hAnsiTheme="minorHAnsi"/>
          <w:sz w:val="24"/>
        </w:rPr>
      </w:pPr>
      <w:r w:rsidRPr="009B71EC">
        <w:rPr>
          <w:rFonts w:asciiTheme="minorHAnsi" w:hAnsiTheme="minorHAnsi"/>
          <w:sz w:val="24"/>
        </w:rPr>
        <w:t xml:space="preserve">anticipated outcomes and benefits of </w:t>
      </w:r>
      <w:r w:rsidR="00B97372" w:rsidRPr="009B71EC">
        <w:rPr>
          <w:rFonts w:asciiTheme="minorHAnsi" w:hAnsiTheme="minorHAnsi"/>
          <w:sz w:val="24"/>
        </w:rPr>
        <w:t>the infrastructure</w:t>
      </w:r>
    </w:p>
    <w:p w:rsidR="008A1103" w:rsidRPr="009B71EC" w:rsidRDefault="001C3633" w:rsidP="00711D1A">
      <w:pPr>
        <w:pStyle w:val="ListBullet"/>
        <w:numPr>
          <w:ilvl w:val="0"/>
          <w:numId w:val="63"/>
        </w:numPr>
        <w:spacing w:after="40"/>
        <w:rPr>
          <w:rFonts w:asciiTheme="minorHAnsi" w:hAnsiTheme="minorHAnsi"/>
          <w:sz w:val="24"/>
        </w:rPr>
      </w:pPr>
      <w:r w:rsidRPr="009B71EC">
        <w:rPr>
          <w:rFonts w:asciiTheme="minorHAnsi" w:hAnsiTheme="minorHAnsi"/>
          <w:sz w:val="24"/>
        </w:rPr>
        <w:t>amount of funding received</w:t>
      </w:r>
    </w:p>
    <w:p w:rsidR="008A1103" w:rsidRPr="009B71EC" w:rsidRDefault="001C3633" w:rsidP="00711D1A">
      <w:pPr>
        <w:pStyle w:val="ListBullet"/>
        <w:numPr>
          <w:ilvl w:val="0"/>
          <w:numId w:val="63"/>
        </w:numPr>
        <w:spacing w:after="40"/>
        <w:rPr>
          <w:rFonts w:asciiTheme="minorHAnsi" w:hAnsiTheme="minorHAnsi"/>
          <w:sz w:val="24"/>
        </w:rPr>
      </w:pPr>
      <w:r w:rsidRPr="009B71EC">
        <w:rPr>
          <w:rFonts w:asciiTheme="minorHAnsi" w:hAnsiTheme="minorHAnsi"/>
          <w:sz w:val="24"/>
        </w:rPr>
        <w:t xml:space="preserve">term of the </w:t>
      </w:r>
      <w:r w:rsidR="00C3109D" w:rsidRPr="009B71EC">
        <w:rPr>
          <w:rFonts w:asciiTheme="minorHAnsi" w:hAnsiTheme="minorHAnsi"/>
          <w:sz w:val="24"/>
        </w:rPr>
        <w:t>funding</w:t>
      </w:r>
    </w:p>
    <w:p w:rsidR="008A1103" w:rsidRPr="009B71EC" w:rsidRDefault="001C3633" w:rsidP="00711D1A">
      <w:pPr>
        <w:pStyle w:val="ListBullet"/>
        <w:numPr>
          <w:ilvl w:val="0"/>
          <w:numId w:val="63"/>
        </w:numPr>
        <w:spacing w:after="40"/>
        <w:rPr>
          <w:rFonts w:asciiTheme="minorHAnsi" w:hAnsiTheme="minorHAnsi"/>
          <w:sz w:val="24"/>
        </w:rPr>
      </w:pPr>
      <w:r w:rsidRPr="009B71EC">
        <w:rPr>
          <w:rFonts w:asciiTheme="minorHAnsi" w:hAnsiTheme="minorHAnsi"/>
          <w:sz w:val="24"/>
        </w:rPr>
        <w:t>funding location</w:t>
      </w:r>
    </w:p>
    <w:p w:rsidR="00EE2217" w:rsidRDefault="001C3633" w:rsidP="00711D1A">
      <w:pPr>
        <w:pStyle w:val="ListBullet"/>
        <w:numPr>
          <w:ilvl w:val="0"/>
          <w:numId w:val="63"/>
        </w:numPr>
        <w:rPr>
          <w:rFonts w:asciiTheme="minorHAnsi" w:hAnsiTheme="minorHAnsi"/>
          <w:sz w:val="24"/>
        </w:rPr>
      </w:pPr>
      <w:proofErr w:type="gramStart"/>
      <w:r w:rsidRPr="009B71EC">
        <w:rPr>
          <w:rFonts w:asciiTheme="minorHAnsi" w:hAnsiTheme="minorHAnsi"/>
          <w:sz w:val="24"/>
        </w:rPr>
        <w:t>information</w:t>
      </w:r>
      <w:proofErr w:type="gramEnd"/>
      <w:r w:rsidRPr="009B71EC">
        <w:rPr>
          <w:rFonts w:asciiTheme="minorHAnsi" w:hAnsiTheme="minorHAnsi"/>
          <w:sz w:val="24"/>
        </w:rPr>
        <w:t xml:space="preserve"> on progress</w:t>
      </w:r>
      <w:r w:rsidR="00C0704E" w:rsidRPr="009B71EC">
        <w:rPr>
          <w:rFonts w:asciiTheme="minorHAnsi" w:hAnsiTheme="minorHAnsi"/>
          <w:sz w:val="24"/>
        </w:rPr>
        <w:t xml:space="preserve"> as reported to the </w:t>
      </w:r>
      <w:r w:rsidR="006C1CA9">
        <w:rPr>
          <w:rFonts w:asciiTheme="minorHAnsi" w:hAnsiTheme="minorHAnsi"/>
          <w:sz w:val="24"/>
        </w:rPr>
        <w:t>d</w:t>
      </w:r>
      <w:r w:rsidR="003948F0">
        <w:rPr>
          <w:rFonts w:asciiTheme="minorHAnsi" w:hAnsiTheme="minorHAnsi"/>
          <w:sz w:val="24"/>
        </w:rPr>
        <w:t>epartment</w:t>
      </w:r>
      <w:r w:rsidR="00C0704E" w:rsidRPr="009B71EC">
        <w:rPr>
          <w:rFonts w:asciiTheme="minorHAnsi" w:hAnsiTheme="minorHAnsi"/>
          <w:sz w:val="24"/>
        </w:rPr>
        <w:t>.</w:t>
      </w:r>
    </w:p>
    <w:p w:rsidR="000A7EBF" w:rsidRPr="009B71EC" w:rsidRDefault="000A7EBF" w:rsidP="000A7EBF">
      <w:pPr>
        <w:pStyle w:val="ListBullet"/>
        <w:numPr>
          <w:ilvl w:val="0"/>
          <w:numId w:val="0"/>
        </w:numPr>
        <w:rPr>
          <w:rFonts w:asciiTheme="minorHAnsi" w:hAnsiTheme="minorHAnsi"/>
          <w:sz w:val="24"/>
        </w:rPr>
      </w:pPr>
      <w:r>
        <w:rPr>
          <w:rFonts w:asciiTheme="minorHAnsi" w:hAnsiTheme="minorHAnsi"/>
          <w:sz w:val="24"/>
        </w:rPr>
        <w:t xml:space="preserve">Note that all Project Agreements with Basin states are </w:t>
      </w:r>
      <w:r w:rsidR="0085596A">
        <w:rPr>
          <w:rFonts w:asciiTheme="minorHAnsi" w:hAnsiTheme="minorHAnsi"/>
          <w:sz w:val="24"/>
        </w:rPr>
        <w:t>published</w:t>
      </w:r>
      <w:r>
        <w:rPr>
          <w:rFonts w:asciiTheme="minorHAnsi" w:hAnsiTheme="minorHAnsi"/>
          <w:sz w:val="24"/>
        </w:rPr>
        <w:t xml:space="preserve"> on the Federa</w:t>
      </w:r>
      <w:r w:rsidR="0085596A">
        <w:rPr>
          <w:rFonts w:asciiTheme="minorHAnsi" w:hAnsiTheme="minorHAnsi"/>
          <w:sz w:val="24"/>
        </w:rPr>
        <w:t>l Financial Relations website; any Project Agreement/s with the MDBA may also be released.</w:t>
      </w:r>
      <w:r>
        <w:rPr>
          <w:rFonts w:asciiTheme="minorHAnsi" w:hAnsiTheme="minorHAnsi"/>
          <w:sz w:val="24"/>
        </w:rPr>
        <w:t xml:space="preserve"> </w:t>
      </w:r>
    </w:p>
    <w:p w:rsidR="008A1103" w:rsidRDefault="001C3633" w:rsidP="00FD44D2">
      <w:pPr>
        <w:pStyle w:val="Heading3"/>
        <w:numPr>
          <w:ilvl w:val="1"/>
          <w:numId w:val="7"/>
        </w:numPr>
      </w:pPr>
      <w:bookmarkStart w:id="203" w:name="_Toc434925267"/>
      <w:bookmarkStart w:id="204" w:name="_Toc524094418"/>
      <w:bookmarkStart w:id="205" w:name="_Toc531101164"/>
      <w:r>
        <w:lastRenderedPageBreak/>
        <w:t>Reporting requirements</w:t>
      </w:r>
      <w:bookmarkEnd w:id="203"/>
      <w:bookmarkEnd w:id="204"/>
      <w:bookmarkEnd w:id="205"/>
    </w:p>
    <w:p w:rsidR="00FE105C" w:rsidRDefault="001C3633" w:rsidP="00D56750">
      <w:r>
        <w:t xml:space="preserve">The </w:t>
      </w:r>
      <w:r w:rsidR="0075343D">
        <w:t>Agreement</w:t>
      </w:r>
      <w:r w:rsidR="00B97372">
        <w:t xml:space="preserve"> </w:t>
      </w:r>
      <w:r w:rsidR="00131CA3">
        <w:t xml:space="preserve">and associated schedules </w:t>
      </w:r>
      <w:r>
        <w:t>will detail the</w:t>
      </w:r>
      <w:r w:rsidR="00B97372">
        <w:t xml:space="preserve"> </w:t>
      </w:r>
      <w:r>
        <w:t>r</w:t>
      </w:r>
      <w:r w:rsidR="00914629">
        <w:t xml:space="preserve">eporting requirements for </w:t>
      </w:r>
      <w:r>
        <w:t xml:space="preserve">funded </w:t>
      </w:r>
      <w:r w:rsidR="00B97372">
        <w:t>projects</w:t>
      </w:r>
      <w:r>
        <w:t>.</w:t>
      </w:r>
    </w:p>
    <w:sectPr w:rsidR="00FE105C" w:rsidSect="001E3A01">
      <w:pgSz w:w="11906" w:h="16838" w:code="9"/>
      <w:pgMar w:top="1440" w:right="1440" w:bottom="1440" w:left="1440" w:header="709" w:footer="48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9AF" w:rsidRDefault="00E339AF">
      <w:pPr>
        <w:spacing w:after="0"/>
      </w:pPr>
      <w:r>
        <w:separator/>
      </w:r>
    </w:p>
  </w:endnote>
  <w:endnote w:type="continuationSeparator" w:id="0">
    <w:p w:rsidR="00E339AF" w:rsidRDefault="00E339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0575420"/>
      <w:docPartObj>
        <w:docPartGallery w:val="Page Numbers (Bottom of Page)"/>
        <w:docPartUnique/>
      </w:docPartObj>
    </w:sdtPr>
    <w:sdtEndPr>
      <w:rPr>
        <w:noProof/>
      </w:rPr>
    </w:sdtEndPr>
    <w:sdtContent>
      <w:p w:rsidR="00E339AF" w:rsidRDefault="00E339AF" w:rsidP="00D56750">
        <w:pPr>
          <w:pStyle w:val="Footer"/>
        </w:pPr>
        <w:r>
          <w:t>Department</w:t>
        </w:r>
        <w:r w:rsidRPr="001E3A01">
          <w:t xml:space="preserve"> of </w:t>
        </w:r>
        <w:r>
          <w:t>Agriculture and Water Resources</w:t>
        </w:r>
        <w:r w:rsidRPr="001E3A01">
          <w:t xml:space="preserve"> </w:t>
        </w:r>
        <w:r w:rsidRPr="001E3A01">
          <w:tab/>
        </w:r>
        <w:r>
          <w:fldChar w:fldCharType="begin"/>
        </w:r>
        <w:r>
          <w:instrText xml:space="preserve"> PAGE   \* MERGEFORMAT </w:instrText>
        </w:r>
        <w:r>
          <w:fldChar w:fldCharType="separate"/>
        </w:r>
        <w:r w:rsidR="00654258">
          <w:rPr>
            <w:noProof/>
          </w:rPr>
          <w:t>12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9AF" w:rsidRDefault="00E339AF" w:rsidP="00D56750">
      <w:r>
        <w:separator/>
      </w:r>
    </w:p>
    <w:p w:rsidR="00E339AF" w:rsidRDefault="00E339AF" w:rsidP="00D56750"/>
  </w:footnote>
  <w:footnote w:type="continuationSeparator" w:id="0">
    <w:p w:rsidR="00E339AF" w:rsidRDefault="00E339AF" w:rsidP="00D56750">
      <w:r>
        <w:continuationSeparator/>
      </w:r>
    </w:p>
    <w:p w:rsidR="00E339AF" w:rsidRDefault="00E339AF" w:rsidP="00D56750"/>
  </w:footnote>
  <w:footnote w:id="1">
    <w:p w:rsidR="00E339AF" w:rsidRDefault="00E339AF" w:rsidP="004D5A0A">
      <w:pPr>
        <w:pStyle w:val="FootnoteText"/>
      </w:pPr>
      <w:r>
        <w:rPr>
          <w:rStyle w:val="FootnoteReference"/>
        </w:rPr>
        <w:footnoteRef/>
      </w:r>
      <w:r>
        <w:t xml:space="preserve"> Queensland, New South Wales, the Australian Capital Territory, Victoria and South Australia</w:t>
      </w:r>
    </w:p>
  </w:footnote>
  <w:footnote w:id="2">
    <w:p w:rsidR="00E339AF" w:rsidRDefault="00E339AF">
      <w:pPr>
        <w:pStyle w:val="FootnoteText"/>
      </w:pPr>
      <w:r>
        <w:rPr>
          <w:rStyle w:val="FootnoteReference"/>
        </w:rPr>
        <w:footnoteRef/>
      </w:r>
      <w:r>
        <w:t xml:space="preserve"> See MDBA, 2017, The Murray-Darling Basin Water Compliance Review - Part A, page</w:t>
      </w:r>
      <w:r w:rsidR="00980447">
        <w:t>s 40,</w:t>
      </w:r>
      <w:r>
        <w:t xml:space="preserve"> 42</w:t>
      </w:r>
    </w:p>
  </w:footnote>
  <w:footnote w:id="3">
    <w:p w:rsidR="00742BAB" w:rsidRDefault="00742BAB">
      <w:pPr>
        <w:pStyle w:val="FootnoteText"/>
      </w:pPr>
      <w:r>
        <w:rPr>
          <w:rStyle w:val="FootnoteReference"/>
        </w:rPr>
        <w:footnoteRef/>
      </w:r>
      <w:r>
        <w:t xml:space="preserve"> If other Commonwealth financial contributions </w:t>
      </w:r>
      <w:r w:rsidR="00144E85">
        <w:t>have been sourced</w:t>
      </w:r>
      <w:r>
        <w:t xml:space="preserve">, or are intended to be </w:t>
      </w:r>
      <w:r w:rsidR="00144E85">
        <w:t>sourced</w:t>
      </w:r>
      <w:r>
        <w:t xml:space="preserve">, for the project, </w:t>
      </w:r>
      <w:r w:rsidR="00144E85">
        <w:t>details will need to be provided.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9AF" w:rsidRPr="003D0E8F" w:rsidRDefault="00E339AF" w:rsidP="00D56750">
    <w:pPr>
      <w:pStyle w:val="Header"/>
      <w:rPr>
        <w:i/>
      </w:rPr>
    </w:pPr>
    <w:r w:rsidRPr="003D0E8F">
      <w:rPr>
        <w:i/>
      </w:rPr>
      <w:t>Hydrometric Networks and Remote Sensing Funding Program Guidelines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42837"/>
    <w:multiLevelType w:val="multilevel"/>
    <w:tmpl w:val="BBECD00C"/>
    <w:styleLink w:val="multilevelheading"/>
    <w:lvl w:ilvl="0">
      <w:start w:val="1"/>
      <w:numFmt w:val="decimal"/>
      <w:pStyle w:val="Heading2"/>
      <w:lvlText w:val="%1"/>
      <w:lvlJc w:val="left"/>
      <w:pPr>
        <w:ind w:left="794" w:hanging="794"/>
      </w:pPr>
      <w:rPr>
        <w:rFonts w:hint="default"/>
      </w:rPr>
    </w:lvl>
    <w:lvl w:ilvl="1">
      <w:start w:val="1"/>
      <w:numFmt w:val="decimal"/>
      <w:pStyle w:val="Heading3"/>
      <w:lvlText w:val="%1.%2"/>
      <w:lvlJc w:val="left"/>
      <w:pPr>
        <w:ind w:left="794" w:hanging="794"/>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 w15:restartNumberingAfterBreak="0">
    <w:nsid w:val="02F108A0"/>
    <w:multiLevelType w:val="hybridMultilevel"/>
    <w:tmpl w:val="B11C2E86"/>
    <w:lvl w:ilvl="0" w:tplc="0C09000F">
      <w:start w:val="1"/>
      <w:numFmt w:val="decimal"/>
      <w:lvlText w:val="%1."/>
      <w:lvlJc w:val="left"/>
      <w:pPr>
        <w:ind w:left="720" w:hanging="360"/>
      </w:pPr>
      <w:rPr>
        <w:rFonts w:hint="default"/>
      </w:rPr>
    </w:lvl>
    <w:lvl w:ilvl="1" w:tplc="34307298">
      <w:start w:val="1"/>
      <w:numFmt w:val="lowerLetter"/>
      <w:lvlText w:val="%2)"/>
      <w:lvlJc w:val="left"/>
      <w:pPr>
        <w:ind w:left="1440" w:hanging="360"/>
      </w:pPr>
      <w:rPr>
        <w:rFonts w:hint="default"/>
      </w:rPr>
    </w:lvl>
    <w:lvl w:ilvl="2" w:tplc="9AB48D2A" w:tentative="1">
      <w:start w:val="1"/>
      <w:numFmt w:val="bullet"/>
      <w:lvlText w:val=""/>
      <w:lvlJc w:val="left"/>
      <w:pPr>
        <w:ind w:left="2160" w:hanging="360"/>
      </w:pPr>
      <w:rPr>
        <w:rFonts w:ascii="Wingdings" w:hAnsi="Wingdings" w:hint="default"/>
      </w:rPr>
    </w:lvl>
    <w:lvl w:ilvl="3" w:tplc="E7A4FBC4" w:tentative="1">
      <w:start w:val="1"/>
      <w:numFmt w:val="bullet"/>
      <w:lvlText w:val=""/>
      <w:lvlJc w:val="left"/>
      <w:pPr>
        <w:ind w:left="2880" w:hanging="360"/>
      </w:pPr>
      <w:rPr>
        <w:rFonts w:ascii="Symbol" w:hAnsi="Symbol" w:hint="default"/>
      </w:rPr>
    </w:lvl>
    <w:lvl w:ilvl="4" w:tplc="4C14F5FE" w:tentative="1">
      <w:start w:val="1"/>
      <w:numFmt w:val="bullet"/>
      <w:lvlText w:val="o"/>
      <w:lvlJc w:val="left"/>
      <w:pPr>
        <w:ind w:left="3600" w:hanging="360"/>
      </w:pPr>
      <w:rPr>
        <w:rFonts w:ascii="Courier New" w:hAnsi="Courier New" w:cs="Courier New" w:hint="default"/>
      </w:rPr>
    </w:lvl>
    <w:lvl w:ilvl="5" w:tplc="9186560C" w:tentative="1">
      <w:start w:val="1"/>
      <w:numFmt w:val="bullet"/>
      <w:lvlText w:val=""/>
      <w:lvlJc w:val="left"/>
      <w:pPr>
        <w:ind w:left="4320" w:hanging="360"/>
      </w:pPr>
      <w:rPr>
        <w:rFonts w:ascii="Wingdings" w:hAnsi="Wingdings" w:hint="default"/>
      </w:rPr>
    </w:lvl>
    <w:lvl w:ilvl="6" w:tplc="62A82246" w:tentative="1">
      <w:start w:val="1"/>
      <w:numFmt w:val="bullet"/>
      <w:lvlText w:val=""/>
      <w:lvlJc w:val="left"/>
      <w:pPr>
        <w:ind w:left="5040" w:hanging="360"/>
      </w:pPr>
      <w:rPr>
        <w:rFonts w:ascii="Symbol" w:hAnsi="Symbol" w:hint="default"/>
      </w:rPr>
    </w:lvl>
    <w:lvl w:ilvl="7" w:tplc="1E786C16" w:tentative="1">
      <w:start w:val="1"/>
      <w:numFmt w:val="bullet"/>
      <w:lvlText w:val="o"/>
      <w:lvlJc w:val="left"/>
      <w:pPr>
        <w:ind w:left="5760" w:hanging="360"/>
      </w:pPr>
      <w:rPr>
        <w:rFonts w:ascii="Courier New" w:hAnsi="Courier New" w:cs="Courier New" w:hint="default"/>
      </w:rPr>
    </w:lvl>
    <w:lvl w:ilvl="8" w:tplc="EE8ABF9E" w:tentative="1">
      <w:start w:val="1"/>
      <w:numFmt w:val="bullet"/>
      <w:lvlText w:val=""/>
      <w:lvlJc w:val="left"/>
      <w:pPr>
        <w:ind w:left="6480" w:hanging="360"/>
      </w:pPr>
      <w:rPr>
        <w:rFonts w:ascii="Wingdings" w:hAnsi="Wingdings" w:hint="default"/>
      </w:rPr>
    </w:lvl>
  </w:abstractNum>
  <w:abstractNum w:abstractNumId="2" w15:restartNumberingAfterBreak="0">
    <w:nsid w:val="03C67E07"/>
    <w:multiLevelType w:val="hybridMultilevel"/>
    <w:tmpl w:val="1E3AD6C2"/>
    <w:lvl w:ilvl="0" w:tplc="4DD43476">
      <w:start w:val="1"/>
      <w:numFmt w:val="decimal"/>
      <w:lvlText w:val="%1."/>
      <w:lvlJc w:val="left"/>
      <w:pPr>
        <w:ind w:left="720" w:hanging="360"/>
      </w:pPr>
      <w:rPr>
        <w:rFonts w:hint="default"/>
      </w:rPr>
    </w:lvl>
    <w:lvl w:ilvl="1" w:tplc="01A8E82C">
      <w:start w:val="1"/>
      <w:numFmt w:val="bullet"/>
      <w:lvlText w:val="o"/>
      <w:lvlJc w:val="left"/>
      <w:pPr>
        <w:ind w:left="1440" w:hanging="360"/>
      </w:pPr>
      <w:rPr>
        <w:rFonts w:ascii="Courier New" w:hAnsi="Courier New" w:cs="Courier New" w:hint="default"/>
      </w:rPr>
    </w:lvl>
    <w:lvl w:ilvl="2" w:tplc="C256014E">
      <w:start w:val="1"/>
      <w:numFmt w:val="lowerLetter"/>
      <w:lvlText w:val="%3)"/>
      <w:lvlJc w:val="left"/>
      <w:pPr>
        <w:ind w:left="1920" w:hanging="120"/>
      </w:pPr>
      <w:rPr>
        <w:rFonts w:hint="default"/>
      </w:rPr>
    </w:lvl>
    <w:lvl w:ilvl="3" w:tplc="E7A4FBC4" w:tentative="1">
      <w:start w:val="1"/>
      <w:numFmt w:val="bullet"/>
      <w:lvlText w:val=""/>
      <w:lvlJc w:val="left"/>
      <w:pPr>
        <w:ind w:left="2880" w:hanging="360"/>
      </w:pPr>
      <w:rPr>
        <w:rFonts w:ascii="Symbol" w:hAnsi="Symbol" w:hint="default"/>
      </w:rPr>
    </w:lvl>
    <w:lvl w:ilvl="4" w:tplc="4C14F5FE" w:tentative="1">
      <w:start w:val="1"/>
      <w:numFmt w:val="bullet"/>
      <w:lvlText w:val="o"/>
      <w:lvlJc w:val="left"/>
      <w:pPr>
        <w:ind w:left="3600" w:hanging="360"/>
      </w:pPr>
      <w:rPr>
        <w:rFonts w:ascii="Courier New" w:hAnsi="Courier New" w:cs="Courier New" w:hint="default"/>
      </w:rPr>
    </w:lvl>
    <w:lvl w:ilvl="5" w:tplc="9186560C" w:tentative="1">
      <w:start w:val="1"/>
      <w:numFmt w:val="bullet"/>
      <w:lvlText w:val=""/>
      <w:lvlJc w:val="left"/>
      <w:pPr>
        <w:ind w:left="4320" w:hanging="360"/>
      </w:pPr>
      <w:rPr>
        <w:rFonts w:ascii="Wingdings" w:hAnsi="Wingdings" w:hint="default"/>
      </w:rPr>
    </w:lvl>
    <w:lvl w:ilvl="6" w:tplc="62A82246" w:tentative="1">
      <w:start w:val="1"/>
      <w:numFmt w:val="bullet"/>
      <w:lvlText w:val=""/>
      <w:lvlJc w:val="left"/>
      <w:pPr>
        <w:ind w:left="5040" w:hanging="360"/>
      </w:pPr>
      <w:rPr>
        <w:rFonts w:ascii="Symbol" w:hAnsi="Symbol" w:hint="default"/>
      </w:rPr>
    </w:lvl>
    <w:lvl w:ilvl="7" w:tplc="1E786C16" w:tentative="1">
      <w:start w:val="1"/>
      <w:numFmt w:val="bullet"/>
      <w:lvlText w:val="o"/>
      <w:lvlJc w:val="left"/>
      <w:pPr>
        <w:ind w:left="5760" w:hanging="360"/>
      </w:pPr>
      <w:rPr>
        <w:rFonts w:ascii="Courier New" w:hAnsi="Courier New" w:cs="Courier New" w:hint="default"/>
      </w:rPr>
    </w:lvl>
    <w:lvl w:ilvl="8" w:tplc="EE8ABF9E" w:tentative="1">
      <w:start w:val="1"/>
      <w:numFmt w:val="bullet"/>
      <w:lvlText w:val=""/>
      <w:lvlJc w:val="left"/>
      <w:pPr>
        <w:ind w:left="6480" w:hanging="360"/>
      </w:pPr>
      <w:rPr>
        <w:rFonts w:ascii="Wingdings" w:hAnsi="Wingdings" w:hint="default"/>
      </w:rPr>
    </w:lvl>
  </w:abstractNum>
  <w:abstractNum w:abstractNumId="3" w15:restartNumberingAfterBreak="0">
    <w:nsid w:val="0B6B388F"/>
    <w:multiLevelType w:val="hybridMultilevel"/>
    <w:tmpl w:val="8238113E"/>
    <w:lvl w:ilvl="0" w:tplc="0122CD1E">
      <w:start w:val="1"/>
      <w:numFmt w:val="decimal"/>
      <w:lvlText w:val="%1."/>
      <w:lvlJc w:val="left"/>
      <w:pPr>
        <w:ind w:left="720" w:hanging="360"/>
      </w:pPr>
    </w:lvl>
    <w:lvl w:ilvl="1" w:tplc="89AE506A" w:tentative="1">
      <w:start w:val="1"/>
      <w:numFmt w:val="lowerLetter"/>
      <w:lvlText w:val="%2."/>
      <w:lvlJc w:val="left"/>
      <w:pPr>
        <w:ind w:left="1440" w:hanging="360"/>
      </w:pPr>
    </w:lvl>
    <w:lvl w:ilvl="2" w:tplc="44A8440C" w:tentative="1">
      <w:start w:val="1"/>
      <w:numFmt w:val="lowerRoman"/>
      <w:lvlText w:val="%3."/>
      <w:lvlJc w:val="right"/>
      <w:pPr>
        <w:ind w:left="2160" w:hanging="180"/>
      </w:pPr>
    </w:lvl>
    <w:lvl w:ilvl="3" w:tplc="0F0238DE" w:tentative="1">
      <w:start w:val="1"/>
      <w:numFmt w:val="decimal"/>
      <w:lvlText w:val="%4."/>
      <w:lvlJc w:val="left"/>
      <w:pPr>
        <w:ind w:left="2880" w:hanging="360"/>
      </w:pPr>
    </w:lvl>
    <w:lvl w:ilvl="4" w:tplc="E9ACF48A" w:tentative="1">
      <w:start w:val="1"/>
      <w:numFmt w:val="lowerLetter"/>
      <w:lvlText w:val="%5."/>
      <w:lvlJc w:val="left"/>
      <w:pPr>
        <w:ind w:left="3600" w:hanging="360"/>
      </w:pPr>
    </w:lvl>
    <w:lvl w:ilvl="5" w:tplc="D8E459D8" w:tentative="1">
      <w:start w:val="1"/>
      <w:numFmt w:val="lowerRoman"/>
      <w:lvlText w:val="%6."/>
      <w:lvlJc w:val="right"/>
      <w:pPr>
        <w:ind w:left="4320" w:hanging="180"/>
      </w:pPr>
    </w:lvl>
    <w:lvl w:ilvl="6" w:tplc="12CEC81E" w:tentative="1">
      <w:start w:val="1"/>
      <w:numFmt w:val="decimal"/>
      <w:lvlText w:val="%7."/>
      <w:lvlJc w:val="left"/>
      <w:pPr>
        <w:ind w:left="5040" w:hanging="360"/>
      </w:pPr>
    </w:lvl>
    <w:lvl w:ilvl="7" w:tplc="A0C067FC" w:tentative="1">
      <w:start w:val="1"/>
      <w:numFmt w:val="lowerLetter"/>
      <w:lvlText w:val="%8."/>
      <w:lvlJc w:val="left"/>
      <w:pPr>
        <w:ind w:left="5760" w:hanging="360"/>
      </w:pPr>
    </w:lvl>
    <w:lvl w:ilvl="8" w:tplc="A376558A" w:tentative="1">
      <w:start w:val="1"/>
      <w:numFmt w:val="lowerRoman"/>
      <w:lvlText w:val="%9."/>
      <w:lvlJc w:val="right"/>
      <w:pPr>
        <w:ind w:left="6480" w:hanging="180"/>
      </w:pPr>
    </w:lvl>
  </w:abstractNum>
  <w:abstractNum w:abstractNumId="4" w15:restartNumberingAfterBreak="0">
    <w:nsid w:val="0D372295"/>
    <w:multiLevelType w:val="hybridMultilevel"/>
    <w:tmpl w:val="C62E6B0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91F0099"/>
    <w:multiLevelType w:val="hybridMultilevel"/>
    <w:tmpl w:val="1E0C0F1E"/>
    <w:lvl w:ilvl="0" w:tplc="9B5818B4">
      <w:start w:val="1"/>
      <w:numFmt w:val="lowerLetter"/>
      <w:lvlText w:val="(%1)"/>
      <w:lvlJc w:val="left"/>
      <w:pPr>
        <w:ind w:left="1276" w:hanging="360"/>
      </w:pPr>
      <w:rPr>
        <w:rFonts w:hint="default"/>
      </w:rPr>
    </w:lvl>
    <w:lvl w:ilvl="1" w:tplc="F3E4F200" w:tentative="1">
      <w:start w:val="1"/>
      <w:numFmt w:val="lowerLetter"/>
      <w:lvlText w:val="%2."/>
      <w:lvlJc w:val="left"/>
      <w:pPr>
        <w:ind w:left="1996" w:hanging="360"/>
      </w:pPr>
    </w:lvl>
    <w:lvl w:ilvl="2" w:tplc="9FFAE8BC" w:tentative="1">
      <w:start w:val="1"/>
      <w:numFmt w:val="lowerRoman"/>
      <w:lvlText w:val="%3."/>
      <w:lvlJc w:val="right"/>
      <w:pPr>
        <w:ind w:left="2716" w:hanging="180"/>
      </w:pPr>
    </w:lvl>
    <w:lvl w:ilvl="3" w:tplc="0E704094" w:tentative="1">
      <w:start w:val="1"/>
      <w:numFmt w:val="decimal"/>
      <w:lvlText w:val="%4."/>
      <w:lvlJc w:val="left"/>
      <w:pPr>
        <w:ind w:left="3436" w:hanging="360"/>
      </w:pPr>
    </w:lvl>
    <w:lvl w:ilvl="4" w:tplc="E7A08576" w:tentative="1">
      <w:start w:val="1"/>
      <w:numFmt w:val="lowerLetter"/>
      <w:lvlText w:val="%5."/>
      <w:lvlJc w:val="left"/>
      <w:pPr>
        <w:ind w:left="4156" w:hanging="360"/>
      </w:pPr>
    </w:lvl>
    <w:lvl w:ilvl="5" w:tplc="729EBA02" w:tentative="1">
      <w:start w:val="1"/>
      <w:numFmt w:val="lowerRoman"/>
      <w:lvlText w:val="%6."/>
      <w:lvlJc w:val="right"/>
      <w:pPr>
        <w:ind w:left="4876" w:hanging="180"/>
      </w:pPr>
    </w:lvl>
    <w:lvl w:ilvl="6" w:tplc="63180932" w:tentative="1">
      <w:start w:val="1"/>
      <w:numFmt w:val="decimal"/>
      <w:lvlText w:val="%7."/>
      <w:lvlJc w:val="left"/>
      <w:pPr>
        <w:ind w:left="5596" w:hanging="360"/>
      </w:pPr>
    </w:lvl>
    <w:lvl w:ilvl="7" w:tplc="25769046" w:tentative="1">
      <w:start w:val="1"/>
      <w:numFmt w:val="lowerLetter"/>
      <w:lvlText w:val="%8."/>
      <w:lvlJc w:val="left"/>
      <w:pPr>
        <w:ind w:left="6316" w:hanging="360"/>
      </w:pPr>
    </w:lvl>
    <w:lvl w:ilvl="8" w:tplc="313C1C42" w:tentative="1">
      <w:start w:val="1"/>
      <w:numFmt w:val="lowerRoman"/>
      <w:lvlText w:val="%9."/>
      <w:lvlJc w:val="right"/>
      <w:pPr>
        <w:ind w:left="7036" w:hanging="180"/>
      </w:pPr>
    </w:lvl>
  </w:abstractNum>
  <w:abstractNum w:abstractNumId="6" w15:restartNumberingAfterBreak="0">
    <w:nsid w:val="192C5BEA"/>
    <w:multiLevelType w:val="hybridMultilevel"/>
    <w:tmpl w:val="C0D6486C"/>
    <w:lvl w:ilvl="0" w:tplc="0C09000F">
      <w:start w:val="1"/>
      <w:numFmt w:val="decimal"/>
      <w:lvlText w:val="%1."/>
      <w:lvlJc w:val="left"/>
      <w:pPr>
        <w:ind w:left="720" w:hanging="360"/>
      </w:pPr>
      <w:rPr>
        <w:rFonts w:hint="default"/>
      </w:rPr>
    </w:lvl>
    <w:lvl w:ilvl="1" w:tplc="0C090017">
      <w:start w:val="1"/>
      <w:numFmt w:val="lowerLetter"/>
      <w:lvlText w:val="%2)"/>
      <w:lvlJc w:val="left"/>
      <w:pPr>
        <w:ind w:left="1440" w:hanging="360"/>
      </w:pPr>
      <w:rPr>
        <w:rFonts w:hint="default"/>
      </w:rPr>
    </w:lvl>
    <w:lvl w:ilvl="2" w:tplc="9AB48D2A" w:tentative="1">
      <w:start w:val="1"/>
      <w:numFmt w:val="bullet"/>
      <w:lvlText w:val=""/>
      <w:lvlJc w:val="left"/>
      <w:pPr>
        <w:ind w:left="2160" w:hanging="360"/>
      </w:pPr>
      <w:rPr>
        <w:rFonts w:ascii="Wingdings" w:hAnsi="Wingdings" w:hint="default"/>
      </w:rPr>
    </w:lvl>
    <w:lvl w:ilvl="3" w:tplc="E7A4FBC4" w:tentative="1">
      <w:start w:val="1"/>
      <w:numFmt w:val="bullet"/>
      <w:lvlText w:val=""/>
      <w:lvlJc w:val="left"/>
      <w:pPr>
        <w:ind w:left="2880" w:hanging="360"/>
      </w:pPr>
      <w:rPr>
        <w:rFonts w:ascii="Symbol" w:hAnsi="Symbol" w:hint="default"/>
      </w:rPr>
    </w:lvl>
    <w:lvl w:ilvl="4" w:tplc="4C14F5FE" w:tentative="1">
      <w:start w:val="1"/>
      <w:numFmt w:val="bullet"/>
      <w:lvlText w:val="o"/>
      <w:lvlJc w:val="left"/>
      <w:pPr>
        <w:ind w:left="3600" w:hanging="360"/>
      </w:pPr>
      <w:rPr>
        <w:rFonts w:ascii="Courier New" w:hAnsi="Courier New" w:cs="Courier New" w:hint="default"/>
      </w:rPr>
    </w:lvl>
    <w:lvl w:ilvl="5" w:tplc="9186560C" w:tentative="1">
      <w:start w:val="1"/>
      <w:numFmt w:val="bullet"/>
      <w:lvlText w:val=""/>
      <w:lvlJc w:val="left"/>
      <w:pPr>
        <w:ind w:left="4320" w:hanging="360"/>
      </w:pPr>
      <w:rPr>
        <w:rFonts w:ascii="Wingdings" w:hAnsi="Wingdings" w:hint="default"/>
      </w:rPr>
    </w:lvl>
    <w:lvl w:ilvl="6" w:tplc="62A82246" w:tentative="1">
      <w:start w:val="1"/>
      <w:numFmt w:val="bullet"/>
      <w:lvlText w:val=""/>
      <w:lvlJc w:val="left"/>
      <w:pPr>
        <w:ind w:left="5040" w:hanging="360"/>
      </w:pPr>
      <w:rPr>
        <w:rFonts w:ascii="Symbol" w:hAnsi="Symbol" w:hint="default"/>
      </w:rPr>
    </w:lvl>
    <w:lvl w:ilvl="7" w:tplc="1E786C16" w:tentative="1">
      <w:start w:val="1"/>
      <w:numFmt w:val="bullet"/>
      <w:lvlText w:val="o"/>
      <w:lvlJc w:val="left"/>
      <w:pPr>
        <w:ind w:left="5760" w:hanging="360"/>
      </w:pPr>
      <w:rPr>
        <w:rFonts w:ascii="Courier New" w:hAnsi="Courier New" w:cs="Courier New" w:hint="default"/>
      </w:rPr>
    </w:lvl>
    <w:lvl w:ilvl="8" w:tplc="EE8ABF9E" w:tentative="1">
      <w:start w:val="1"/>
      <w:numFmt w:val="bullet"/>
      <w:lvlText w:val=""/>
      <w:lvlJc w:val="left"/>
      <w:pPr>
        <w:ind w:left="6480" w:hanging="360"/>
      </w:pPr>
      <w:rPr>
        <w:rFonts w:ascii="Wingdings" w:hAnsi="Wingdings" w:hint="default"/>
      </w:rPr>
    </w:lvl>
  </w:abstractNum>
  <w:abstractNum w:abstractNumId="7" w15:restartNumberingAfterBreak="0">
    <w:nsid w:val="1DB42D4B"/>
    <w:multiLevelType w:val="hybridMultilevel"/>
    <w:tmpl w:val="4B32459C"/>
    <w:lvl w:ilvl="0" w:tplc="F6E68F64">
      <w:start w:val="1"/>
      <w:numFmt w:val="lowerLetter"/>
      <w:lvlText w:val="%1)"/>
      <w:lvlJc w:val="left"/>
      <w:pPr>
        <w:ind w:left="720" w:hanging="360"/>
      </w:pPr>
      <w:rPr>
        <w:rFonts w:hint="default"/>
      </w:rPr>
    </w:lvl>
    <w:lvl w:ilvl="1" w:tplc="01A8E82C" w:tentative="1">
      <w:start w:val="1"/>
      <w:numFmt w:val="bullet"/>
      <w:lvlText w:val="o"/>
      <w:lvlJc w:val="left"/>
      <w:pPr>
        <w:ind w:left="1440" w:hanging="360"/>
      </w:pPr>
      <w:rPr>
        <w:rFonts w:ascii="Courier New" w:hAnsi="Courier New" w:cs="Courier New" w:hint="default"/>
      </w:rPr>
    </w:lvl>
    <w:lvl w:ilvl="2" w:tplc="9AB48D2A" w:tentative="1">
      <w:start w:val="1"/>
      <w:numFmt w:val="bullet"/>
      <w:lvlText w:val=""/>
      <w:lvlJc w:val="left"/>
      <w:pPr>
        <w:ind w:left="2160" w:hanging="360"/>
      </w:pPr>
      <w:rPr>
        <w:rFonts w:ascii="Wingdings" w:hAnsi="Wingdings" w:hint="default"/>
      </w:rPr>
    </w:lvl>
    <w:lvl w:ilvl="3" w:tplc="E7A4FBC4" w:tentative="1">
      <w:start w:val="1"/>
      <w:numFmt w:val="bullet"/>
      <w:lvlText w:val=""/>
      <w:lvlJc w:val="left"/>
      <w:pPr>
        <w:ind w:left="2880" w:hanging="360"/>
      </w:pPr>
      <w:rPr>
        <w:rFonts w:ascii="Symbol" w:hAnsi="Symbol" w:hint="default"/>
      </w:rPr>
    </w:lvl>
    <w:lvl w:ilvl="4" w:tplc="4C14F5FE" w:tentative="1">
      <w:start w:val="1"/>
      <w:numFmt w:val="bullet"/>
      <w:lvlText w:val="o"/>
      <w:lvlJc w:val="left"/>
      <w:pPr>
        <w:ind w:left="3600" w:hanging="360"/>
      </w:pPr>
      <w:rPr>
        <w:rFonts w:ascii="Courier New" w:hAnsi="Courier New" w:cs="Courier New" w:hint="default"/>
      </w:rPr>
    </w:lvl>
    <w:lvl w:ilvl="5" w:tplc="9186560C" w:tentative="1">
      <w:start w:val="1"/>
      <w:numFmt w:val="bullet"/>
      <w:lvlText w:val=""/>
      <w:lvlJc w:val="left"/>
      <w:pPr>
        <w:ind w:left="4320" w:hanging="360"/>
      </w:pPr>
      <w:rPr>
        <w:rFonts w:ascii="Wingdings" w:hAnsi="Wingdings" w:hint="default"/>
      </w:rPr>
    </w:lvl>
    <w:lvl w:ilvl="6" w:tplc="62A82246" w:tentative="1">
      <w:start w:val="1"/>
      <w:numFmt w:val="bullet"/>
      <w:lvlText w:val=""/>
      <w:lvlJc w:val="left"/>
      <w:pPr>
        <w:ind w:left="5040" w:hanging="360"/>
      </w:pPr>
      <w:rPr>
        <w:rFonts w:ascii="Symbol" w:hAnsi="Symbol" w:hint="default"/>
      </w:rPr>
    </w:lvl>
    <w:lvl w:ilvl="7" w:tplc="1E786C16" w:tentative="1">
      <w:start w:val="1"/>
      <w:numFmt w:val="bullet"/>
      <w:lvlText w:val="o"/>
      <w:lvlJc w:val="left"/>
      <w:pPr>
        <w:ind w:left="5760" w:hanging="360"/>
      </w:pPr>
      <w:rPr>
        <w:rFonts w:ascii="Courier New" w:hAnsi="Courier New" w:cs="Courier New" w:hint="default"/>
      </w:rPr>
    </w:lvl>
    <w:lvl w:ilvl="8" w:tplc="EE8ABF9E" w:tentative="1">
      <w:start w:val="1"/>
      <w:numFmt w:val="bullet"/>
      <w:lvlText w:val=""/>
      <w:lvlJc w:val="left"/>
      <w:pPr>
        <w:ind w:left="6480" w:hanging="360"/>
      </w:pPr>
      <w:rPr>
        <w:rFonts w:ascii="Wingdings" w:hAnsi="Wingdings" w:hint="default"/>
      </w:rPr>
    </w:lvl>
  </w:abstractNum>
  <w:abstractNum w:abstractNumId="8" w15:restartNumberingAfterBreak="0">
    <w:nsid w:val="212E25EA"/>
    <w:multiLevelType w:val="hybridMultilevel"/>
    <w:tmpl w:val="748A768A"/>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4591CDC"/>
    <w:multiLevelType w:val="hybridMultilevel"/>
    <w:tmpl w:val="93A473AE"/>
    <w:lvl w:ilvl="0" w:tplc="A6F48D7E">
      <w:start w:val="1"/>
      <w:numFmt w:val="lowerLetter"/>
      <w:lvlText w:val="%1)"/>
      <w:lvlJc w:val="left"/>
      <w:pPr>
        <w:ind w:left="720" w:hanging="360"/>
      </w:pPr>
    </w:lvl>
    <w:lvl w:ilvl="1" w:tplc="59EC27D4">
      <w:start w:val="1"/>
      <w:numFmt w:val="bullet"/>
      <w:lvlText w:val="­"/>
      <w:lvlJc w:val="left"/>
      <w:pPr>
        <w:ind w:left="1440" w:hanging="360"/>
      </w:pPr>
      <w:rPr>
        <w:rFonts w:ascii="Courier New" w:hAnsi="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5334477"/>
    <w:multiLevelType w:val="hybridMultilevel"/>
    <w:tmpl w:val="3046388C"/>
    <w:lvl w:ilvl="0" w:tplc="2BF0021A">
      <w:numFmt w:val="bullet"/>
      <w:lvlText w:val="-"/>
      <w:lvlJc w:val="left"/>
      <w:pPr>
        <w:ind w:left="720" w:hanging="360"/>
      </w:pPr>
      <w:rPr>
        <w:rFonts w:ascii="Calibri" w:eastAsia="Calibri" w:hAnsi="Calibri" w:cs="Times New Roman" w:hint="default"/>
      </w:rPr>
    </w:lvl>
    <w:lvl w:ilvl="1" w:tplc="FBDCBAA0">
      <w:start w:val="1"/>
      <w:numFmt w:val="bullet"/>
      <w:lvlText w:val="o"/>
      <w:lvlJc w:val="left"/>
      <w:pPr>
        <w:ind w:left="1440" w:hanging="360"/>
      </w:pPr>
      <w:rPr>
        <w:rFonts w:ascii="Courier New" w:hAnsi="Courier New" w:cs="Courier New" w:hint="default"/>
      </w:rPr>
    </w:lvl>
    <w:lvl w:ilvl="2" w:tplc="3378F8CA">
      <w:start w:val="1"/>
      <w:numFmt w:val="bullet"/>
      <w:lvlText w:val=""/>
      <w:lvlJc w:val="left"/>
      <w:pPr>
        <w:ind w:left="2160" w:hanging="360"/>
      </w:pPr>
      <w:rPr>
        <w:rFonts w:ascii="Wingdings" w:hAnsi="Wingdings" w:hint="default"/>
      </w:rPr>
    </w:lvl>
    <w:lvl w:ilvl="3" w:tplc="0FAEC628">
      <w:start w:val="1"/>
      <w:numFmt w:val="bullet"/>
      <w:lvlText w:val=""/>
      <w:lvlJc w:val="left"/>
      <w:pPr>
        <w:ind w:left="2880" w:hanging="360"/>
      </w:pPr>
      <w:rPr>
        <w:rFonts w:ascii="Symbol" w:hAnsi="Symbol" w:hint="default"/>
      </w:rPr>
    </w:lvl>
    <w:lvl w:ilvl="4" w:tplc="A86EFB2E">
      <w:start w:val="1"/>
      <w:numFmt w:val="bullet"/>
      <w:lvlText w:val="o"/>
      <w:lvlJc w:val="left"/>
      <w:pPr>
        <w:ind w:left="3600" w:hanging="360"/>
      </w:pPr>
      <w:rPr>
        <w:rFonts w:ascii="Courier New" w:hAnsi="Courier New" w:cs="Courier New" w:hint="default"/>
      </w:rPr>
    </w:lvl>
    <w:lvl w:ilvl="5" w:tplc="B3762A82">
      <w:start w:val="1"/>
      <w:numFmt w:val="bullet"/>
      <w:lvlText w:val=""/>
      <w:lvlJc w:val="left"/>
      <w:pPr>
        <w:ind w:left="4320" w:hanging="360"/>
      </w:pPr>
      <w:rPr>
        <w:rFonts w:ascii="Wingdings" w:hAnsi="Wingdings" w:hint="default"/>
      </w:rPr>
    </w:lvl>
    <w:lvl w:ilvl="6" w:tplc="3BEC46E6">
      <w:start w:val="1"/>
      <w:numFmt w:val="bullet"/>
      <w:lvlText w:val=""/>
      <w:lvlJc w:val="left"/>
      <w:pPr>
        <w:ind w:left="5040" w:hanging="360"/>
      </w:pPr>
      <w:rPr>
        <w:rFonts w:ascii="Symbol" w:hAnsi="Symbol" w:hint="default"/>
      </w:rPr>
    </w:lvl>
    <w:lvl w:ilvl="7" w:tplc="7C2E65BE">
      <w:start w:val="1"/>
      <w:numFmt w:val="bullet"/>
      <w:lvlText w:val="o"/>
      <w:lvlJc w:val="left"/>
      <w:pPr>
        <w:ind w:left="5760" w:hanging="360"/>
      </w:pPr>
      <w:rPr>
        <w:rFonts w:ascii="Courier New" w:hAnsi="Courier New" w:cs="Courier New" w:hint="default"/>
      </w:rPr>
    </w:lvl>
    <w:lvl w:ilvl="8" w:tplc="7ED076B2">
      <w:start w:val="1"/>
      <w:numFmt w:val="bullet"/>
      <w:lvlText w:val=""/>
      <w:lvlJc w:val="left"/>
      <w:pPr>
        <w:ind w:left="6480" w:hanging="360"/>
      </w:pPr>
      <w:rPr>
        <w:rFonts w:ascii="Wingdings" w:hAnsi="Wingdings" w:hint="default"/>
      </w:rPr>
    </w:lvl>
  </w:abstractNum>
  <w:abstractNum w:abstractNumId="11" w15:restartNumberingAfterBreak="0">
    <w:nsid w:val="25F147E3"/>
    <w:multiLevelType w:val="hybridMultilevel"/>
    <w:tmpl w:val="3C4A378A"/>
    <w:lvl w:ilvl="0" w:tplc="0C09000F">
      <w:start w:val="1"/>
      <w:numFmt w:val="decimal"/>
      <w:lvlText w:val="%1."/>
      <w:lvlJc w:val="left"/>
      <w:pPr>
        <w:ind w:left="720" w:hanging="360"/>
      </w:pPr>
      <w:rPr>
        <w:rFonts w:hint="default"/>
      </w:rPr>
    </w:lvl>
    <w:lvl w:ilvl="1" w:tplc="7EBECC64">
      <w:start w:val="1"/>
      <w:numFmt w:val="bullet"/>
      <w:lvlText w:val="­"/>
      <w:lvlJc w:val="left"/>
      <w:pPr>
        <w:ind w:left="1440" w:hanging="360"/>
      </w:pPr>
      <w:rPr>
        <w:rFonts w:ascii="Courier New" w:hAnsi="Courier New" w:hint="default"/>
      </w:rPr>
    </w:lvl>
    <w:lvl w:ilvl="2" w:tplc="9AB48D2A" w:tentative="1">
      <w:start w:val="1"/>
      <w:numFmt w:val="bullet"/>
      <w:lvlText w:val=""/>
      <w:lvlJc w:val="left"/>
      <w:pPr>
        <w:ind w:left="2160" w:hanging="360"/>
      </w:pPr>
      <w:rPr>
        <w:rFonts w:ascii="Wingdings" w:hAnsi="Wingdings" w:hint="default"/>
      </w:rPr>
    </w:lvl>
    <w:lvl w:ilvl="3" w:tplc="E7A4FBC4" w:tentative="1">
      <w:start w:val="1"/>
      <w:numFmt w:val="bullet"/>
      <w:lvlText w:val=""/>
      <w:lvlJc w:val="left"/>
      <w:pPr>
        <w:ind w:left="2880" w:hanging="360"/>
      </w:pPr>
      <w:rPr>
        <w:rFonts w:ascii="Symbol" w:hAnsi="Symbol" w:hint="default"/>
      </w:rPr>
    </w:lvl>
    <w:lvl w:ilvl="4" w:tplc="4C14F5FE" w:tentative="1">
      <w:start w:val="1"/>
      <w:numFmt w:val="bullet"/>
      <w:lvlText w:val="o"/>
      <w:lvlJc w:val="left"/>
      <w:pPr>
        <w:ind w:left="3600" w:hanging="360"/>
      </w:pPr>
      <w:rPr>
        <w:rFonts w:ascii="Courier New" w:hAnsi="Courier New" w:cs="Courier New" w:hint="default"/>
      </w:rPr>
    </w:lvl>
    <w:lvl w:ilvl="5" w:tplc="9186560C" w:tentative="1">
      <w:start w:val="1"/>
      <w:numFmt w:val="bullet"/>
      <w:lvlText w:val=""/>
      <w:lvlJc w:val="left"/>
      <w:pPr>
        <w:ind w:left="4320" w:hanging="360"/>
      </w:pPr>
      <w:rPr>
        <w:rFonts w:ascii="Wingdings" w:hAnsi="Wingdings" w:hint="default"/>
      </w:rPr>
    </w:lvl>
    <w:lvl w:ilvl="6" w:tplc="62A82246" w:tentative="1">
      <w:start w:val="1"/>
      <w:numFmt w:val="bullet"/>
      <w:lvlText w:val=""/>
      <w:lvlJc w:val="left"/>
      <w:pPr>
        <w:ind w:left="5040" w:hanging="360"/>
      </w:pPr>
      <w:rPr>
        <w:rFonts w:ascii="Symbol" w:hAnsi="Symbol" w:hint="default"/>
      </w:rPr>
    </w:lvl>
    <w:lvl w:ilvl="7" w:tplc="1E786C16" w:tentative="1">
      <w:start w:val="1"/>
      <w:numFmt w:val="bullet"/>
      <w:lvlText w:val="o"/>
      <w:lvlJc w:val="left"/>
      <w:pPr>
        <w:ind w:left="5760" w:hanging="360"/>
      </w:pPr>
      <w:rPr>
        <w:rFonts w:ascii="Courier New" w:hAnsi="Courier New" w:cs="Courier New" w:hint="default"/>
      </w:rPr>
    </w:lvl>
    <w:lvl w:ilvl="8" w:tplc="EE8ABF9E" w:tentative="1">
      <w:start w:val="1"/>
      <w:numFmt w:val="bullet"/>
      <w:lvlText w:val=""/>
      <w:lvlJc w:val="left"/>
      <w:pPr>
        <w:ind w:left="6480" w:hanging="360"/>
      </w:pPr>
      <w:rPr>
        <w:rFonts w:ascii="Wingdings" w:hAnsi="Wingdings" w:hint="default"/>
      </w:rPr>
    </w:lvl>
  </w:abstractNum>
  <w:abstractNum w:abstractNumId="12" w15:restartNumberingAfterBreak="0">
    <w:nsid w:val="263F7AED"/>
    <w:multiLevelType w:val="hybridMultilevel"/>
    <w:tmpl w:val="47D08B1C"/>
    <w:lvl w:ilvl="0" w:tplc="45402692">
      <w:start w:val="1"/>
      <w:numFmt w:val="bullet"/>
      <w:lvlText w:val="­"/>
      <w:lvlJc w:val="left"/>
      <w:pPr>
        <w:ind w:left="720" w:hanging="360"/>
      </w:pPr>
      <w:rPr>
        <w:rFonts w:ascii="Courier New" w:hAnsi="Courier New" w:hint="default"/>
      </w:rPr>
    </w:lvl>
    <w:lvl w:ilvl="1" w:tplc="7EBECC64">
      <w:start w:val="1"/>
      <w:numFmt w:val="bullet"/>
      <w:lvlText w:val="­"/>
      <w:lvlJc w:val="left"/>
      <w:pPr>
        <w:ind w:left="1440" w:hanging="360"/>
      </w:pPr>
      <w:rPr>
        <w:rFonts w:ascii="Courier New" w:hAnsi="Courier New" w:hint="default"/>
      </w:rPr>
    </w:lvl>
    <w:lvl w:ilvl="2" w:tplc="9AB48D2A" w:tentative="1">
      <w:start w:val="1"/>
      <w:numFmt w:val="bullet"/>
      <w:lvlText w:val=""/>
      <w:lvlJc w:val="left"/>
      <w:pPr>
        <w:ind w:left="2160" w:hanging="360"/>
      </w:pPr>
      <w:rPr>
        <w:rFonts w:ascii="Wingdings" w:hAnsi="Wingdings" w:hint="default"/>
      </w:rPr>
    </w:lvl>
    <w:lvl w:ilvl="3" w:tplc="E7A4FBC4" w:tentative="1">
      <w:start w:val="1"/>
      <w:numFmt w:val="bullet"/>
      <w:lvlText w:val=""/>
      <w:lvlJc w:val="left"/>
      <w:pPr>
        <w:ind w:left="2880" w:hanging="360"/>
      </w:pPr>
      <w:rPr>
        <w:rFonts w:ascii="Symbol" w:hAnsi="Symbol" w:hint="default"/>
      </w:rPr>
    </w:lvl>
    <w:lvl w:ilvl="4" w:tplc="4C14F5FE" w:tentative="1">
      <w:start w:val="1"/>
      <w:numFmt w:val="bullet"/>
      <w:lvlText w:val="o"/>
      <w:lvlJc w:val="left"/>
      <w:pPr>
        <w:ind w:left="3600" w:hanging="360"/>
      </w:pPr>
      <w:rPr>
        <w:rFonts w:ascii="Courier New" w:hAnsi="Courier New" w:cs="Courier New" w:hint="default"/>
      </w:rPr>
    </w:lvl>
    <w:lvl w:ilvl="5" w:tplc="9186560C" w:tentative="1">
      <w:start w:val="1"/>
      <w:numFmt w:val="bullet"/>
      <w:lvlText w:val=""/>
      <w:lvlJc w:val="left"/>
      <w:pPr>
        <w:ind w:left="4320" w:hanging="360"/>
      </w:pPr>
      <w:rPr>
        <w:rFonts w:ascii="Wingdings" w:hAnsi="Wingdings" w:hint="default"/>
      </w:rPr>
    </w:lvl>
    <w:lvl w:ilvl="6" w:tplc="62A82246" w:tentative="1">
      <w:start w:val="1"/>
      <w:numFmt w:val="bullet"/>
      <w:lvlText w:val=""/>
      <w:lvlJc w:val="left"/>
      <w:pPr>
        <w:ind w:left="5040" w:hanging="360"/>
      </w:pPr>
      <w:rPr>
        <w:rFonts w:ascii="Symbol" w:hAnsi="Symbol" w:hint="default"/>
      </w:rPr>
    </w:lvl>
    <w:lvl w:ilvl="7" w:tplc="1E786C16" w:tentative="1">
      <w:start w:val="1"/>
      <w:numFmt w:val="bullet"/>
      <w:lvlText w:val="o"/>
      <w:lvlJc w:val="left"/>
      <w:pPr>
        <w:ind w:left="5760" w:hanging="360"/>
      </w:pPr>
      <w:rPr>
        <w:rFonts w:ascii="Courier New" w:hAnsi="Courier New" w:cs="Courier New" w:hint="default"/>
      </w:rPr>
    </w:lvl>
    <w:lvl w:ilvl="8" w:tplc="EE8ABF9E" w:tentative="1">
      <w:start w:val="1"/>
      <w:numFmt w:val="bullet"/>
      <w:lvlText w:val=""/>
      <w:lvlJc w:val="left"/>
      <w:pPr>
        <w:ind w:left="6480" w:hanging="360"/>
      </w:pPr>
      <w:rPr>
        <w:rFonts w:ascii="Wingdings" w:hAnsi="Wingdings" w:hint="default"/>
      </w:rPr>
    </w:lvl>
  </w:abstractNum>
  <w:abstractNum w:abstractNumId="13" w15:restartNumberingAfterBreak="0">
    <w:nsid w:val="26A00D79"/>
    <w:multiLevelType w:val="hybridMultilevel"/>
    <w:tmpl w:val="A1DCE870"/>
    <w:lvl w:ilvl="0" w:tplc="FA620426">
      <w:start w:val="1"/>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566EC3"/>
    <w:multiLevelType w:val="hybridMultilevel"/>
    <w:tmpl w:val="D7FED572"/>
    <w:lvl w:ilvl="0" w:tplc="24F88D42">
      <w:start w:val="1"/>
      <w:numFmt w:val="decimal"/>
      <w:lvlText w:val="%1."/>
      <w:lvlJc w:val="left"/>
      <w:pPr>
        <w:ind w:left="720" w:hanging="360"/>
      </w:pPr>
      <w:rPr>
        <w:rFonts w:hint="default"/>
      </w:rPr>
    </w:lvl>
    <w:lvl w:ilvl="1" w:tplc="7EBECC64">
      <w:start w:val="1"/>
      <w:numFmt w:val="bullet"/>
      <w:lvlText w:val="­"/>
      <w:lvlJc w:val="left"/>
      <w:pPr>
        <w:ind w:left="1440" w:hanging="360"/>
      </w:pPr>
      <w:rPr>
        <w:rFonts w:ascii="Courier New" w:hAnsi="Courier New" w:hint="default"/>
      </w:rPr>
    </w:lvl>
    <w:lvl w:ilvl="2" w:tplc="A97A526C" w:tentative="1">
      <w:start w:val="1"/>
      <w:numFmt w:val="bullet"/>
      <w:lvlText w:val=""/>
      <w:lvlJc w:val="left"/>
      <w:pPr>
        <w:ind w:left="2160" w:hanging="360"/>
      </w:pPr>
      <w:rPr>
        <w:rFonts w:ascii="Wingdings" w:hAnsi="Wingdings" w:hint="default"/>
      </w:rPr>
    </w:lvl>
    <w:lvl w:ilvl="3" w:tplc="8E90D5B8" w:tentative="1">
      <w:start w:val="1"/>
      <w:numFmt w:val="bullet"/>
      <w:lvlText w:val=""/>
      <w:lvlJc w:val="left"/>
      <w:pPr>
        <w:ind w:left="2880" w:hanging="360"/>
      </w:pPr>
      <w:rPr>
        <w:rFonts w:ascii="Symbol" w:hAnsi="Symbol" w:hint="default"/>
      </w:rPr>
    </w:lvl>
    <w:lvl w:ilvl="4" w:tplc="9892A00A" w:tentative="1">
      <w:start w:val="1"/>
      <w:numFmt w:val="bullet"/>
      <w:lvlText w:val="o"/>
      <w:lvlJc w:val="left"/>
      <w:pPr>
        <w:ind w:left="3600" w:hanging="360"/>
      </w:pPr>
      <w:rPr>
        <w:rFonts w:ascii="Courier New" w:hAnsi="Courier New" w:cs="Courier New" w:hint="default"/>
      </w:rPr>
    </w:lvl>
    <w:lvl w:ilvl="5" w:tplc="28269C32" w:tentative="1">
      <w:start w:val="1"/>
      <w:numFmt w:val="bullet"/>
      <w:lvlText w:val=""/>
      <w:lvlJc w:val="left"/>
      <w:pPr>
        <w:ind w:left="4320" w:hanging="360"/>
      </w:pPr>
      <w:rPr>
        <w:rFonts w:ascii="Wingdings" w:hAnsi="Wingdings" w:hint="default"/>
      </w:rPr>
    </w:lvl>
    <w:lvl w:ilvl="6" w:tplc="BD9EE086" w:tentative="1">
      <w:start w:val="1"/>
      <w:numFmt w:val="bullet"/>
      <w:lvlText w:val=""/>
      <w:lvlJc w:val="left"/>
      <w:pPr>
        <w:ind w:left="5040" w:hanging="360"/>
      </w:pPr>
      <w:rPr>
        <w:rFonts w:ascii="Symbol" w:hAnsi="Symbol" w:hint="default"/>
      </w:rPr>
    </w:lvl>
    <w:lvl w:ilvl="7" w:tplc="2BA24CA4" w:tentative="1">
      <w:start w:val="1"/>
      <w:numFmt w:val="bullet"/>
      <w:lvlText w:val="o"/>
      <w:lvlJc w:val="left"/>
      <w:pPr>
        <w:ind w:left="5760" w:hanging="360"/>
      </w:pPr>
      <w:rPr>
        <w:rFonts w:ascii="Courier New" w:hAnsi="Courier New" w:cs="Courier New" w:hint="default"/>
      </w:rPr>
    </w:lvl>
    <w:lvl w:ilvl="8" w:tplc="7CE02EA2" w:tentative="1">
      <w:start w:val="1"/>
      <w:numFmt w:val="bullet"/>
      <w:lvlText w:val=""/>
      <w:lvlJc w:val="left"/>
      <w:pPr>
        <w:ind w:left="6480" w:hanging="360"/>
      </w:pPr>
      <w:rPr>
        <w:rFonts w:ascii="Wingdings" w:hAnsi="Wingdings" w:hint="default"/>
      </w:rPr>
    </w:lvl>
  </w:abstractNum>
  <w:abstractNum w:abstractNumId="15" w15:restartNumberingAfterBreak="0">
    <w:nsid w:val="2AB50F3B"/>
    <w:multiLevelType w:val="hybridMultilevel"/>
    <w:tmpl w:val="8CAE99D2"/>
    <w:lvl w:ilvl="0" w:tplc="76E499EC">
      <w:start w:val="1"/>
      <w:numFmt w:val="decimal"/>
      <w:pStyle w:val="ListParagraph"/>
      <w:lvlText w:val="%1."/>
      <w:lvlJc w:val="left"/>
      <w:pPr>
        <w:ind w:left="720" w:hanging="360"/>
      </w:pPr>
      <w:rPr>
        <w:rFonts w:hint="default"/>
      </w:rPr>
    </w:lvl>
    <w:lvl w:ilvl="1" w:tplc="7EBECC64">
      <w:start w:val="1"/>
      <w:numFmt w:val="bullet"/>
      <w:lvlText w:val="­"/>
      <w:lvlJc w:val="left"/>
      <w:pPr>
        <w:ind w:left="1440" w:hanging="360"/>
      </w:pPr>
      <w:rPr>
        <w:rFonts w:ascii="Courier New" w:hAnsi="Courier New" w:hint="default"/>
      </w:rPr>
    </w:lvl>
    <w:lvl w:ilvl="2" w:tplc="9AB48D2A" w:tentative="1">
      <w:start w:val="1"/>
      <w:numFmt w:val="bullet"/>
      <w:lvlText w:val=""/>
      <w:lvlJc w:val="left"/>
      <w:pPr>
        <w:ind w:left="2160" w:hanging="360"/>
      </w:pPr>
      <w:rPr>
        <w:rFonts w:ascii="Wingdings" w:hAnsi="Wingdings" w:hint="default"/>
      </w:rPr>
    </w:lvl>
    <w:lvl w:ilvl="3" w:tplc="E7A4FBC4" w:tentative="1">
      <w:start w:val="1"/>
      <w:numFmt w:val="bullet"/>
      <w:lvlText w:val=""/>
      <w:lvlJc w:val="left"/>
      <w:pPr>
        <w:ind w:left="2880" w:hanging="360"/>
      </w:pPr>
      <w:rPr>
        <w:rFonts w:ascii="Symbol" w:hAnsi="Symbol" w:hint="default"/>
      </w:rPr>
    </w:lvl>
    <w:lvl w:ilvl="4" w:tplc="4C14F5FE" w:tentative="1">
      <w:start w:val="1"/>
      <w:numFmt w:val="bullet"/>
      <w:lvlText w:val="o"/>
      <w:lvlJc w:val="left"/>
      <w:pPr>
        <w:ind w:left="3600" w:hanging="360"/>
      </w:pPr>
      <w:rPr>
        <w:rFonts w:ascii="Courier New" w:hAnsi="Courier New" w:cs="Courier New" w:hint="default"/>
      </w:rPr>
    </w:lvl>
    <w:lvl w:ilvl="5" w:tplc="9186560C" w:tentative="1">
      <w:start w:val="1"/>
      <w:numFmt w:val="bullet"/>
      <w:lvlText w:val=""/>
      <w:lvlJc w:val="left"/>
      <w:pPr>
        <w:ind w:left="4320" w:hanging="360"/>
      </w:pPr>
      <w:rPr>
        <w:rFonts w:ascii="Wingdings" w:hAnsi="Wingdings" w:hint="default"/>
      </w:rPr>
    </w:lvl>
    <w:lvl w:ilvl="6" w:tplc="62A82246" w:tentative="1">
      <w:start w:val="1"/>
      <w:numFmt w:val="bullet"/>
      <w:lvlText w:val=""/>
      <w:lvlJc w:val="left"/>
      <w:pPr>
        <w:ind w:left="5040" w:hanging="360"/>
      </w:pPr>
      <w:rPr>
        <w:rFonts w:ascii="Symbol" w:hAnsi="Symbol" w:hint="default"/>
      </w:rPr>
    </w:lvl>
    <w:lvl w:ilvl="7" w:tplc="1E786C16" w:tentative="1">
      <w:start w:val="1"/>
      <w:numFmt w:val="bullet"/>
      <w:lvlText w:val="o"/>
      <w:lvlJc w:val="left"/>
      <w:pPr>
        <w:ind w:left="5760" w:hanging="360"/>
      </w:pPr>
      <w:rPr>
        <w:rFonts w:ascii="Courier New" w:hAnsi="Courier New" w:cs="Courier New" w:hint="default"/>
      </w:rPr>
    </w:lvl>
    <w:lvl w:ilvl="8" w:tplc="EE8ABF9E" w:tentative="1">
      <w:start w:val="1"/>
      <w:numFmt w:val="bullet"/>
      <w:lvlText w:val=""/>
      <w:lvlJc w:val="left"/>
      <w:pPr>
        <w:ind w:left="6480" w:hanging="360"/>
      </w:pPr>
      <w:rPr>
        <w:rFonts w:ascii="Wingdings" w:hAnsi="Wingdings" w:hint="default"/>
      </w:rPr>
    </w:lvl>
  </w:abstractNum>
  <w:abstractNum w:abstractNumId="16" w15:restartNumberingAfterBreak="0">
    <w:nsid w:val="2B087FCA"/>
    <w:multiLevelType w:val="hybridMultilevel"/>
    <w:tmpl w:val="7738308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BB150CE"/>
    <w:multiLevelType w:val="hybridMultilevel"/>
    <w:tmpl w:val="7F904658"/>
    <w:lvl w:ilvl="0" w:tplc="0C090017">
      <w:start w:val="1"/>
      <w:numFmt w:val="lowerLetter"/>
      <w:lvlText w:val="%1)"/>
      <w:lvlJc w:val="left"/>
      <w:pPr>
        <w:ind w:left="720" w:hanging="360"/>
      </w:pPr>
    </w:lvl>
    <w:lvl w:ilvl="1" w:tplc="F5DA7014">
      <w:start w:val="1"/>
      <w:numFmt w:val="bullet"/>
      <w:lvlText w:val="­"/>
      <w:lvlJc w:val="left"/>
      <w:pPr>
        <w:ind w:left="1440" w:hanging="360"/>
      </w:pPr>
      <w:rPr>
        <w:rFonts w:ascii="Courier New" w:hAnsi="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BD07503"/>
    <w:multiLevelType w:val="hybridMultilevel"/>
    <w:tmpl w:val="8A22DEC6"/>
    <w:lvl w:ilvl="0" w:tplc="7EBECC64">
      <w:start w:val="1"/>
      <w:numFmt w:val="bullet"/>
      <w:lvlText w:val="­"/>
      <w:lvlJc w:val="left"/>
      <w:pPr>
        <w:ind w:left="720" w:hanging="360"/>
      </w:pPr>
      <w:rPr>
        <w:rFonts w:ascii="Courier New" w:hAnsi="Courier New" w:hint="default"/>
      </w:rPr>
    </w:lvl>
    <w:lvl w:ilvl="1" w:tplc="351A9DDA">
      <w:start w:val="1"/>
      <w:numFmt w:val="bullet"/>
      <w:lvlText w:val="o"/>
      <w:lvlJc w:val="left"/>
      <w:pPr>
        <w:ind w:left="1440" w:hanging="360"/>
      </w:pPr>
      <w:rPr>
        <w:rFonts w:ascii="Courier New" w:hAnsi="Courier New" w:cs="Courier New" w:hint="default"/>
      </w:rPr>
    </w:lvl>
    <w:lvl w:ilvl="2" w:tplc="38BE3754" w:tentative="1">
      <w:start w:val="1"/>
      <w:numFmt w:val="bullet"/>
      <w:lvlText w:val=""/>
      <w:lvlJc w:val="left"/>
      <w:pPr>
        <w:ind w:left="2160" w:hanging="360"/>
      </w:pPr>
      <w:rPr>
        <w:rFonts w:ascii="Wingdings" w:hAnsi="Wingdings" w:hint="default"/>
      </w:rPr>
    </w:lvl>
    <w:lvl w:ilvl="3" w:tplc="DF5A40DC" w:tentative="1">
      <w:start w:val="1"/>
      <w:numFmt w:val="bullet"/>
      <w:lvlText w:val=""/>
      <w:lvlJc w:val="left"/>
      <w:pPr>
        <w:ind w:left="2880" w:hanging="360"/>
      </w:pPr>
      <w:rPr>
        <w:rFonts w:ascii="Symbol" w:hAnsi="Symbol" w:hint="default"/>
      </w:rPr>
    </w:lvl>
    <w:lvl w:ilvl="4" w:tplc="C7106E8E" w:tentative="1">
      <w:start w:val="1"/>
      <w:numFmt w:val="bullet"/>
      <w:lvlText w:val="o"/>
      <w:lvlJc w:val="left"/>
      <w:pPr>
        <w:ind w:left="3600" w:hanging="360"/>
      </w:pPr>
      <w:rPr>
        <w:rFonts w:ascii="Courier New" w:hAnsi="Courier New" w:cs="Courier New" w:hint="default"/>
      </w:rPr>
    </w:lvl>
    <w:lvl w:ilvl="5" w:tplc="DE8ADEE2" w:tentative="1">
      <w:start w:val="1"/>
      <w:numFmt w:val="bullet"/>
      <w:lvlText w:val=""/>
      <w:lvlJc w:val="left"/>
      <w:pPr>
        <w:ind w:left="4320" w:hanging="360"/>
      </w:pPr>
      <w:rPr>
        <w:rFonts w:ascii="Wingdings" w:hAnsi="Wingdings" w:hint="default"/>
      </w:rPr>
    </w:lvl>
    <w:lvl w:ilvl="6" w:tplc="08829E78" w:tentative="1">
      <w:start w:val="1"/>
      <w:numFmt w:val="bullet"/>
      <w:lvlText w:val=""/>
      <w:lvlJc w:val="left"/>
      <w:pPr>
        <w:ind w:left="5040" w:hanging="360"/>
      </w:pPr>
      <w:rPr>
        <w:rFonts w:ascii="Symbol" w:hAnsi="Symbol" w:hint="default"/>
      </w:rPr>
    </w:lvl>
    <w:lvl w:ilvl="7" w:tplc="FEFA6C7A" w:tentative="1">
      <w:start w:val="1"/>
      <w:numFmt w:val="bullet"/>
      <w:lvlText w:val="o"/>
      <w:lvlJc w:val="left"/>
      <w:pPr>
        <w:ind w:left="5760" w:hanging="360"/>
      </w:pPr>
      <w:rPr>
        <w:rFonts w:ascii="Courier New" w:hAnsi="Courier New" w:cs="Courier New" w:hint="default"/>
      </w:rPr>
    </w:lvl>
    <w:lvl w:ilvl="8" w:tplc="FB44ED82" w:tentative="1">
      <w:start w:val="1"/>
      <w:numFmt w:val="bullet"/>
      <w:lvlText w:val=""/>
      <w:lvlJc w:val="left"/>
      <w:pPr>
        <w:ind w:left="6480" w:hanging="360"/>
      </w:pPr>
      <w:rPr>
        <w:rFonts w:ascii="Wingdings" w:hAnsi="Wingdings" w:hint="default"/>
      </w:rPr>
    </w:lvl>
  </w:abstractNum>
  <w:abstractNum w:abstractNumId="19" w15:restartNumberingAfterBreak="0">
    <w:nsid w:val="34352136"/>
    <w:multiLevelType w:val="hybridMultilevel"/>
    <w:tmpl w:val="0664743A"/>
    <w:lvl w:ilvl="0" w:tplc="2562A628">
      <w:start w:val="1"/>
      <w:numFmt w:val="bullet"/>
      <w:lvlText w:val=""/>
      <w:lvlJc w:val="left"/>
      <w:pPr>
        <w:ind w:left="1440" w:hanging="360"/>
      </w:pPr>
      <w:rPr>
        <w:rFonts w:ascii="Symbol" w:hAnsi="Symbol" w:hint="default"/>
      </w:rPr>
    </w:lvl>
    <w:lvl w:ilvl="1" w:tplc="FA868002" w:tentative="1">
      <w:start w:val="1"/>
      <w:numFmt w:val="bullet"/>
      <w:lvlText w:val="o"/>
      <w:lvlJc w:val="left"/>
      <w:pPr>
        <w:ind w:left="2160" w:hanging="360"/>
      </w:pPr>
      <w:rPr>
        <w:rFonts w:ascii="Courier New" w:hAnsi="Courier New" w:cs="Courier New" w:hint="default"/>
      </w:rPr>
    </w:lvl>
    <w:lvl w:ilvl="2" w:tplc="33469346" w:tentative="1">
      <w:start w:val="1"/>
      <w:numFmt w:val="bullet"/>
      <w:lvlText w:val=""/>
      <w:lvlJc w:val="left"/>
      <w:pPr>
        <w:ind w:left="2880" w:hanging="360"/>
      </w:pPr>
      <w:rPr>
        <w:rFonts w:ascii="Wingdings" w:hAnsi="Wingdings" w:hint="default"/>
      </w:rPr>
    </w:lvl>
    <w:lvl w:ilvl="3" w:tplc="51BCEF3E" w:tentative="1">
      <w:start w:val="1"/>
      <w:numFmt w:val="bullet"/>
      <w:lvlText w:val=""/>
      <w:lvlJc w:val="left"/>
      <w:pPr>
        <w:ind w:left="3600" w:hanging="360"/>
      </w:pPr>
      <w:rPr>
        <w:rFonts w:ascii="Symbol" w:hAnsi="Symbol" w:hint="default"/>
      </w:rPr>
    </w:lvl>
    <w:lvl w:ilvl="4" w:tplc="DAE8B584" w:tentative="1">
      <w:start w:val="1"/>
      <w:numFmt w:val="bullet"/>
      <w:lvlText w:val="o"/>
      <w:lvlJc w:val="left"/>
      <w:pPr>
        <w:ind w:left="4320" w:hanging="360"/>
      </w:pPr>
      <w:rPr>
        <w:rFonts w:ascii="Courier New" w:hAnsi="Courier New" w:cs="Courier New" w:hint="default"/>
      </w:rPr>
    </w:lvl>
    <w:lvl w:ilvl="5" w:tplc="40F66A1A" w:tentative="1">
      <w:start w:val="1"/>
      <w:numFmt w:val="bullet"/>
      <w:lvlText w:val=""/>
      <w:lvlJc w:val="left"/>
      <w:pPr>
        <w:ind w:left="5040" w:hanging="360"/>
      </w:pPr>
      <w:rPr>
        <w:rFonts w:ascii="Wingdings" w:hAnsi="Wingdings" w:hint="default"/>
      </w:rPr>
    </w:lvl>
    <w:lvl w:ilvl="6" w:tplc="D75A2C14" w:tentative="1">
      <w:start w:val="1"/>
      <w:numFmt w:val="bullet"/>
      <w:lvlText w:val=""/>
      <w:lvlJc w:val="left"/>
      <w:pPr>
        <w:ind w:left="5760" w:hanging="360"/>
      </w:pPr>
      <w:rPr>
        <w:rFonts w:ascii="Symbol" w:hAnsi="Symbol" w:hint="default"/>
      </w:rPr>
    </w:lvl>
    <w:lvl w:ilvl="7" w:tplc="85F22CBA" w:tentative="1">
      <w:start w:val="1"/>
      <w:numFmt w:val="bullet"/>
      <w:lvlText w:val="o"/>
      <w:lvlJc w:val="left"/>
      <w:pPr>
        <w:ind w:left="6480" w:hanging="360"/>
      </w:pPr>
      <w:rPr>
        <w:rFonts w:ascii="Courier New" w:hAnsi="Courier New" w:cs="Courier New" w:hint="default"/>
      </w:rPr>
    </w:lvl>
    <w:lvl w:ilvl="8" w:tplc="4E3CCB42" w:tentative="1">
      <w:start w:val="1"/>
      <w:numFmt w:val="bullet"/>
      <w:lvlText w:val=""/>
      <w:lvlJc w:val="left"/>
      <w:pPr>
        <w:ind w:left="7200" w:hanging="360"/>
      </w:pPr>
      <w:rPr>
        <w:rFonts w:ascii="Wingdings" w:hAnsi="Wingdings" w:hint="default"/>
      </w:rPr>
    </w:lvl>
  </w:abstractNum>
  <w:abstractNum w:abstractNumId="20" w15:restartNumberingAfterBreak="0">
    <w:nsid w:val="34B83887"/>
    <w:multiLevelType w:val="hybridMultilevel"/>
    <w:tmpl w:val="A6405334"/>
    <w:lvl w:ilvl="0" w:tplc="7EBECC64">
      <w:start w:val="1"/>
      <w:numFmt w:val="bullet"/>
      <w:lvlText w:val="­"/>
      <w:lvlJc w:val="left"/>
      <w:pPr>
        <w:ind w:left="720" w:hanging="360"/>
      </w:pPr>
      <w:rPr>
        <w:rFonts w:ascii="Courier New" w:hAnsi="Courier New" w:hint="default"/>
      </w:rPr>
    </w:lvl>
    <w:lvl w:ilvl="1" w:tplc="351A9DDA">
      <w:start w:val="1"/>
      <w:numFmt w:val="bullet"/>
      <w:lvlText w:val="o"/>
      <w:lvlJc w:val="left"/>
      <w:pPr>
        <w:ind w:left="1440" w:hanging="360"/>
      </w:pPr>
      <w:rPr>
        <w:rFonts w:ascii="Courier New" w:hAnsi="Courier New" w:cs="Courier New" w:hint="default"/>
      </w:rPr>
    </w:lvl>
    <w:lvl w:ilvl="2" w:tplc="38BE3754" w:tentative="1">
      <w:start w:val="1"/>
      <w:numFmt w:val="bullet"/>
      <w:lvlText w:val=""/>
      <w:lvlJc w:val="left"/>
      <w:pPr>
        <w:ind w:left="2160" w:hanging="360"/>
      </w:pPr>
      <w:rPr>
        <w:rFonts w:ascii="Wingdings" w:hAnsi="Wingdings" w:hint="default"/>
      </w:rPr>
    </w:lvl>
    <w:lvl w:ilvl="3" w:tplc="DF5A40DC" w:tentative="1">
      <w:start w:val="1"/>
      <w:numFmt w:val="bullet"/>
      <w:lvlText w:val=""/>
      <w:lvlJc w:val="left"/>
      <w:pPr>
        <w:ind w:left="2880" w:hanging="360"/>
      </w:pPr>
      <w:rPr>
        <w:rFonts w:ascii="Symbol" w:hAnsi="Symbol" w:hint="default"/>
      </w:rPr>
    </w:lvl>
    <w:lvl w:ilvl="4" w:tplc="C7106E8E" w:tentative="1">
      <w:start w:val="1"/>
      <w:numFmt w:val="bullet"/>
      <w:lvlText w:val="o"/>
      <w:lvlJc w:val="left"/>
      <w:pPr>
        <w:ind w:left="3600" w:hanging="360"/>
      </w:pPr>
      <w:rPr>
        <w:rFonts w:ascii="Courier New" w:hAnsi="Courier New" w:cs="Courier New" w:hint="default"/>
      </w:rPr>
    </w:lvl>
    <w:lvl w:ilvl="5" w:tplc="DE8ADEE2" w:tentative="1">
      <w:start w:val="1"/>
      <w:numFmt w:val="bullet"/>
      <w:lvlText w:val=""/>
      <w:lvlJc w:val="left"/>
      <w:pPr>
        <w:ind w:left="4320" w:hanging="360"/>
      </w:pPr>
      <w:rPr>
        <w:rFonts w:ascii="Wingdings" w:hAnsi="Wingdings" w:hint="default"/>
      </w:rPr>
    </w:lvl>
    <w:lvl w:ilvl="6" w:tplc="08829E78" w:tentative="1">
      <w:start w:val="1"/>
      <w:numFmt w:val="bullet"/>
      <w:lvlText w:val=""/>
      <w:lvlJc w:val="left"/>
      <w:pPr>
        <w:ind w:left="5040" w:hanging="360"/>
      </w:pPr>
      <w:rPr>
        <w:rFonts w:ascii="Symbol" w:hAnsi="Symbol" w:hint="default"/>
      </w:rPr>
    </w:lvl>
    <w:lvl w:ilvl="7" w:tplc="FEFA6C7A" w:tentative="1">
      <w:start w:val="1"/>
      <w:numFmt w:val="bullet"/>
      <w:lvlText w:val="o"/>
      <w:lvlJc w:val="left"/>
      <w:pPr>
        <w:ind w:left="5760" w:hanging="360"/>
      </w:pPr>
      <w:rPr>
        <w:rFonts w:ascii="Courier New" w:hAnsi="Courier New" w:cs="Courier New" w:hint="default"/>
      </w:rPr>
    </w:lvl>
    <w:lvl w:ilvl="8" w:tplc="FB44ED82" w:tentative="1">
      <w:start w:val="1"/>
      <w:numFmt w:val="bullet"/>
      <w:lvlText w:val=""/>
      <w:lvlJc w:val="left"/>
      <w:pPr>
        <w:ind w:left="6480" w:hanging="360"/>
      </w:pPr>
      <w:rPr>
        <w:rFonts w:ascii="Wingdings" w:hAnsi="Wingdings" w:hint="default"/>
      </w:rPr>
    </w:lvl>
  </w:abstractNum>
  <w:abstractNum w:abstractNumId="21" w15:restartNumberingAfterBreak="0">
    <w:nsid w:val="350951C8"/>
    <w:multiLevelType w:val="hybridMultilevel"/>
    <w:tmpl w:val="49B6285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5943AD7"/>
    <w:multiLevelType w:val="hybridMultilevel"/>
    <w:tmpl w:val="D6225942"/>
    <w:lvl w:ilvl="0" w:tplc="96F0DCAE">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7BA1729"/>
    <w:multiLevelType w:val="hybridMultilevel"/>
    <w:tmpl w:val="7A50C2C0"/>
    <w:lvl w:ilvl="0" w:tplc="577E0178">
      <w:start w:val="1"/>
      <w:numFmt w:val="lowerLetter"/>
      <w:lvlText w:val="%1)"/>
      <w:lvlJc w:val="left"/>
      <w:pPr>
        <w:ind w:left="720" w:hanging="360"/>
      </w:pPr>
      <w:rPr>
        <w:rFonts w:hint="default"/>
      </w:rPr>
    </w:lvl>
    <w:lvl w:ilvl="1" w:tplc="7EBECC64">
      <w:start w:val="1"/>
      <w:numFmt w:val="bullet"/>
      <w:lvlText w:val="­"/>
      <w:lvlJc w:val="left"/>
      <w:pPr>
        <w:ind w:left="1440" w:hanging="360"/>
      </w:pPr>
      <w:rPr>
        <w:rFonts w:ascii="Courier New" w:hAnsi="Courier New" w:hint="default"/>
      </w:rPr>
    </w:lvl>
    <w:lvl w:ilvl="2" w:tplc="9AB48D2A" w:tentative="1">
      <w:start w:val="1"/>
      <w:numFmt w:val="bullet"/>
      <w:lvlText w:val=""/>
      <w:lvlJc w:val="left"/>
      <w:pPr>
        <w:ind w:left="2160" w:hanging="360"/>
      </w:pPr>
      <w:rPr>
        <w:rFonts w:ascii="Wingdings" w:hAnsi="Wingdings" w:hint="default"/>
      </w:rPr>
    </w:lvl>
    <w:lvl w:ilvl="3" w:tplc="E7A4FBC4" w:tentative="1">
      <w:start w:val="1"/>
      <w:numFmt w:val="bullet"/>
      <w:lvlText w:val=""/>
      <w:lvlJc w:val="left"/>
      <w:pPr>
        <w:ind w:left="2880" w:hanging="360"/>
      </w:pPr>
      <w:rPr>
        <w:rFonts w:ascii="Symbol" w:hAnsi="Symbol" w:hint="default"/>
      </w:rPr>
    </w:lvl>
    <w:lvl w:ilvl="4" w:tplc="4C14F5FE" w:tentative="1">
      <w:start w:val="1"/>
      <w:numFmt w:val="bullet"/>
      <w:lvlText w:val="o"/>
      <w:lvlJc w:val="left"/>
      <w:pPr>
        <w:ind w:left="3600" w:hanging="360"/>
      </w:pPr>
      <w:rPr>
        <w:rFonts w:ascii="Courier New" w:hAnsi="Courier New" w:cs="Courier New" w:hint="default"/>
      </w:rPr>
    </w:lvl>
    <w:lvl w:ilvl="5" w:tplc="9186560C" w:tentative="1">
      <w:start w:val="1"/>
      <w:numFmt w:val="bullet"/>
      <w:lvlText w:val=""/>
      <w:lvlJc w:val="left"/>
      <w:pPr>
        <w:ind w:left="4320" w:hanging="360"/>
      </w:pPr>
      <w:rPr>
        <w:rFonts w:ascii="Wingdings" w:hAnsi="Wingdings" w:hint="default"/>
      </w:rPr>
    </w:lvl>
    <w:lvl w:ilvl="6" w:tplc="62A82246" w:tentative="1">
      <w:start w:val="1"/>
      <w:numFmt w:val="bullet"/>
      <w:lvlText w:val=""/>
      <w:lvlJc w:val="left"/>
      <w:pPr>
        <w:ind w:left="5040" w:hanging="360"/>
      </w:pPr>
      <w:rPr>
        <w:rFonts w:ascii="Symbol" w:hAnsi="Symbol" w:hint="default"/>
      </w:rPr>
    </w:lvl>
    <w:lvl w:ilvl="7" w:tplc="1E786C16" w:tentative="1">
      <w:start w:val="1"/>
      <w:numFmt w:val="bullet"/>
      <w:lvlText w:val="o"/>
      <w:lvlJc w:val="left"/>
      <w:pPr>
        <w:ind w:left="5760" w:hanging="360"/>
      </w:pPr>
      <w:rPr>
        <w:rFonts w:ascii="Courier New" w:hAnsi="Courier New" w:cs="Courier New" w:hint="default"/>
      </w:rPr>
    </w:lvl>
    <w:lvl w:ilvl="8" w:tplc="EE8ABF9E" w:tentative="1">
      <w:start w:val="1"/>
      <w:numFmt w:val="bullet"/>
      <w:lvlText w:val=""/>
      <w:lvlJc w:val="left"/>
      <w:pPr>
        <w:ind w:left="6480" w:hanging="360"/>
      </w:pPr>
      <w:rPr>
        <w:rFonts w:ascii="Wingdings" w:hAnsi="Wingdings" w:hint="default"/>
      </w:rPr>
    </w:lvl>
  </w:abstractNum>
  <w:abstractNum w:abstractNumId="24" w15:restartNumberingAfterBreak="0">
    <w:nsid w:val="397E4992"/>
    <w:multiLevelType w:val="hybridMultilevel"/>
    <w:tmpl w:val="AB263DBC"/>
    <w:lvl w:ilvl="0" w:tplc="B10467D8">
      <w:start w:val="1"/>
      <w:numFmt w:val="decimal"/>
      <w:lvlText w:val="%1."/>
      <w:lvlJc w:val="left"/>
      <w:pPr>
        <w:ind w:left="720" w:hanging="360"/>
      </w:pPr>
      <w:rPr>
        <w:rFonts w:hint="default"/>
      </w:rPr>
    </w:lvl>
    <w:lvl w:ilvl="1" w:tplc="01A8E82C" w:tentative="1">
      <w:start w:val="1"/>
      <w:numFmt w:val="bullet"/>
      <w:lvlText w:val="o"/>
      <w:lvlJc w:val="left"/>
      <w:pPr>
        <w:ind w:left="1440" w:hanging="360"/>
      </w:pPr>
      <w:rPr>
        <w:rFonts w:ascii="Courier New" w:hAnsi="Courier New" w:cs="Courier New" w:hint="default"/>
      </w:rPr>
    </w:lvl>
    <w:lvl w:ilvl="2" w:tplc="9AB48D2A" w:tentative="1">
      <w:start w:val="1"/>
      <w:numFmt w:val="bullet"/>
      <w:lvlText w:val=""/>
      <w:lvlJc w:val="left"/>
      <w:pPr>
        <w:ind w:left="2160" w:hanging="360"/>
      </w:pPr>
      <w:rPr>
        <w:rFonts w:ascii="Wingdings" w:hAnsi="Wingdings" w:hint="default"/>
      </w:rPr>
    </w:lvl>
    <w:lvl w:ilvl="3" w:tplc="E7A4FBC4" w:tentative="1">
      <w:start w:val="1"/>
      <w:numFmt w:val="bullet"/>
      <w:lvlText w:val=""/>
      <w:lvlJc w:val="left"/>
      <w:pPr>
        <w:ind w:left="2880" w:hanging="360"/>
      </w:pPr>
      <w:rPr>
        <w:rFonts w:ascii="Symbol" w:hAnsi="Symbol" w:hint="default"/>
      </w:rPr>
    </w:lvl>
    <w:lvl w:ilvl="4" w:tplc="4C14F5FE" w:tentative="1">
      <w:start w:val="1"/>
      <w:numFmt w:val="bullet"/>
      <w:lvlText w:val="o"/>
      <w:lvlJc w:val="left"/>
      <w:pPr>
        <w:ind w:left="3600" w:hanging="360"/>
      </w:pPr>
      <w:rPr>
        <w:rFonts w:ascii="Courier New" w:hAnsi="Courier New" w:cs="Courier New" w:hint="default"/>
      </w:rPr>
    </w:lvl>
    <w:lvl w:ilvl="5" w:tplc="9186560C" w:tentative="1">
      <w:start w:val="1"/>
      <w:numFmt w:val="bullet"/>
      <w:lvlText w:val=""/>
      <w:lvlJc w:val="left"/>
      <w:pPr>
        <w:ind w:left="4320" w:hanging="360"/>
      </w:pPr>
      <w:rPr>
        <w:rFonts w:ascii="Wingdings" w:hAnsi="Wingdings" w:hint="default"/>
      </w:rPr>
    </w:lvl>
    <w:lvl w:ilvl="6" w:tplc="62A82246" w:tentative="1">
      <w:start w:val="1"/>
      <w:numFmt w:val="bullet"/>
      <w:lvlText w:val=""/>
      <w:lvlJc w:val="left"/>
      <w:pPr>
        <w:ind w:left="5040" w:hanging="360"/>
      </w:pPr>
      <w:rPr>
        <w:rFonts w:ascii="Symbol" w:hAnsi="Symbol" w:hint="default"/>
      </w:rPr>
    </w:lvl>
    <w:lvl w:ilvl="7" w:tplc="1E786C16" w:tentative="1">
      <w:start w:val="1"/>
      <w:numFmt w:val="bullet"/>
      <w:lvlText w:val="o"/>
      <w:lvlJc w:val="left"/>
      <w:pPr>
        <w:ind w:left="5760" w:hanging="360"/>
      </w:pPr>
      <w:rPr>
        <w:rFonts w:ascii="Courier New" w:hAnsi="Courier New" w:cs="Courier New" w:hint="default"/>
      </w:rPr>
    </w:lvl>
    <w:lvl w:ilvl="8" w:tplc="EE8ABF9E" w:tentative="1">
      <w:start w:val="1"/>
      <w:numFmt w:val="bullet"/>
      <w:lvlText w:val=""/>
      <w:lvlJc w:val="left"/>
      <w:pPr>
        <w:ind w:left="6480" w:hanging="360"/>
      </w:pPr>
      <w:rPr>
        <w:rFonts w:ascii="Wingdings" w:hAnsi="Wingdings" w:hint="default"/>
      </w:rPr>
    </w:lvl>
  </w:abstractNum>
  <w:abstractNum w:abstractNumId="25" w15:restartNumberingAfterBreak="0">
    <w:nsid w:val="3C9D1B53"/>
    <w:multiLevelType w:val="hybridMultilevel"/>
    <w:tmpl w:val="E7A44254"/>
    <w:lvl w:ilvl="0" w:tplc="02025A14">
      <w:start w:val="1"/>
      <w:numFmt w:val="bullet"/>
      <w:lvlText w:val=""/>
      <w:lvlJc w:val="left"/>
      <w:pPr>
        <w:ind w:left="720" w:hanging="360"/>
      </w:pPr>
      <w:rPr>
        <w:rFonts w:ascii="Symbol" w:hAnsi="Symbol" w:hint="default"/>
      </w:rPr>
    </w:lvl>
    <w:lvl w:ilvl="1" w:tplc="01A8E82C" w:tentative="1">
      <w:start w:val="1"/>
      <w:numFmt w:val="bullet"/>
      <w:lvlText w:val="o"/>
      <w:lvlJc w:val="left"/>
      <w:pPr>
        <w:ind w:left="1440" w:hanging="360"/>
      </w:pPr>
      <w:rPr>
        <w:rFonts w:ascii="Courier New" w:hAnsi="Courier New" w:cs="Courier New" w:hint="default"/>
      </w:rPr>
    </w:lvl>
    <w:lvl w:ilvl="2" w:tplc="9AB48D2A" w:tentative="1">
      <w:start w:val="1"/>
      <w:numFmt w:val="bullet"/>
      <w:lvlText w:val=""/>
      <w:lvlJc w:val="left"/>
      <w:pPr>
        <w:ind w:left="2160" w:hanging="360"/>
      </w:pPr>
      <w:rPr>
        <w:rFonts w:ascii="Wingdings" w:hAnsi="Wingdings" w:hint="default"/>
      </w:rPr>
    </w:lvl>
    <w:lvl w:ilvl="3" w:tplc="E7A4FBC4" w:tentative="1">
      <w:start w:val="1"/>
      <w:numFmt w:val="bullet"/>
      <w:lvlText w:val=""/>
      <w:lvlJc w:val="left"/>
      <w:pPr>
        <w:ind w:left="2880" w:hanging="360"/>
      </w:pPr>
      <w:rPr>
        <w:rFonts w:ascii="Symbol" w:hAnsi="Symbol" w:hint="default"/>
      </w:rPr>
    </w:lvl>
    <w:lvl w:ilvl="4" w:tplc="4C14F5FE" w:tentative="1">
      <w:start w:val="1"/>
      <w:numFmt w:val="bullet"/>
      <w:lvlText w:val="o"/>
      <w:lvlJc w:val="left"/>
      <w:pPr>
        <w:ind w:left="3600" w:hanging="360"/>
      </w:pPr>
      <w:rPr>
        <w:rFonts w:ascii="Courier New" w:hAnsi="Courier New" w:cs="Courier New" w:hint="default"/>
      </w:rPr>
    </w:lvl>
    <w:lvl w:ilvl="5" w:tplc="9186560C" w:tentative="1">
      <w:start w:val="1"/>
      <w:numFmt w:val="bullet"/>
      <w:lvlText w:val=""/>
      <w:lvlJc w:val="left"/>
      <w:pPr>
        <w:ind w:left="4320" w:hanging="360"/>
      </w:pPr>
      <w:rPr>
        <w:rFonts w:ascii="Wingdings" w:hAnsi="Wingdings" w:hint="default"/>
      </w:rPr>
    </w:lvl>
    <w:lvl w:ilvl="6" w:tplc="62A82246" w:tentative="1">
      <w:start w:val="1"/>
      <w:numFmt w:val="bullet"/>
      <w:lvlText w:val=""/>
      <w:lvlJc w:val="left"/>
      <w:pPr>
        <w:ind w:left="5040" w:hanging="360"/>
      </w:pPr>
      <w:rPr>
        <w:rFonts w:ascii="Symbol" w:hAnsi="Symbol" w:hint="default"/>
      </w:rPr>
    </w:lvl>
    <w:lvl w:ilvl="7" w:tplc="1E786C16" w:tentative="1">
      <w:start w:val="1"/>
      <w:numFmt w:val="bullet"/>
      <w:lvlText w:val="o"/>
      <w:lvlJc w:val="left"/>
      <w:pPr>
        <w:ind w:left="5760" w:hanging="360"/>
      </w:pPr>
      <w:rPr>
        <w:rFonts w:ascii="Courier New" w:hAnsi="Courier New" w:cs="Courier New" w:hint="default"/>
      </w:rPr>
    </w:lvl>
    <w:lvl w:ilvl="8" w:tplc="EE8ABF9E" w:tentative="1">
      <w:start w:val="1"/>
      <w:numFmt w:val="bullet"/>
      <w:lvlText w:val=""/>
      <w:lvlJc w:val="left"/>
      <w:pPr>
        <w:ind w:left="6480" w:hanging="360"/>
      </w:pPr>
      <w:rPr>
        <w:rFonts w:ascii="Wingdings" w:hAnsi="Wingdings" w:hint="default"/>
      </w:rPr>
    </w:lvl>
  </w:abstractNum>
  <w:abstractNum w:abstractNumId="26" w15:restartNumberingAfterBreak="0">
    <w:nsid w:val="42395106"/>
    <w:multiLevelType w:val="hybridMultilevel"/>
    <w:tmpl w:val="B9E63184"/>
    <w:lvl w:ilvl="0" w:tplc="1D6E7BDC">
      <w:start w:val="1"/>
      <w:numFmt w:val="bullet"/>
      <w:pStyle w:val="ListBullet"/>
      <w:lvlText w:val=""/>
      <w:lvlJc w:val="left"/>
      <w:pPr>
        <w:ind w:left="720" w:hanging="360"/>
      </w:pPr>
      <w:rPr>
        <w:rFonts w:ascii="Symbol" w:hAnsi="Symbol" w:hint="default"/>
      </w:rPr>
    </w:lvl>
    <w:lvl w:ilvl="1" w:tplc="351A9DDA">
      <w:start w:val="1"/>
      <w:numFmt w:val="bullet"/>
      <w:pStyle w:val="ListBullet2"/>
      <w:lvlText w:val="o"/>
      <w:lvlJc w:val="left"/>
      <w:pPr>
        <w:ind w:left="1440" w:hanging="360"/>
      </w:pPr>
      <w:rPr>
        <w:rFonts w:ascii="Courier New" w:hAnsi="Courier New" w:cs="Courier New" w:hint="default"/>
      </w:rPr>
    </w:lvl>
    <w:lvl w:ilvl="2" w:tplc="38BE3754" w:tentative="1">
      <w:start w:val="1"/>
      <w:numFmt w:val="bullet"/>
      <w:lvlText w:val=""/>
      <w:lvlJc w:val="left"/>
      <w:pPr>
        <w:ind w:left="2160" w:hanging="360"/>
      </w:pPr>
      <w:rPr>
        <w:rFonts w:ascii="Wingdings" w:hAnsi="Wingdings" w:hint="default"/>
      </w:rPr>
    </w:lvl>
    <w:lvl w:ilvl="3" w:tplc="DF5A40DC" w:tentative="1">
      <w:start w:val="1"/>
      <w:numFmt w:val="bullet"/>
      <w:lvlText w:val=""/>
      <w:lvlJc w:val="left"/>
      <w:pPr>
        <w:ind w:left="2880" w:hanging="360"/>
      </w:pPr>
      <w:rPr>
        <w:rFonts w:ascii="Symbol" w:hAnsi="Symbol" w:hint="default"/>
      </w:rPr>
    </w:lvl>
    <w:lvl w:ilvl="4" w:tplc="C7106E8E" w:tentative="1">
      <w:start w:val="1"/>
      <w:numFmt w:val="bullet"/>
      <w:lvlText w:val="o"/>
      <w:lvlJc w:val="left"/>
      <w:pPr>
        <w:ind w:left="3600" w:hanging="360"/>
      </w:pPr>
      <w:rPr>
        <w:rFonts w:ascii="Courier New" w:hAnsi="Courier New" w:cs="Courier New" w:hint="default"/>
      </w:rPr>
    </w:lvl>
    <w:lvl w:ilvl="5" w:tplc="DE8ADEE2" w:tentative="1">
      <w:start w:val="1"/>
      <w:numFmt w:val="bullet"/>
      <w:lvlText w:val=""/>
      <w:lvlJc w:val="left"/>
      <w:pPr>
        <w:ind w:left="4320" w:hanging="360"/>
      </w:pPr>
      <w:rPr>
        <w:rFonts w:ascii="Wingdings" w:hAnsi="Wingdings" w:hint="default"/>
      </w:rPr>
    </w:lvl>
    <w:lvl w:ilvl="6" w:tplc="08829E78" w:tentative="1">
      <w:start w:val="1"/>
      <w:numFmt w:val="bullet"/>
      <w:lvlText w:val=""/>
      <w:lvlJc w:val="left"/>
      <w:pPr>
        <w:ind w:left="5040" w:hanging="360"/>
      </w:pPr>
      <w:rPr>
        <w:rFonts w:ascii="Symbol" w:hAnsi="Symbol" w:hint="default"/>
      </w:rPr>
    </w:lvl>
    <w:lvl w:ilvl="7" w:tplc="FEFA6C7A" w:tentative="1">
      <w:start w:val="1"/>
      <w:numFmt w:val="bullet"/>
      <w:lvlText w:val="o"/>
      <w:lvlJc w:val="left"/>
      <w:pPr>
        <w:ind w:left="5760" w:hanging="360"/>
      </w:pPr>
      <w:rPr>
        <w:rFonts w:ascii="Courier New" w:hAnsi="Courier New" w:cs="Courier New" w:hint="default"/>
      </w:rPr>
    </w:lvl>
    <w:lvl w:ilvl="8" w:tplc="FB44ED82" w:tentative="1">
      <w:start w:val="1"/>
      <w:numFmt w:val="bullet"/>
      <w:lvlText w:val=""/>
      <w:lvlJc w:val="left"/>
      <w:pPr>
        <w:ind w:left="6480" w:hanging="360"/>
      </w:pPr>
      <w:rPr>
        <w:rFonts w:ascii="Wingdings" w:hAnsi="Wingdings" w:hint="default"/>
      </w:rPr>
    </w:lvl>
  </w:abstractNum>
  <w:abstractNum w:abstractNumId="27" w15:restartNumberingAfterBreak="0">
    <w:nsid w:val="43A95CB1"/>
    <w:multiLevelType w:val="hybridMultilevel"/>
    <w:tmpl w:val="F9DAD9C4"/>
    <w:lvl w:ilvl="0" w:tplc="E3D4D04A">
      <w:start w:val="1"/>
      <w:numFmt w:val="lowerLetter"/>
      <w:lvlText w:val="%1)"/>
      <w:lvlJc w:val="left"/>
      <w:pPr>
        <w:ind w:left="720" w:hanging="360"/>
      </w:pPr>
      <w:rPr>
        <w:rFonts w:hint="default"/>
      </w:rPr>
    </w:lvl>
    <w:lvl w:ilvl="1" w:tplc="52063958" w:tentative="1">
      <w:start w:val="1"/>
      <w:numFmt w:val="lowerLetter"/>
      <w:lvlText w:val="%2."/>
      <w:lvlJc w:val="left"/>
      <w:pPr>
        <w:ind w:left="1440" w:hanging="360"/>
      </w:pPr>
    </w:lvl>
    <w:lvl w:ilvl="2" w:tplc="3692E22A" w:tentative="1">
      <w:start w:val="1"/>
      <w:numFmt w:val="lowerRoman"/>
      <w:lvlText w:val="%3."/>
      <w:lvlJc w:val="right"/>
      <w:pPr>
        <w:ind w:left="2160" w:hanging="180"/>
      </w:pPr>
    </w:lvl>
    <w:lvl w:ilvl="3" w:tplc="15D4EE56" w:tentative="1">
      <w:start w:val="1"/>
      <w:numFmt w:val="decimal"/>
      <w:lvlText w:val="%4."/>
      <w:lvlJc w:val="left"/>
      <w:pPr>
        <w:ind w:left="2880" w:hanging="360"/>
      </w:pPr>
    </w:lvl>
    <w:lvl w:ilvl="4" w:tplc="F3E8C5C8" w:tentative="1">
      <w:start w:val="1"/>
      <w:numFmt w:val="lowerLetter"/>
      <w:lvlText w:val="%5."/>
      <w:lvlJc w:val="left"/>
      <w:pPr>
        <w:ind w:left="3600" w:hanging="360"/>
      </w:pPr>
    </w:lvl>
    <w:lvl w:ilvl="5" w:tplc="0C4C3E7E" w:tentative="1">
      <w:start w:val="1"/>
      <w:numFmt w:val="lowerRoman"/>
      <w:lvlText w:val="%6."/>
      <w:lvlJc w:val="right"/>
      <w:pPr>
        <w:ind w:left="4320" w:hanging="180"/>
      </w:pPr>
    </w:lvl>
    <w:lvl w:ilvl="6" w:tplc="BC84A448" w:tentative="1">
      <w:start w:val="1"/>
      <w:numFmt w:val="decimal"/>
      <w:lvlText w:val="%7."/>
      <w:lvlJc w:val="left"/>
      <w:pPr>
        <w:ind w:left="5040" w:hanging="360"/>
      </w:pPr>
    </w:lvl>
    <w:lvl w:ilvl="7" w:tplc="DF64BDCE" w:tentative="1">
      <w:start w:val="1"/>
      <w:numFmt w:val="lowerLetter"/>
      <w:lvlText w:val="%8."/>
      <w:lvlJc w:val="left"/>
      <w:pPr>
        <w:ind w:left="5760" w:hanging="360"/>
      </w:pPr>
    </w:lvl>
    <w:lvl w:ilvl="8" w:tplc="1602BCE4" w:tentative="1">
      <w:start w:val="1"/>
      <w:numFmt w:val="lowerRoman"/>
      <w:lvlText w:val="%9."/>
      <w:lvlJc w:val="right"/>
      <w:pPr>
        <w:ind w:left="6480" w:hanging="180"/>
      </w:pPr>
    </w:lvl>
  </w:abstractNum>
  <w:abstractNum w:abstractNumId="28" w15:restartNumberingAfterBreak="0">
    <w:nsid w:val="442571E7"/>
    <w:multiLevelType w:val="hybridMultilevel"/>
    <w:tmpl w:val="EF5AD8F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71C3B58"/>
    <w:multiLevelType w:val="hybridMultilevel"/>
    <w:tmpl w:val="A9E8972A"/>
    <w:lvl w:ilvl="0" w:tplc="A1E8CD72">
      <w:start w:val="1"/>
      <w:numFmt w:val="bullet"/>
      <w:lvlText w:val=""/>
      <w:lvlJc w:val="left"/>
      <w:pPr>
        <w:ind w:left="1996" w:hanging="360"/>
      </w:pPr>
      <w:rPr>
        <w:rFonts w:ascii="Symbol" w:hAnsi="Symbol" w:hint="default"/>
      </w:rPr>
    </w:lvl>
    <w:lvl w:ilvl="1" w:tplc="25A8EB30" w:tentative="1">
      <w:start w:val="1"/>
      <w:numFmt w:val="bullet"/>
      <w:lvlText w:val="o"/>
      <w:lvlJc w:val="left"/>
      <w:pPr>
        <w:ind w:left="2716" w:hanging="360"/>
      </w:pPr>
      <w:rPr>
        <w:rFonts w:ascii="Courier New" w:hAnsi="Courier New" w:cs="Courier New" w:hint="default"/>
      </w:rPr>
    </w:lvl>
    <w:lvl w:ilvl="2" w:tplc="0EEA8908" w:tentative="1">
      <w:start w:val="1"/>
      <w:numFmt w:val="bullet"/>
      <w:lvlText w:val=""/>
      <w:lvlJc w:val="left"/>
      <w:pPr>
        <w:ind w:left="3436" w:hanging="360"/>
      </w:pPr>
      <w:rPr>
        <w:rFonts w:ascii="Wingdings" w:hAnsi="Wingdings" w:hint="default"/>
      </w:rPr>
    </w:lvl>
    <w:lvl w:ilvl="3" w:tplc="5E52CABC" w:tentative="1">
      <w:start w:val="1"/>
      <w:numFmt w:val="bullet"/>
      <w:lvlText w:val=""/>
      <w:lvlJc w:val="left"/>
      <w:pPr>
        <w:ind w:left="4156" w:hanging="360"/>
      </w:pPr>
      <w:rPr>
        <w:rFonts w:ascii="Symbol" w:hAnsi="Symbol" w:hint="default"/>
      </w:rPr>
    </w:lvl>
    <w:lvl w:ilvl="4" w:tplc="2C449AFC" w:tentative="1">
      <w:start w:val="1"/>
      <w:numFmt w:val="bullet"/>
      <w:lvlText w:val="o"/>
      <w:lvlJc w:val="left"/>
      <w:pPr>
        <w:ind w:left="4876" w:hanging="360"/>
      </w:pPr>
      <w:rPr>
        <w:rFonts w:ascii="Courier New" w:hAnsi="Courier New" w:cs="Courier New" w:hint="default"/>
      </w:rPr>
    </w:lvl>
    <w:lvl w:ilvl="5" w:tplc="4148EE1E" w:tentative="1">
      <w:start w:val="1"/>
      <w:numFmt w:val="bullet"/>
      <w:lvlText w:val=""/>
      <w:lvlJc w:val="left"/>
      <w:pPr>
        <w:ind w:left="5596" w:hanging="360"/>
      </w:pPr>
      <w:rPr>
        <w:rFonts w:ascii="Wingdings" w:hAnsi="Wingdings" w:hint="default"/>
      </w:rPr>
    </w:lvl>
    <w:lvl w:ilvl="6" w:tplc="B3DEE04A" w:tentative="1">
      <w:start w:val="1"/>
      <w:numFmt w:val="bullet"/>
      <w:lvlText w:val=""/>
      <w:lvlJc w:val="left"/>
      <w:pPr>
        <w:ind w:left="6316" w:hanging="360"/>
      </w:pPr>
      <w:rPr>
        <w:rFonts w:ascii="Symbol" w:hAnsi="Symbol" w:hint="default"/>
      </w:rPr>
    </w:lvl>
    <w:lvl w:ilvl="7" w:tplc="0524AE2E" w:tentative="1">
      <w:start w:val="1"/>
      <w:numFmt w:val="bullet"/>
      <w:lvlText w:val="o"/>
      <w:lvlJc w:val="left"/>
      <w:pPr>
        <w:ind w:left="7036" w:hanging="360"/>
      </w:pPr>
      <w:rPr>
        <w:rFonts w:ascii="Courier New" w:hAnsi="Courier New" w:cs="Courier New" w:hint="default"/>
      </w:rPr>
    </w:lvl>
    <w:lvl w:ilvl="8" w:tplc="A6EC5266" w:tentative="1">
      <w:start w:val="1"/>
      <w:numFmt w:val="bullet"/>
      <w:lvlText w:val=""/>
      <w:lvlJc w:val="left"/>
      <w:pPr>
        <w:ind w:left="7756" w:hanging="360"/>
      </w:pPr>
      <w:rPr>
        <w:rFonts w:ascii="Wingdings" w:hAnsi="Wingdings" w:hint="default"/>
      </w:rPr>
    </w:lvl>
  </w:abstractNum>
  <w:abstractNum w:abstractNumId="30" w15:restartNumberingAfterBreak="0">
    <w:nsid w:val="4C8F5D11"/>
    <w:multiLevelType w:val="hybridMultilevel"/>
    <w:tmpl w:val="50EE3D08"/>
    <w:lvl w:ilvl="0" w:tplc="7EBECC64">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4DE051B4"/>
    <w:multiLevelType w:val="hybridMultilevel"/>
    <w:tmpl w:val="AD6C9C58"/>
    <w:lvl w:ilvl="0" w:tplc="577E0178">
      <w:start w:val="1"/>
      <w:numFmt w:val="lowerLetter"/>
      <w:lvlText w:val="%1)"/>
      <w:lvlJc w:val="left"/>
      <w:pPr>
        <w:ind w:left="720" w:hanging="360"/>
      </w:pPr>
      <w:rPr>
        <w:rFonts w:hint="default"/>
      </w:rPr>
    </w:lvl>
    <w:lvl w:ilvl="1" w:tplc="01A8E82C">
      <w:start w:val="1"/>
      <w:numFmt w:val="bullet"/>
      <w:lvlText w:val="o"/>
      <w:lvlJc w:val="left"/>
      <w:pPr>
        <w:ind w:left="1440" w:hanging="360"/>
      </w:pPr>
      <w:rPr>
        <w:rFonts w:ascii="Courier New" w:hAnsi="Courier New" w:cs="Courier New" w:hint="default"/>
      </w:rPr>
    </w:lvl>
    <w:lvl w:ilvl="2" w:tplc="C256014E">
      <w:start w:val="1"/>
      <w:numFmt w:val="lowerLetter"/>
      <w:lvlText w:val="%3)"/>
      <w:lvlJc w:val="left"/>
      <w:pPr>
        <w:ind w:left="1920" w:hanging="120"/>
      </w:pPr>
      <w:rPr>
        <w:rFonts w:hint="default"/>
      </w:rPr>
    </w:lvl>
    <w:lvl w:ilvl="3" w:tplc="E7A4FBC4" w:tentative="1">
      <w:start w:val="1"/>
      <w:numFmt w:val="bullet"/>
      <w:lvlText w:val=""/>
      <w:lvlJc w:val="left"/>
      <w:pPr>
        <w:ind w:left="2880" w:hanging="360"/>
      </w:pPr>
      <w:rPr>
        <w:rFonts w:ascii="Symbol" w:hAnsi="Symbol" w:hint="default"/>
      </w:rPr>
    </w:lvl>
    <w:lvl w:ilvl="4" w:tplc="4C14F5FE" w:tentative="1">
      <w:start w:val="1"/>
      <w:numFmt w:val="bullet"/>
      <w:lvlText w:val="o"/>
      <w:lvlJc w:val="left"/>
      <w:pPr>
        <w:ind w:left="3600" w:hanging="360"/>
      </w:pPr>
      <w:rPr>
        <w:rFonts w:ascii="Courier New" w:hAnsi="Courier New" w:cs="Courier New" w:hint="default"/>
      </w:rPr>
    </w:lvl>
    <w:lvl w:ilvl="5" w:tplc="9186560C" w:tentative="1">
      <w:start w:val="1"/>
      <w:numFmt w:val="bullet"/>
      <w:lvlText w:val=""/>
      <w:lvlJc w:val="left"/>
      <w:pPr>
        <w:ind w:left="4320" w:hanging="360"/>
      </w:pPr>
      <w:rPr>
        <w:rFonts w:ascii="Wingdings" w:hAnsi="Wingdings" w:hint="default"/>
      </w:rPr>
    </w:lvl>
    <w:lvl w:ilvl="6" w:tplc="62A82246" w:tentative="1">
      <w:start w:val="1"/>
      <w:numFmt w:val="bullet"/>
      <w:lvlText w:val=""/>
      <w:lvlJc w:val="left"/>
      <w:pPr>
        <w:ind w:left="5040" w:hanging="360"/>
      </w:pPr>
      <w:rPr>
        <w:rFonts w:ascii="Symbol" w:hAnsi="Symbol" w:hint="default"/>
      </w:rPr>
    </w:lvl>
    <w:lvl w:ilvl="7" w:tplc="1E786C16" w:tentative="1">
      <w:start w:val="1"/>
      <w:numFmt w:val="bullet"/>
      <w:lvlText w:val="o"/>
      <w:lvlJc w:val="left"/>
      <w:pPr>
        <w:ind w:left="5760" w:hanging="360"/>
      </w:pPr>
      <w:rPr>
        <w:rFonts w:ascii="Courier New" w:hAnsi="Courier New" w:cs="Courier New" w:hint="default"/>
      </w:rPr>
    </w:lvl>
    <w:lvl w:ilvl="8" w:tplc="EE8ABF9E" w:tentative="1">
      <w:start w:val="1"/>
      <w:numFmt w:val="bullet"/>
      <w:lvlText w:val=""/>
      <w:lvlJc w:val="left"/>
      <w:pPr>
        <w:ind w:left="6480" w:hanging="360"/>
      </w:pPr>
      <w:rPr>
        <w:rFonts w:ascii="Wingdings" w:hAnsi="Wingdings" w:hint="default"/>
      </w:rPr>
    </w:lvl>
  </w:abstractNum>
  <w:abstractNum w:abstractNumId="32" w15:restartNumberingAfterBreak="0">
    <w:nsid w:val="50F33914"/>
    <w:multiLevelType w:val="hybridMultilevel"/>
    <w:tmpl w:val="11960CAA"/>
    <w:lvl w:ilvl="0" w:tplc="35A8F4BC">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15E4A7B"/>
    <w:multiLevelType w:val="hybridMultilevel"/>
    <w:tmpl w:val="7D5E2550"/>
    <w:lvl w:ilvl="0" w:tplc="D68AE3C0">
      <w:start w:val="1"/>
      <w:numFmt w:val="bullet"/>
      <w:lvlText w:val=""/>
      <w:lvlJc w:val="left"/>
      <w:pPr>
        <w:ind w:left="720" w:hanging="360"/>
      </w:pPr>
      <w:rPr>
        <w:rFonts w:ascii="Symbol" w:hAnsi="Symbol" w:hint="default"/>
      </w:rPr>
    </w:lvl>
    <w:lvl w:ilvl="1" w:tplc="ECAC2F8C">
      <w:start w:val="1"/>
      <w:numFmt w:val="bullet"/>
      <w:lvlText w:val="o"/>
      <w:lvlJc w:val="left"/>
      <w:pPr>
        <w:ind w:left="1440" w:hanging="360"/>
      </w:pPr>
      <w:rPr>
        <w:rFonts w:ascii="Courier New" w:hAnsi="Courier New" w:cs="Courier New" w:hint="default"/>
      </w:rPr>
    </w:lvl>
    <w:lvl w:ilvl="2" w:tplc="69B6CA1E">
      <w:start w:val="1"/>
      <w:numFmt w:val="bullet"/>
      <w:lvlText w:val=""/>
      <w:lvlJc w:val="left"/>
      <w:pPr>
        <w:ind w:left="2160" w:hanging="360"/>
      </w:pPr>
      <w:rPr>
        <w:rFonts w:ascii="Wingdings" w:hAnsi="Wingdings" w:hint="default"/>
      </w:rPr>
    </w:lvl>
    <w:lvl w:ilvl="3" w:tplc="98240C82">
      <w:start w:val="1"/>
      <w:numFmt w:val="bullet"/>
      <w:lvlText w:val=""/>
      <w:lvlJc w:val="left"/>
      <w:pPr>
        <w:ind w:left="2880" w:hanging="360"/>
      </w:pPr>
      <w:rPr>
        <w:rFonts w:ascii="Symbol" w:hAnsi="Symbol" w:hint="default"/>
      </w:rPr>
    </w:lvl>
    <w:lvl w:ilvl="4" w:tplc="29C279E2">
      <w:start w:val="1"/>
      <w:numFmt w:val="bullet"/>
      <w:lvlText w:val="o"/>
      <w:lvlJc w:val="left"/>
      <w:pPr>
        <w:ind w:left="3600" w:hanging="360"/>
      </w:pPr>
      <w:rPr>
        <w:rFonts w:ascii="Courier New" w:hAnsi="Courier New" w:cs="Courier New" w:hint="default"/>
      </w:rPr>
    </w:lvl>
    <w:lvl w:ilvl="5" w:tplc="2F82172C">
      <w:start w:val="1"/>
      <w:numFmt w:val="bullet"/>
      <w:lvlText w:val=""/>
      <w:lvlJc w:val="left"/>
      <w:pPr>
        <w:ind w:left="4320" w:hanging="360"/>
      </w:pPr>
      <w:rPr>
        <w:rFonts w:ascii="Wingdings" w:hAnsi="Wingdings" w:hint="default"/>
      </w:rPr>
    </w:lvl>
    <w:lvl w:ilvl="6" w:tplc="4B28D4D4">
      <w:start w:val="1"/>
      <w:numFmt w:val="bullet"/>
      <w:lvlText w:val=""/>
      <w:lvlJc w:val="left"/>
      <w:pPr>
        <w:ind w:left="5040" w:hanging="360"/>
      </w:pPr>
      <w:rPr>
        <w:rFonts w:ascii="Symbol" w:hAnsi="Symbol" w:hint="default"/>
      </w:rPr>
    </w:lvl>
    <w:lvl w:ilvl="7" w:tplc="6782584C">
      <w:start w:val="1"/>
      <w:numFmt w:val="bullet"/>
      <w:lvlText w:val="o"/>
      <w:lvlJc w:val="left"/>
      <w:pPr>
        <w:ind w:left="5760" w:hanging="360"/>
      </w:pPr>
      <w:rPr>
        <w:rFonts w:ascii="Courier New" w:hAnsi="Courier New" w:cs="Courier New" w:hint="default"/>
      </w:rPr>
    </w:lvl>
    <w:lvl w:ilvl="8" w:tplc="F2B46B42">
      <w:start w:val="1"/>
      <w:numFmt w:val="bullet"/>
      <w:lvlText w:val=""/>
      <w:lvlJc w:val="left"/>
      <w:pPr>
        <w:ind w:left="6480" w:hanging="360"/>
      </w:pPr>
      <w:rPr>
        <w:rFonts w:ascii="Wingdings" w:hAnsi="Wingdings" w:hint="default"/>
      </w:rPr>
    </w:lvl>
  </w:abstractNum>
  <w:abstractNum w:abstractNumId="34" w15:restartNumberingAfterBreak="0">
    <w:nsid w:val="51992C5C"/>
    <w:multiLevelType w:val="multilevel"/>
    <w:tmpl w:val="1458C0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524C7FCC"/>
    <w:multiLevelType w:val="hybridMultilevel"/>
    <w:tmpl w:val="F1F6EFC0"/>
    <w:lvl w:ilvl="0" w:tplc="7EBECC64">
      <w:start w:val="1"/>
      <w:numFmt w:val="bullet"/>
      <w:lvlText w:val="­"/>
      <w:lvlJc w:val="left"/>
      <w:pPr>
        <w:ind w:left="720" w:hanging="360"/>
      </w:pPr>
      <w:rPr>
        <w:rFonts w:ascii="Courier New" w:hAnsi="Courier New" w:hint="default"/>
      </w:rPr>
    </w:lvl>
    <w:lvl w:ilvl="1" w:tplc="7EBECC64">
      <w:start w:val="1"/>
      <w:numFmt w:val="bullet"/>
      <w:lvlText w:val="­"/>
      <w:lvlJc w:val="left"/>
      <w:pPr>
        <w:ind w:left="1440" w:hanging="360"/>
      </w:pPr>
      <w:rPr>
        <w:rFonts w:ascii="Courier New" w:hAnsi="Courier New" w:hint="default"/>
      </w:rPr>
    </w:lvl>
    <w:lvl w:ilvl="2" w:tplc="9AB48D2A" w:tentative="1">
      <w:start w:val="1"/>
      <w:numFmt w:val="bullet"/>
      <w:lvlText w:val=""/>
      <w:lvlJc w:val="left"/>
      <w:pPr>
        <w:ind w:left="2160" w:hanging="360"/>
      </w:pPr>
      <w:rPr>
        <w:rFonts w:ascii="Wingdings" w:hAnsi="Wingdings" w:hint="default"/>
      </w:rPr>
    </w:lvl>
    <w:lvl w:ilvl="3" w:tplc="E7A4FBC4" w:tentative="1">
      <w:start w:val="1"/>
      <w:numFmt w:val="bullet"/>
      <w:lvlText w:val=""/>
      <w:lvlJc w:val="left"/>
      <w:pPr>
        <w:ind w:left="2880" w:hanging="360"/>
      </w:pPr>
      <w:rPr>
        <w:rFonts w:ascii="Symbol" w:hAnsi="Symbol" w:hint="default"/>
      </w:rPr>
    </w:lvl>
    <w:lvl w:ilvl="4" w:tplc="4C14F5FE" w:tentative="1">
      <w:start w:val="1"/>
      <w:numFmt w:val="bullet"/>
      <w:lvlText w:val="o"/>
      <w:lvlJc w:val="left"/>
      <w:pPr>
        <w:ind w:left="3600" w:hanging="360"/>
      </w:pPr>
      <w:rPr>
        <w:rFonts w:ascii="Courier New" w:hAnsi="Courier New" w:cs="Courier New" w:hint="default"/>
      </w:rPr>
    </w:lvl>
    <w:lvl w:ilvl="5" w:tplc="9186560C" w:tentative="1">
      <w:start w:val="1"/>
      <w:numFmt w:val="bullet"/>
      <w:lvlText w:val=""/>
      <w:lvlJc w:val="left"/>
      <w:pPr>
        <w:ind w:left="4320" w:hanging="360"/>
      </w:pPr>
      <w:rPr>
        <w:rFonts w:ascii="Wingdings" w:hAnsi="Wingdings" w:hint="default"/>
      </w:rPr>
    </w:lvl>
    <w:lvl w:ilvl="6" w:tplc="62A82246" w:tentative="1">
      <w:start w:val="1"/>
      <w:numFmt w:val="bullet"/>
      <w:lvlText w:val=""/>
      <w:lvlJc w:val="left"/>
      <w:pPr>
        <w:ind w:left="5040" w:hanging="360"/>
      </w:pPr>
      <w:rPr>
        <w:rFonts w:ascii="Symbol" w:hAnsi="Symbol" w:hint="default"/>
      </w:rPr>
    </w:lvl>
    <w:lvl w:ilvl="7" w:tplc="1E786C16" w:tentative="1">
      <w:start w:val="1"/>
      <w:numFmt w:val="bullet"/>
      <w:lvlText w:val="o"/>
      <w:lvlJc w:val="left"/>
      <w:pPr>
        <w:ind w:left="5760" w:hanging="360"/>
      </w:pPr>
      <w:rPr>
        <w:rFonts w:ascii="Courier New" w:hAnsi="Courier New" w:cs="Courier New" w:hint="default"/>
      </w:rPr>
    </w:lvl>
    <w:lvl w:ilvl="8" w:tplc="EE8ABF9E" w:tentative="1">
      <w:start w:val="1"/>
      <w:numFmt w:val="bullet"/>
      <w:lvlText w:val=""/>
      <w:lvlJc w:val="left"/>
      <w:pPr>
        <w:ind w:left="6480" w:hanging="360"/>
      </w:pPr>
      <w:rPr>
        <w:rFonts w:ascii="Wingdings" w:hAnsi="Wingdings" w:hint="default"/>
      </w:rPr>
    </w:lvl>
  </w:abstractNum>
  <w:abstractNum w:abstractNumId="36" w15:restartNumberingAfterBreak="0">
    <w:nsid w:val="57046F42"/>
    <w:multiLevelType w:val="hybridMultilevel"/>
    <w:tmpl w:val="01CC42FC"/>
    <w:lvl w:ilvl="0" w:tplc="917810CE">
      <w:start w:val="1"/>
      <w:numFmt w:val="bullet"/>
      <w:lvlText w:val=""/>
      <w:lvlJc w:val="left"/>
      <w:pPr>
        <w:ind w:left="1080" w:hanging="360"/>
      </w:pPr>
      <w:rPr>
        <w:rFonts w:ascii="Symbol" w:hAnsi="Symbol" w:hint="default"/>
      </w:rPr>
    </w:lvl>
    <w:lvl w:ilvl="1" w:tplc="119A9980">
      <w:start w:val="1"/>
      <w:numFmt w:val="bullet"/>
      <w:lvlText w:val="o"/>
      <w:lvlJc w:val="left"/>
      <w:pPr>
        <w:ind w:left="1800" w:hanging="360"/>
      </w:pPr>
      <w:rPr>
        <w:rFonts w:ascii="Courier New" w:hAnsi="Courier New" w:cs="Courier New" w:hint="default"/>
      </w:rPr>
    </w:lvl>
    <w:lvl w:ilvl="2" w:tplc="38B4BB94">
      <w:start w:val="1"/>
      <w:numFmt w:val="bullet"/>
      <w:lvlText w:val=""/>
      <w:lvlJc w:val="left"/>
      <w:pPr>
        <w:ind w:left="2520" w:hanging="360"/>
      </w:pPr>
      <w:rPr>
        <w:rFonts w:ascii="Wingdings" w:hAnsi="Wingdings" w:hint="default"/>
      </w:rPr>
    </w:lvl>
    <w:lvl w:ilvl="3" w:tplc="924E31A4">
      <w:start w:val="1"/>
      <w:numFmt w:val="bullet"/>
      <w:lvlText w:val=""/>
      <w:lvlJc w:val="left"/>
      <w:pPr>
        <w:ind w:left="3240" w:hanging="360"/>
      </w:pPr>
      <w:rPr>
        <w:rFonts w:ascii="Symbol" w:hAnsi="Symbol" w:hint="default"/>
      </w:rPr>
    </w:lvl>
    <w:lvl w:ilvl="4" w:tplc="E84E8DEC">
      <w:start w:val="1"/>
      <w:numFmt w:val="bullet"/>
      <w:lvlText w:val="o"/>
      <w:lvlJc w:val="left"/>
      <w:pPr>
        <w:ind w:left="3960" w:hanging="360"/>
      </w:pPr>
      <w:rPr>
        <w:rFonts w:ascii="Courier New" w:hAnsi="Courier New" w:cs="Courier New" w:hint="default"/>
      </w:rPr>
    </w:lvl>
    <w:lvl w:ilvl="5" w:tplc="1AC41084">
      <w:start w:val="1"/>
      <w:numFmt w:val="bullet"/>
      <w:lvlText w:val=""/>
      <w:lvlJc w:val="left"/>
      <w:pPr>
        <w:ind w:left="4680" w:hanging="360"/>
      </w:pPr>
      <w:rPr>
        <w:rFonts w:ascii="Wingdings" w:hAnsi="Wingdings" w:hint="default"/>
      </w:rPr>
    </w:lvl>
    <w:lvl w:ilvl="6" w:tplc="D5E68A62">
      <w:start w:val="1"/>
      <w:numFmt w:val="bullet"/>
      <w:lvlText w:val=""/>
      <w:lvlJc w:val="left"/>
      <w:pPr>
        <w:ind w:left="5400" w:hanging="360"/>
      </w:pPr>
      <w:rPr>
        <w:rFonts w:ascii="Symbol" w:hAnsi="Symbol" w:hint="default"/>
      </w:rPr>
    </w:lvl>
    <w:lvl w:ilvl="7" w:tplc="623E5CDA">
      <w:start w:val="1"/>
      <w:numFmt w:val="bullet"/>
      <w:lvlText w:val="o"/>
      <w:lvlJc w:val="left"/>
      <w:pPr>
        <w:ind w:left="6120" w:hanging="360"/>
      </w:pPr>
      <w:rPr>
        <w:rFonts w:ascii="Courier New" w:hAnsi="Courier New" w:cs="Courier New" w:hint="default"/>
      </w:rPr>
    </w:lvl>
    <w:lvl w:ilvl="8" w:tplc="7882964E">
      <w:start w:val="1"/>
      <w:numFmt w:val="bullet"/>
      <w:lvlText w:val=""/>
      <w:lvlJc w:val="left"/>
      <w:pPr>
        <w:ind w:left="6840" w:hanging="360"/>
      </w:pPr>
      <w:rPr>
        <w:rFonts w:ascii="Wingdings" w:hAnsi="Wingdings" w:hint="default"/>
      </w:rPr>
    </w:lvl>
  </w:abstractNum>
  <w:abstractNum w:abstractNumId="37" w15:restartNumberingAfterBreak="0">
    <w:nsid w:val="57ED67E9"/>
    <w:multiLevelType w:val="hybridMultilevel"/>
    <w:tmpl w:val="2910917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8101827"/>
    <w:multiLevelType w:val="multilevel"/>
    <w:tmpl w:val="072C6E52"/>
    <w:lvl w:ilvl="0">
      <w:start w:val="1"/>
      <w:numFmt w:val="bullet"/>
      <w:pStyle w:val="BoxBullet"/>
      <w:lvlText w:val="•"/>
      <w:lvlJc w:val="left"/>
      <w:pPr>
        <w:tabs>
          <w:tab w:val="num" w:pos="283"/>
        </w:tabs>
        <w:ind w:left="283" w:hanging="283"/>
      </w:pPr>
      <w:rPr>
        <w:rFonts w:ascii="Times New Roman" w:hAnsi="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39" w15:restartNumberingAfterBreak="0">
    <w:nsid w:val="5ABF0E99"/>
    <w:multiLevelType w:val="hybridMultilevel"/>
    <w:tmpl w:val="DCCE48B8"/>
    <w:lvl w:ilvl="0" w:tplc="0FD0F90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CDB0982"/>
    <w:multiLevelType w:val="hybridMultilevel"/>
    <w:tmpl w:val="C4F20214"/>
    <w:lvl w:ilvl="0" w:tplc="62C8EC92">
      <w:start w:val="1"/>
      <w:numFmt w:val="lowerLetter"/>
      <w:lvlText w:val="(%1)"/>
      <w:lvlJc w:val="left"/>
      <w:pPr>
        <w:ind w:left="720" w:hanging="360"/>
      </w:pPr>
      <w:rPr>
        <w:rFonts w:hint="default"/>
      </w:rPr>
    </w:lvl>
    <w:lvl w:ilvl="1" w:tplc="3D9E5002" w:tentative="1">
      <w:start w:val="1"/>
      <w:numFmt w:val="lowerLetter"/>
      <w:lvlText w:val="%2."/>
      <w:lvlJc w:val="left"/>
      <w:pPr>
        <w:ind w:left="1440" w:hanging="360"/>
      </w:pPr>
    </w:lvl>
    <w:lvl w:ilvl="2" w:tplc="F30CB2C6" w:tentative="1">
      <w:start w:val="1"/>
      <w:numFmt w:val="lowerRoman"/>
      <w:lvlText w:val="%3."/>
      <w:lvlJc w:val="right"/>
      <w:pPr>
        <w:ind w:left="2160" w:hanging="180"/>
      </w:pPr>
    </w:lvl>
    <w:lvl w:ilvl="3" w:tplc="C65E7E10" w:tentative="1">
      <w:start w:val="1"/>
      <w:numFmt w:val="decimal"/>
      <w:lvlText w:val="%4."/>
      <w:lvlJc w:val="left"/>
      <w:pPr>
        <w:ind w:left="2880" w:hanging="360"/>
      </w:pPr>
    </w:lvl>
    <w:lvl w:ilvl="4" w:tplc="8E6E9C38" w:tentative="1">
      <w:start w:val="1"/>
      <w:numFmt w:val="lowerLetter"/>
      <w:lvlText w:val="%5."/>
      <w:lvlJc w:val="left"/>
      <w:pPr>
        <w:ind w:left="3600" w:hanging="360"/>
      </w:pPr>
    </w:lvl>
    <w:lvl w:ilvl="5" w:tplc="A636E1AC" w:tentative="1">
      <w:start w:val="1"/>
      <w:numFmt w:val="lowerRoman"/>
      <w:lvlText w:val="%6."/>
      <w:lvlJc w:val="right"/>
      <w:pPr>
        <w:ind w:left="4320" w:hanging="180"/>
      </w:pPr>
    </w:lvl>
    <w:lvl w:ilvl="6" w:tplc="42CCEF66" w:tentative="1">
      <w:start w:val="1"/>
      <w:numFmt w:val="decimal"/>
      <w:lvlText w:val="%7."/>
      <w:lvlJc w:val="left"/>
      <w:pPr>
        <w:ind w:left="5040" w:hanging="360"/>
      </w:pPr>
    </w:lvl>
    <w:lvl w:ilvl="7" w:tplc="D3DC5E34" w:tentative="1">
      <w:start w:val="1"/>
      <w:numFmt w:val="lowerLetter"/>
      <w:lvlText w:val="%8."/>
      <w:lvlJc w:val="left"/>
      <w:pPr>
        <w:ind w:left="5760" w:hanging="360"/>
      </w:pPr>
    </w:lvl>
    <w:lvl w:ilvl="8" w:tplc="47CCE95C" w:tentative="1">
      <w:start w:val="1"/>
      <w:numFmt w:val="lowerRoman"/>
      <w:lvlText w:val="%9."/>
      <w:lvlJc w:val="right"/>
      <w:pPr>
        <w:ind w:left="6480" w:hanging="180"/>
      </w:pPr>
    </w:lvl>
  </w:abstractNum>
  <w:abstractNum w:abstractNumId="41" w15:restartNumberingAfterBreak="0">
    <w:nsid w:val="5DA95B87"/>
    <w:multiLevelType w:val="hybridMultilevel"/>
    <w:tmpl w:val="2DF202FA"/>
    <w:lvl w:ilvl="0" w:tplc="B33A3226">
      <w:start w:val="1"/>
      <w:numFmt w:val="bullet"/>
      <w:lvlText w:val="­"/>
      <w:lvlJc w:val="left"/>
      <w:pPr>
        <w:ind w:left="720" w:hanging="360"/>
      </w:pPr>
      <w:rPr>
        <w:rFonts w:ascii="Courier New" w:hAnsi="Courier New"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1E31431"/>
    <w:multiLevelType w:val="multilevel"/>
    <w:tmpl w:val="63E6E16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3" w15:restartNumberingAfterBreak="0">
    <w:nsid w:val="621D2D21"/>
    <w:multiLevelType w:val="hybridMultilevel"/>
    <w:tmpl w:val="3DD6BF98"/>
    <w:lvl w:ilvl="0" w:tplc="A6848038">
      <w:start w:val="1"/>
      <w:numFmt w:val="decimal"/>
      <w:pStyle w:val="ListNumber"/>
      <w:lvlText w:val="%1."/>
      <w:lvlJc w:val="left"/>
      <w:pPr>
        <w:ind w:left="720" w:hanging="360"/>
      </w:pPr>
      <w:rPr>
        <w:rFonts w:hint="default"/>
        <w:b w:val="0"/>
      </w:rPr>
    </w:lvl>
    <w:lvl w:ilvl="1" w:tplc="4C6E9C20">
      <w:start w:val="1"/>
      <w:numFmt w:val="lowerLetter"/>
      <w:lvlText w:val="%2."/>
      <w:lvlJc w:val="left"/>
      <w:pPr>
        <w:ind w:left="1440" w:hanging="360"/>
      </w:pPr>
    </w:lvl>
    <w:lvl w:ilvl="2" w:tplc="25B02EDC" w:tentative="1">
      <w:start w:val="1"/>
      <w:numFmt w:val="lowerRoman"/>
      <w:lvlText w:val="%3."/>
      <w:lvlJc w:val="right"/>
      <w:pPr>
        <w:ind w:left="2160" w:hanging="180"/>
      </w:pPr>
    </w:lvl>
    <w:lvl w:ilvl="3" w:tplc="05504E42" w:tentative="1">
      <w:start w:val="1"/>
      <w:numFmt w:val="decimal"/>
      <w:lvlText w:val="%4."/>
      <w:lvlJc w:val="left"/>
      <w:pPr>
        <w:ind w:left="2880" w:hanging="360"/>
      </w:pPr>
    </w:lvl>
    <w:lvl w:ilvl="4" w:tplc="9E7CA2A0" w:tentative="1">
      <w:start w:val="1"/>
      <w:numFmt w:val="lowerLetter"/>
      <w:lvlText w:val="%5."/>
      <w:lvlJc w:val="left"/>
      <w:pPr>
        <w:ind w:left="3600" w:hanging="360"/>
      </w:pPr>
    </w:lvl>
    <w:lvl w:ilvl="5" w:tplc="85F23452" w:tentative="1">
      <w:start w:val="1"/>
      <w:numFmt w:val="lowerRoman"/>
      <w:lvlText w:val="%6."/>
      <w:lvlJc w:val="right"/>
      <w:pPr>
        <w:ind w:left="4320" w:hanging="180"/>
      </w:pPr>
    </w:lvl>
    <w:lvl w:ilvl="6" w:tplc="BABC5B74" w:tentative="1">
      <w:start w:val="1"/>
      <w:numFmt w:val="decimal"/>
      <w:lvlText w:val="%7."/>
      <w:lvlJc w:val="left"/>
      <w:pPr>
        <w:ind w:left="5040" w:hanging="360"/>
      </w:pPr>
    </w:lvl>
    <w:lvl w:ilvl="7" w:tplc="D79E4EB2" w:tentative="1">
      <w:start w:val="1"/>
      <w:numFmt w:val="lowerLetter"/>
      <w:lvlText w:val="%8."/>
      <w:lvlJc w:val="left"/>
      <w:pPr>
        <w:ind w:left="5760" w:hanging="360"/>
      </w:pPr>
    </w:lvl>
    <w:lvl w:ilvl="8" w:tplc="6E24D9B0" w:tentative="1">
      <w:start w:val="1"/>
      <w:numFmt w:val="lowerRoman"/>
      <w:lvlText w:val="%9."/>
      <w:lvlJc w:val="right"/>
      <w:pPr>
        <w:ind w:left="6480" w:hanging="180"/>
      </w:pPr>
    </w:lvl>
  </w:abstractNum>
  <w:abstractNum w:abstractNumId="44" w15:restartNumberingAfterBreak="0">
    <w:nsid w:val="66300DB7"/>
    <w:multiLevelType w:val="hybridMultilevel"/>
    <w:tmpl w:val="C2246150"/>
    <w:lvl w:ilvl="0" w:tplc="BCB27C72">
      <w:start w:val="1"/>
      <w:numFmt w:val="lowerLetter"/>
      <w:lvlText w:val="(%1)"/>
      <w:lvlJc w:val="left"/>
      <w:pPr>
        <w:ind w:left="720" w:hanging="360"/>
      </w:pPr>
      <w:rPr>
        <w:rFonts w:hint="default"/>
      </w:rPr>
    </w:lvl>
    <w:lvl w:ilvl="1" w:tplc="B0787180" w:tentative="1">
      <w:start w:val="1"/>
      <w:numFmt w:val="lowerLetter"/>
      <w:lvlText w:val="%2."/>
      <w:lvlJc w:val="left"/>
      <w:pPr>
        <w:ind w:left="1440" w:hanging="360"/>
      </w:pPr>
    </w:lvl>
    <w:lvl w:ilvl="2" w:tplc="D2406F4E" w:tentative="1">
      <w:start w:val="1"/>
      <w:numFmt w:val="lowerRoman"/>
      <w:lvlText w:val="%3."/>
      <w:lvlJc w:val="right"/>
      <w:pPr>
        <w:ind w:left="2160" w:hanging="180"/>
      </w:pPr>
    </w:lvl>
    <w:lvl w:ilvl="3" w:tplc="70C47452" w:tentative="1">
      <w:start w:val="1"/>
      <w:numFmt w:val="decimal"/>
      <w:lvlText w:val="%4."/>
      <w:lvlJc w:val="left"/>
      <w:pPr>
        <w:ind w:left="2880" w:hanging="360"/>
      </w:pPr>
    </w:lvl>
    <w:lvl w:ilvl="4" w:tplc="FE82803A" w:tentative="1">
      <w:start w:val="1"/>
      <w:numFmt w:val="lowerLetter"/>
      <w:lvlText w:val="%5."/>
      <w:lvlJc w:val="left"/>
      <w:pPr>
        <w:ind w:left="3600" w:hanging="360"/>
      </w:pPr>
    </w:lvl>
    <w:lvl w:ilvl="5" w:tplc="94528F30" w:tentative="1">
      <w:start w:val="1"/>
      <w:numFmt w:val="lowerRoman"/>
      <w:lvlText w:val="%6."/>
      <w:lvlJc w:val="right"/>
      <w:pPr>
        <w:ind w:left="4320" w:hanging="180"/>
      </w:pPr>
    </w:lvl>
    <w:lvl w:ilvl="6" w:tplc="9EF8172C" w:tentative="1">
      <w:start w:val="1"/>
      <w:numFmt w:val="decimal"/>
      <w:lvlText w:val="%7."/>
      <w:lvlJc w:val="left"/>
      <w:pPr>
        <w:ind w:left="5040" w:hanging="360"/>
      </w:pPr>
    </w:lvl>
    <w:lvl w:ilvl="7" w:tplc="7980922C" w:tentative="1">
      <w:start w:val="1"/>
      <w:numFmt w:val="lowerLetter"/>
      <w:lvlText w:val="%8."/>
      <w:lvlJc w:val="left"/>
      <w:pPr>
        <w:ind w:left="5760" w:hanging="360"/>
      </w:pPr>
    </w:lvl>
    <w:lvl w:ilvl="8" w:tplc="0B86552E" w:tentative="1">
      <w:start w:val="1"/>
      <w:numFmt w:val="lowerRoman"/>
      <w:lvlText w:val="%9."/>
      <w:lvlJc w:val="right"/>
      <w:pPr>
        <w:ind w:left="6480" w:hanging="180"/>
      </w:pPr>
    </w:lvl>
  </w:abstractNum>
  <w:abstractNum w:abstractNumId="45" w15:restartNumberingAfterBreak="0">
    <w:nsid w:val="677C4C4A"/>
    <w:multiLevelType w:val="hybridMultilevel"/>
    <w:tmpl w:val="E0AE0C14"/>
    <w:lvl w:ilvl="0" w:tplc="C006481A">
      <w:start w:val="1"/>
      <w:numFmt w:val="bullet"/>
      <w:lvlText w:val="-"/>
      <w:lvlJc w:val="left"/>
      <w:pPr>
        <w:ind w:left="720" w:hanging="360"/>
      </w:pPr>
      <w:rPr>
        <w:rFonts w:ascii="Calibri" w:eastAsia="Calibri" w:hAnsi="Calibri" w:cs="Times New Roman" w:hint="default"/>
      </w:rPr>
    </w:lvl>
    <w:lvl w:ilvl="1" w:tplc="29C0FC54" w:tentative="1">
      <w:start w:val="1"/>
      <w:numFmt w:val="bullet"/>
      <w:lvlText w:val="o"/>
      <w:lvlJc w:val="left"/>
      <w:pPr>
        <w:ind w:left="1440" w:hanging="360"/>
      </w:pPr>
      <w:rPr>
        <w:rFonts w:ascii="Courier New" w:hAnsi="Courier New" w:cs="Courier New" w:hint="default"/>
      </w:rPr>
    </w:lvl>
    <w:lvl w:ilvl="2" w:tplc="A600DDF8" w:tentative="1">
      <w:start w:val="1"/>
      <w:numFmt w:val="bullet"/>
      <w:lvlText w:val=""/>
      <w:lvlJc w:val="left"/>
      <w:pPr>
        <w:ind w:left="2160" w:hanging="360"/>
      </w:pPr>
      <w:rPr>
        <w:rFonts w:ascii="Wingdings" w:hAnsi="Wingdings" w:hint="default"/>
      </w:rPr>
    </w:lvl>
    <w:lvl w:ilvl="3" w:tplc="115E9792" w:tentative="1">
      <w:start w:val="1"/>
      <w:numFmt w:val="bullet"/>
      <w:lvlText w:val=""/>
      <w:lvlJc w:val="left"/>
      <w:pPr>
        <w:ind w:left="2880" w:hanging="360"/>
      </w:pPr>
      <w:rPr>
        <w:rFonts w:ascii="Symbol" w:hAnsi="Symbol" w:hint="default"/>
      </w:rPr>
    </w:lvl>
    <w:lvl w:ilvl="4" w:tplc="5C54696C" w:tentative="1">
      <w:start w:val="1"/>
      <w:numFmt w:val="bullet"/>
      <w:lvlText w:val="o"/>
      <w:lvlJc w:val="left"/>
      <w:pPr>
        <w:ind w:left="3600" w:hanging="360"/>
      </w:pPr>
      <w:rPr>
        <w:rFonts w:ascii="Courier New" w:hAnsi="Courier New" w:cs="Courier New" w:hint="default"/>
      </w:rPr>
    </w:lvl>
    <w:lvl w:ilvl="5" w:tplc="F69EBEDE" w:tentative="1">
      <w:start w:val="1"/>
      <w:numFmt w:val="bullet"/>
      <w:lvlText w:val=""/>
      <w:lvlJc w:val="left"/>
      <w:pPr>
        <w:ind w:left="4320" w:hanging="360"/>
      </w:pPr>
      <w:rPr>
        <w:rFonts w:ascii="Wingdings" w:hAnsi="Wingdings" w:hint="default"/>
      </w:rPr>
    </w:lvl>
    <w:lvl w:ilvl="6" w:tplc="C3AE9808" w:tentative="1">
      <w:start w:val="1"/>
      <w:numFmt w:val="bullet"/>
      <w:lvlText w:val=""/>
      <w:lvlJc w:val="left"/>
      <w:pPr>
        <w:ind w:left="5040" w:hanging="360"/>
      </w:pPr>
      <w:rPr>
        <w:rFonts w:ascii="Symbol" w:hAnsi="Symbol" w:hint="default"/>
      </w:rPr>
    </w:lvl>
    <w:lvl w:ilvl="7" w:tplc="061A87CC" w:tentative="1">
      <w:start w:val="1"/>
      <w:numFmt w:val="bullet"/>
      <w:lvlText w:val="o"/>
      <w:lvlJc w:val="left"/>
      <w:pPr>
        <w:ind w:left="5760" w:hanging="360"/>
      </w:pPr>
      <w:rPr>
        <w:rFonts w:ascii="Courier New" w:hAnsi="Courier New" w:cs="Courier New" w:hint="default"/>
      </w:rPr>
    </w:lvl>
    <w:lvl w:ilvl="8" w:tplc="FFF03042" w:tentative="1">
      <w:start w:val="1"/>
      <w:numFmt w:val="bullet"/>
      <w:lvlText w:val=""/>
      <w:lvlJc w:val="left"/>
      <w:pPr>
        <w:ind w:left="6480" w:hanging="360"/>
      </w:pPr>
      <w:rPr>
        <w:rFonts w:ascii="Wingdings" w:hAnsi="Wingdings" w:hint="default"/>
      </w:rPr>
    </w:lvl>
  </w:abstractNum>
  <w:abstractNum w:abstractNumId="46" w15:restartNumberingAfterBreak="0">
    <w:nsid w:val="6BF1466C"/>
    <w:multiLevelType w:val="hybridMultilevel"/>
    <w:tmpl w:val="42E81B2C"/>
    <w:lvl w:ilvl="0" w:tplc="A6F48D7E">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FEE5BDD"/>
    <w:multiLevelType w:val="hybridMultilevel"/>
    <w:tmpl w:val="983E31F6"/>
    <w:lvl w:ilvl="0" w:tplc="44B075D6">
      <w:start w:val="1"/>
      <w:numFmt w:val="lowerLetter"/>
      <w:lvlText w:val="(%1)"/>
      <w:lvlJc w:val="left"/>
      <w:pPr>
        <w:ind w:left="720" w:hanging="360"/>
      </w:pPr>
      <w:rPr>
        <w:rFonts w:hint="default"/>
      </w:rPr>
    </w:lvl>
    <w:lvl w:ilvl="1" w:tplc="1AC42AFE" w:tentative="1">
      <w:start w:val="1"/>
      <w:numFmt w:val="lowerLetter"/>
      <w:lvlText w:val="%2."/>
      <w:lvlJc w:val="left"/>
      <w:pPr>
        <w:ind w:left="1440" w:hanging="360"/>
      </w:pPr>
    </w:lvl>
    <w:lvl w:ilvl="2" w:tplc="C3AE8496" w:tentative="1">
      <w:start w:val="1"/>
      <w:numFmt w:val="lowerRoman"/>
      <w:lvlText w:val="%3."/>
      <w:lvlJc w:val="right"/>
      <w:pPr>
        <w:ind w:left="2160" w:hanging="180"/>
      </w:pPr>
    </w:lvl>
    <w:lvl w:ilvl="3" w:tplc="E402AFEC" w:tentative="1">
      <w:start w:val="1"/>
      <w:numFmt w:val="decimal"/>
      <w:lvlText w:val="%4."/>
      <w:lvlJc w:val="left"/>
      <w:pPr>
        <w:ind w:left="2880" w:hanging="360"/>
      </w:pPr>
    </w:lvl>
    <w:lvl w:ilvl="4" w:tplc="7012C5E2" w:tentative="1">
      <w:start w:val="1"/>
      <w:numFmt w:val="lowerLetter"/>
      <w:lvlText w:val="%5."/>
      <w:lvlJc w:val="left"/>
      <w:pPr>
        <w:ind w:left="3600" w:hanging="360"/>
      </w:pPr>
    </w:lvl>
    <w:lvl w:ilvl="5" w:tplc="FABC86DA" w:tentative="1">
      <w:start w:val="1"/>
      <w:numFmt w:val="lowerRoman"/>
      <w:lvlText w:val="%6."/>
      <w:lvlJc w:val="right"/>
      <w:pPr>
        <w:ind w:left="4320" w:hanging="180"/>
      </w:pPr>
    </w:lvl>
    <w:lvl w:ilvl="6" w:tplc="F3E2D3AE" w:tentative="1">
      <w:start w:val="1"/>
      <w:numFmt w:val="decimal"/>
      <w:lvlText w:val="%7."/>
      <w:lvlJc w:val="left"/>
      <w:pPr>
        <w:ind w:left="5040" w:hanging="360"/>
      </w:pPr>
    </w:lvl>
    <w:lvl w:ilvl="7" w:tplc="4D5C4AB8" w:tentative="1">
      <w:start w:val="1"/>
      <w:numFmt w:val="lowerLetter"/>
      <w:lvlText w:val="%8."/>
      <w:lvlJc w:val="left"/>
      <w:pPr>
        <w:ind w:left="5760" w:hanging="360"/>
      </w:pPr>
    </w:lvl>
    <w:lvl w:ilvl="8" w:tplc="03E81472" w:tentative="1">
      <w:start w:val="1"/>
      <w:numFmt w:val="lowerRoman"/>
      <w:lvlText w:val="%9."/>
      <w:lvlJc w:val="right"/>
      <w:pPr>
        <w:ind w:left="6480" w:hanging="180"/>
      </w:pPr>
    </w:lvl>
  </w:abstractNum>
  <w:abstractNum w:abstractNumId="48" w15:restartNumberingAfterBreak="0">
    <w:nsid w:val="735F524C"/>
    <w:multiLevelType w:val="hybridMultilevel"/>
    <w:tmpl w:val="E766F7AC"/>
    <w:lvl w:ilvl="0" w:tplc="0C09001B">
      <w:start w:val="1"/>
      <w:numFmt w:val="lowerRoman"/>
      <w:lvlText w:val="%1."/>
      <w:lvlJc w:val="right"/>
      <w:pPr>
        <w:ind w:left="720" w:hanging="360"/>
      </w:pPr>
      <w:rPr>
        <w:rFonts w:hint="default"/>
      </w:rPr>
    </w:lvl>
    <w:lvl w:ilvl="1" w:tplc="01A8E82C" w:tentative="1">
      <w:start w:val="1"/>
      <w:numFmt w:val="bullet"/>
      <w:lvlText w:val="o"/>
      <w:lvlJc w:val="left"/>
      <w:pPr>
        <w:ind w:left="1440" w:hanging="360"/>
      </w:pPr>
      <w:rPr>
        <w:rFonts w:ascii="Courier New" w:hAnsi="Courier New" w:cs="Courier New" w:hint="default"/>
      </w:rPr>
    </w:lvl>
    <w:lvl w:ilvl="2" w:tplc="9AB48D2A" w:tentative="1">
      <w:start w:val="1"/>
      <w:numFmt w:val="bullet"/>
      <w:lvlText w:val=""/>
      <w:lvlJc w:val="left"/>
      <w:pPr>
        <w:ind w:left="2160" w:hanging="360"/>
      </w:pPr>
      <w:rPr>
        <w:rFonts w:ascii="Wingdings" w:hAnsi="Wingdings" w:hint="default"/>
      </w:rPr>
    </w:lvl>
    <w:lvl w:ilvl="3" w:tplc="E7A4FBC4" w:tentative="1">
      <w:start w:val="1"/>
      <w:numFmt w:val="bullet"/>
      <w:lvlText w:val=""/>
      <w:lvlJc w:val="left"/>
      <w:pPr>
        <w:ind w:left="2880" w:hanging="360"/>
      </w:pPr>
      <w:rPr>
        <w:rFonts w:ascii="Symbol" w:hAnsi="Symbol" w:hint="default"/>
      </w:rPr>
    </w:lvl>
    <w:lvl w:ilvl="4" w:tplc="4C14F5FE" w:tentative="1">
      <w:start w:val="1"/>
      <w:numFmt w:val="bullet"/>
      <w:lvlText w:val="o"/>
      <w:lvlJc w:val="left"/>
      <w:pPr>
        <w:ind w:left="3600" w:hanging="360"/>
      </w:pPr>
      <w:rPr>
        <w:rFonts w:ascii="Courier New" w:hAnsi="Courier New" w:cs="Courier New" w:hint="default"/>
      </w:rPr>
    </w:lvl>
    <w:lvl w:ilvl="5" w:tplc="9186560C" w:tentative="1">
      <w:start w:val="1"/>
      <w:numFmt w:val="bullet"/>
      <w:lvlText w:val=""/>
      <w:lvlJc w:val="left"/>
      <w:pPr>
        <w:ind w:left="4320" w:hanging="360"/>
      </w:pPr>
      <w:rPr>
        <w:rFonts w:ascii="Wingdings" w:hAnsi="Wingdings" w:hint="default"/>
      </w:rPr>
    </w:lvl>
    <w:lvl w:ilvl="6" w:tplc="62A82246" w:tentative="1">
      <w:start w:val="1"/>
      <w:numFmt w:val="bullet"/>
      <w:lvlText w:val=""/>
      <w:lvlJc w:val="left"/>
      <w:pPr>
        <w:ind w:left="5040" w:hanging="360"/>
      </w:pPr>
      <w:rPr>
        <w:rFonts w:ascii="Symbol" w:hAnsi="Symbol" w:hint="default"/>
      </w:rPr>
    </w:lvl>
    <w:lvl w:ilvl="7" w:tplc="1E786C16" w:tentative="1">
      <w:start w:val="1"/>
      <w:numFmt w:val="bullet"/>
      <w:lvlText w:val="o"/>
      <w:lvlJc w:val="left"/>
      <w:pPr>
        <w:ind w:left="5760" w:hanging="360"/>
      </w:pPr>
      <w:rPr>
        <w:rFonts w:ascii="Courier New" w:hAnsi="Courier New" w:cs="Courier New" w:hint="default"/>
      </w:rPr>
    </w:lvl>
    <w:lvl w:ilvl="8" w:tplc="EE8ABF9E" w:tentative="1">
      <w:start w:val="1"/>
      <w:numFmt w:val="bullet"/>
      <w:lvlText w:val=""/>
      <w:lvlJc w:val="left"/>
      <w:pPr>
        <w:ind w:left="6480" w:hanging="360"/>
      </w:pPr>
      <w:rPr>
        <w:rFonts w:ascii="Wingdings" w:hAnsi="Wingdings" w:hint="default"/>
      </w:rPr>
    </w:lvl>
  </w:abstractNum>
  <w:abstractNum w:abstractNumId="49" w15:restartNumberingAfterBreak="0">
    <w:nsid w:val="748C65F4"/>
    <w:multiLevelType w:val="hybridMultilevel"/>
    <w:tmpl w:val="DB12E96E"/>
    <w:lvl w:ilvl="0" w:tplc="C9D21F8A">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7136022"/>
    <w:multiLevelType w:val="hybridMultilevel"/>
    <w:tmpl w:val="59C8D242"/>
    <w:lvl w:ilvl="0" w:tplc="CC705B2C">
      <w:start w:val="1"/>
      <w:numFmt w:val="decimal"/>
      <w:lvlText w:val="%1."/>
      <w:lvlJc w:val="left"/>
      <w:pPr>
        <w:ind w:left="720" w:hanging="360"/>
      </w:pPr>
      <w:rPr>
        <w:rFonts w:hint="default"/>
      </w:rPr>
    </w:lvl>
    <w:lvl w:ilvl="1" w:tplc="8398F5C2">
      <w:start w:val="1"/>
      <w:numFmt w:val="bullet"/>
      <w:lvlText w:val="o"/>
      <w:lvlJc w:val="left"/>
      <w:pPr>
        <w:ind w:left="1440" w:hanging="360"/>
      </w:pPr>
      <w:rPr>
        <w:rFonts w:ascii="Courier New" w:hAnsi="Courier New" w:cs="Courier New" w:hint="default"/>
      </w:rPr>
    </w:lvl>
    <w:lvl w:ilvl="2" w:tplc="B9F8F2DA" w:tentative="1">
      <w:start w:val="1"/>
      <w:numFmt w:val="bullet"/>
      <w:lvlText w:val=""/>
      <w:lvlJc w:val="left"/>
      <w:pPr>
        <w:ind w:left="2160" w:hanging="360"/>
      </w:pPr>
      <w:rPr>
        <w:rFonts w:ascii="Wingdings" w:hAnsi="Wingdings" w:hint="default"/>
      </w:rPr>
    </w:lvl>
    <w:lvl w:ilvl="3" w:tplc="4EA8002C" w:tentative="1">
      <w:start w:val="1"/>
      <w:numFmt w:val="bullet"/>
      <w:lvlText w:val=""/>
      <w:lvlJc w:val="left"/>
      <w:pPr>
        <w:ind w:left="2880" w:hanging="360"/>
      </w:pPr>
      <w:rPr>
        <w:rFonts w:ascii="Symbol" w:hAnsi="Symbol" w:hint="default"/>
      </w:rPr>
    </w:lvl>
    <w:lvl w:ilvl="4" w:tplc="E1A6559E" w:tentative="1">
      <w:start w:val="1"/>
      <w:numFmt w:val="bullet"/>
      <w:lvlText w:val="o"/>
      <w:lvlJc w:val="left"/>
      <w:pPr>
        <w:ind w:left="3600" w:hanging="360"/>
      </w:pPr>
      <w:rPr>
        <w:rFonts w:ascii="Courier New" w:hAnsi="Courier New" w:cs="Courier New" w:hint="default"/>
      </w:rPr>
    </w:lvl>
    <w:lvl w:ilvl="5" w:tplc="E4704878" w:tentative="1">
      <w:start w:val="1"/>
      <w:numFmt w:val="bullet"/>
      <w:lvlText w:val=""/>
      <w:lvlJc w:val="left"/>
      <w:pPr>
        <w:ind w:left="4320" w:hanging="360"/>
      </w:pPr>
      <w:rPr>
        <w:rFonts w:ascii="Wingdings" w:hAnsi="Wingdings" w:hint="default"/>
      </w:rPr>
    </w:lvl>
    <w:lvl w:ilvl="6" w:tplc="87788C92" w:tentative="1">
      <w:start w:val="1"/>
      <w:numFmt w:val="bullet"/>
      <w:lvlText w:val=""/>
      <w:lvlJc w:val="left"/>
      <w:pPr>
        <w:ind w:left="5040" w:hanging="360"/>
      </w:pPr>
      <w:rPr>
        <w:rFonts w:ascii="Symbol" w:hAnsi="Symbol" w:hint="default"/>
      </w:rPr>
    </w:lvl>
    <w:lvl w:ilvl="7" w:tplc="4FEC72EA" w:tentative="1">
      <w:start w:val="1"/>
      <w:numFmt w:val="bullet"/>
      <w:lvlText w:val="o"/>
      <w:lvlJc w:val="left"/>
      <w:pPr>
        <w:ind w:left="5760" w:hanging="360"/>
      </w:pPr>
      <w:rPr>
        <w:rFonts w:ascii="Courier New" w:hAnsi="Courier New" w:cs="Courier New" w:hint="default"/>
      </w:rPr>
    </w:lvl>
    <w:lvl w:ilvl="8" w:tplc="D3B2E18A" w:tentative="1">
      <w:start w:val="1"/>
      <w:numFmt w:val="bullet"/>
      <w:lvlText w:val=""/>
      <w:lvlJc w:val="left"/>
      <w:pPr>
        <w:ind w:left="6480" w:hanging="360"/>
      </w:pPr>
      <w:rPr>
        <w:rFonts w:ascii="Wingdings" w:hAnsi="Wingdings" w:hint="default"/>
      </w:rPr>
    </w:lvl>
  </w:abstractNum>
  <w:abstractNum w:abstractNumId="51" w15:restartNumberingAfterBreak="0">
    <w:nsid w:val="7A7E1991"/>
    <w:multiLevelType w:val="hybridMultilevel"/>
    <w:tmpl w:val="E9668B5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B362928"/>
    <w:multiLevelType w:val="hybridMultilevel"/>
    <w:tmpl w:val="3C96A07E"/>
    <w:lvl w:ilvl="0" w:tplc="A1F24664">
      <w:start w:val="1"/>
      <w:numFmt w:val="bullet"/>
      <w:pStyle w:val="Tabledotpoints"/>
      <w:lvlText w:val=""/>
      <w:lvlJc w:val="left"/>
      <w:pPr>
        <w:ind w:left="720" w:hanging="360"/>
      </w:pPr>
      <w:rPr>
        <w:rFonts w:ascii="Symbol" w:hAnsi="Symbol" w:hint="default"/>
      </w:rPr>
    </w:lvl>
    <w:lvl w:ilvl="1" w:tplc="D4B48F82">
      <w:start w:val="1"/>
      <w:numFmt w:val="bullet"/>
      <w:lvlText w:val="o"/>
      <w:lvlJc w:val="left"/>
      <w:pPr>
        <w:ind w:left="1440" w:hanging="360"/>
      </w:pPr>
      <w:rPr>
        <w:rFonts w:ascii="Courier New" w:hAnsi="Courier New" w:cs="Courier New" w:hint="default"/>
      </w:rPr>
    </w:lvl>
    <w:lvl w:ilvl="2" w:tplc="E9FE7CF6" w:tentative="1">
      <w:start w:val="1"/>
      <w:numFmt w:val="bullet"/>
      <w:lvlText w:val=""/>
      <w:lvlJc w:val="left"/>
      <w:pPr>
        <w:ind w:left="2160" w:hanging="360"/>
      </w:pPr>
      <w:rPr>
        <w:rFonts w:ascii="Wingdings" w:hAnsi="Wingdings" w:hint="default"/>
      </w:rPr>
    </w:lvl>
    <w:lvl w:ilvl="3" w:tplc="89EA3F8E" w:tentative="1">
      <w:start w:val="1"/>
      <w:numFmt w:val="bullet"/>
      <w:lvlText w:val=""/>
      <w:lvlJc w:val="left"/>
      <w:pPr>
        <w:ind w:left="2880" w:hanging="360"/>
      </w:pPr>
      <w:rPr>
        <w:rFonts w:ascii="Symbol" w:hAnsi="Symbol" w:hint="default"/>
      </w:rPr>
    </w:lvl>
    <w:lvl w:ilvl="4" w:tplc="755A615A" w:tentative="1">
      <w:start w:val="1"/>
      <w:numFmt w:val="bullet"/>
      <w:lvlText w:val="o"/>
      <w:lvlJc w:val="left"/>
      <w:pPr>
        <w:ind w:left="3600" w:hanging="360"/>
      </w:pPr>
      <w:rPr>
        <w:rFonts w:ascii="Courier New" w:hAnsi="Courier New" w:cs="Courier New" w:hint="default"/>
      </w:rPr>
    </w:lvl>
    <w:lvl w:ilvl="5" w:tplc="1C540888" w:tentative="1">
      <w:start w:val="1"/>
      <w:numFmt w:val="bullet"/>
      <w:lvlText w:val=""/>
      <w:lvlJc w:val="left"/>
      <w:pPr>
        <w:ind w:left="4320" w:hanging="360"/>
      </w:pPr>
      <w:rPr>
        <w:rFonts w:ascii="Wingdings" w:hAnsi="Wingdings" w:hint="default"/>
      </w:rPr>
    </w:lvl>
    <w:lvl w:ilvl="6" w:tplc="85C2F910" w:tentative="1">
      <w:start w:val="1"/>
      <w:numFmt w:val="bullet"/>
      <w:lvlText w:val=""/>
      <w:lvlJc w:val="left"/>
      <w:pPr>
        <w:ind w:left="5040" w:hanging="360"/>
      </w:pPr>
      <w:rPr>
        <w:rFonts w:ascii="Symbol" w:hAnsi="Symbol" w:hint="default"/>
      </w:rPr>
    </w:lvl>
    <w:lvl w:ilvl="7" w:tplc="7DBC38BA" w:tentative="1">
      <w:start w:val="1"/>
      <w:numFmt w:val="bullet"/>
      <w:lvlText w:val="o"/>
      <w:lvlJc w:val="left"/>
      <w:pPr>
        <w:ind w:left="5760" w:hanging="360"/>
      </w:pPr>
      <w:rPr>
        <w:rFonts w:ascii="Courier New" w:hAnsi="Courier New" w:cs="Courier New" w:hint="default"/>
      </w:rPr>
    </w:lvl>
    <w:lvl w:ilvl="8" w:tplc="82009C5E" w:tentative="1">
      <w:start w:val="1"/>
      <w:numFmt w:val="bullet"/>
      <w:lvlText w:val=""/>
      <w:lvlJc w:val="left"/>
      <w:pPr>
        <w:ind w:left="6480" w:hanging="360"/>
      </w:pPr>
      <w:rPr>
        <w:rFonts w:ascii="Wingdings" w:hAnsi="Wingdings" w:hint="default"/>
      </w:rPr>
    </w:lvl>
  </w:abstractNum>
  <w:abstractNum w:abstractNumId="53" w15:restartNumberingAfterBreak="0">
    <w:nsid w:val="7E8C2803"/>
    <w:multiLevelType w:val="hybridMultilevel"/>
    <w:tmpl w:val="44D29EDE"/>
    <w:lvl w:ilvl="0" w:tplc="D7C434C2">
      <w:start w:val="1"/>
      <w:numFmt w:val="bullet"/>
      <w:lvlText w:val=""/>
      <w:lvlJc w:val="left"/>
      <w:pPr>
        <w:ind w:left="720" w:hanging="360"/>
      </w:pPr>
      <w:rPr>
        <w:rFonts w:ascii="Symbol" w:hAnsi="Symbol" w:hint="default"/>
      </w:rPr>
    </w:lvl>
    <w:lvl w:ilvl="1" w:tplc="7E48ECA8" w:tentative="1">
      <w:start w:val="1"/>
      <w:numFmt w:val="bullet"/>
      <w:lvlText w:val="o"/>
      <w:lvlJc w:val="left"/>
      <w:pPr>
        <w:ind w:left="1440" w:hanging="360"/>
      </w:pPr>
      <w:rPr>
        <w:rFonts w:ascii="Courier New" w:hAnsi="Courier New" w:cs="Courier New" w:hint="default"/>
      </w:rPr>
    </w:lvl>
    <w:lvl w:ilvl="2" w:tplc="6EEA8428" w:tentative="1">
      <w:start w:val="1"/>
      <w:numFmt w:val="bullet"/>
      <w:lvlText w:val=""/>
      <w:lvlJc w:val="left"/>
      <w:pPr>
        <w:ind w:left="2160" w:hanging="360"/>
      </w:pPr>
      <w:rPr>
        <w:rFonts w:ascii="Wingdings" w:hAnsi="Wingdings" w:hint="default"/>
      </w:rPr>
    </w:lvl>
    <w:lvl w:ilvl="3" w:tplc="5A8C45D0" w:tentative="1">
      <w:start w:val="1"/>
      <w:numFmt w:val="bullet"/>
      <w:lvlText w:val=""/>
      <w:lvlJc w:val="left"/>
      <w:pPr>
        <w:ind w:left="2880" w:hanging="360"/>
      </w:pPr>
      <w:rPr>
        <w:rFonts w:ascii="Symbol" w:hAnsi="Symbol" w:hint="default"/>
      </w:rPr>
    </w:lvl>
    <w:lvl w:ilvl="4" w:tplc="A2FE80CC" w:tentative="1">
      <w:start w:val="1"/>
      <w:numFmt w:val="bullet"/>
      <w:lvlText w:val="o"/>
      <w:lvlJc w:val="left"/>
      <w:pPr>
        <w:ind w:left="3600" w:hanging="360"/>
      </w:pPr>
      <w:rPr>
        <w:rFonts w:ascii="Courier New" w:hAnsi="Courier New" w:cs="Courier New" w:hint="default"/>
      </w:rPr>
    </w:lvl>
    <w:lvl w:ilvl="5" w:tplc="867A9DCC" w:tentative="1">
      <w:start w:val="1"/>
      <w:numFmt w:val="bullet"/>
      <w:lvlText w:val=""/>
      <w:lvlJc w:val="left"/>
      <w:pPr>
        <w:ind w:left="4320" w:hanging="360"/>
      </w:pPr>
      <w:rPr>
        <w:rFonts w:ascii="Wingdings" w:hAnsi="Wingdings" w:hint="default"/>
      </w:rPr>
    </w:lvl>
    <w:lvl w:ilvl="6" w:tplc="1E4A582E" w:tentative="1">
      <w:start w:val="1"/>
      <w:numFmt w:val="bullet"/>
      <w:lvlText w:val=""/>
      <w:lvlJc w:val="left"/>
      <w:pPr>
        <w:ind w:left="5040" w:hanging="360"/>
      </w:pPr>
      <w:rPr>
        <w:rFonts w:ascii="Symbol" w:hAnsi="Symbol" w:hint="default"/>
      </w:rPr>
    </w:lvl>
    <w:lvl w:ilvl="7" w:tplc="5E1817C6" w:tentative="1">
      <w:start w:val="1"/>
      <w:numFmt w:val="bullet"/>
      <w:lvlText w:val="o"/>
      <w:lvlJc w:val="left"/>
      <w:pPr>
        <w:ind w:left="5760" w:hanging="360"/>
      </w:pPr>
      <w:rPr>
        <w:rFonts w:ascii="Courier New" w:hAnsi="Courier New" w:cs="Courier New" w:hint="default"/>
      </w:rPr>
    </w:lvl>
    <w:lvl w:ilvl="8" w:tplc="7762695C" w:tentative="1">
      <w:start w:val="1"/>
      <w:numFmt w:val="bullet"/>
      <w:lvlText w:val=""/>
      <w:lvlJc w:val="left"/>
      <w:pPr>
        <w:ind w:left="6480" w:hanging="360"/>
      </w:pPr>
      <w:rPr>
        <w:rFonts w:ascii="Wingdings" w:hAnsi="Wingdings" w:hint="default"/>
      </w:rPr>
    </w:lvl>
  </w:abstractNum>
  <w:abstractNum w:abstractNumId="54" w15:restartNumberingAfterBreak="0">
    <w:nsid w:val="7FAB245A"/>
    <w:multiLevelType w:val="hybridMultilevel"/>
    <w:tmpl w:val="7DD02C0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2"/>
  </w:num>
  <w:num w:numId="2">
    <w:abstractNumId w:val="26"/>
  </w:num>
  <w:num w:numId="3">
    <w:abstractNumId w:val="0"/>
    <w:lvlOverride w:ilvl="0">
      <w:lvl w:ilvl="0">
        <w:start w:val="1"/>
        <w:numFmt w:val="decimal"/>
        <w:pStyle w:val="Heading2"/>
        <w:lvlText w:val="%1"/>
        <w:lvlJc w:val="left"/>
        <w:pPr>
          <w:ind w:left="794" w:hanging="794"/>
        </w:pPr>
        <w:rPr>
          <w:rFonts w:hint="default"/>
        </w:rPr>
      </w:lvl>
    </w:lvlOverride>
  </w:num>
  <w:num w:numId="4">
    <w:abstractNumId w:val="52"/>
  </w:num>
  <w:num w:numId="5">
    <w:abstractNumId w:val="43"/>
  </w:num>
  <w:num w:numId="6">
    <w:abstractNumId w:val="3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3"/>
  </w:num>
  <w:num w:numId="9">
    <w:abstractNumId w:val="3"/>
  </w:num>
  <w:num w:numId="10">
    <w:abstractNumId w:val="50"/>
  </w:num>
  <w:num w:numId="11">
    <w:abstractNumId w:val="26"/>
  </w:num>
  <w:num w:numId="12">
    <w:abstractNumId w:val="0"/>
  </w:num>
  <w:num w:numId="13">
    <w:abstractNumId w:val="53"/>
  </w:num>
  <w:num w:numId="14">
    <w:abstractNumId w:val="19"/>
  </w:num>
  <w:num w:numId="15">
    <w:abstractNumId w:val="19"/>
  </w:num>
  <w:num w:numId="16">
    <w:abstractNumId w:val="19"/>
  </w:num>
  <w:num w:numId="17">
    <w:abstractNumId w:val="0"/>
  </w:num>
  <w:num w:numId="18">
    <w:abstractNumId w:val="19"/>
  </w:num>
  <w:num w:numId="19">
    <w:abstractNumId w:val="19"/>
  </w:num>
  <w:num w:numId="20">
    <w:abstractNumId w:val="50"/>
  </w:num>
  <w:num w:numId="21">
    <w:abstractNumId w:val="50"/>
  </w:num>
  <w:num w:numId="22">
    <w:abstractNumId w:val="19"/>
  </w:num>
  <w:num w:numId="23">
    <w:abstractNumId w:val="19"/>
  </w:num>
  <w:num w:numId="24">
    <w:abstractNumId w:val="0"/>
  </w:num>
  <w:num w:numId="25">
    <w:abstractNumId w:val="14"/>
  </w:num>
  <w:num w:numId="26">
    <w:abstractNumId w:val="33"/>
  </w:num>
  <w:num w:numId="27">
    <w:abstractNumId w:val="25"/>
  </w:num>
  <w:num w:numId="28">
    <w:abstractNumId w:val="27"/>
  </w:num>
  <w:num w:numId="29">
    <w:abstractNumId w:val="44"/>
  </w:num>
  <w:num w:numId="30">
    <w:abstractNumId w:val="40"/>
  </w:num>
  <w:num w:numId="31">
    <w:abstractNumId w:val="47"/>
  </w:num>
  <w:num w:numId="32">
    <w:abstractNumId w:val="5"/>
  </w:num>
  <w:num w:numId="33">
    <w:abstractNumId w:val="29"/>
  </w:num>
  <w:num w:numId="34">
    <w:abstractNumId w:val="45"/>
  </w:num>
  <w:num w:numId="35">
    <w:abstractNumId w:val="10"/>
  </w:num>
  <w:num w:numId="36">
    <w:abstractNumId w:val="36"/>
  </w:num>
  <w:num w:numId="37">
    <w:abstractNumId w:val="21"/>
  </w:num>
  <w:num w:numId="38">
    <w:abstractNumId w:val="46"/>
  </w:num>
  <w:num w:numId="39">
    <w:abstractNumId w:val="22"/>
  </w:num>
  <w:num w:numId="4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49"/>
  </w:num>
  <w:num w:numId="43">
    <w:abstractNumId w:val="51"/>
  </w:num>
  <w:num w:numId="44">
    <w:abstractNumId w:val="37"/>
  </w:num>
  <w:num w:numId="45">
    <w:abstractNumId w:val="50"/>
    <w:lvlOverride w:ilvl="0">
      <w:startOverride w:val="1"/>
    </w:lvlOverride>
  </w:num>
  <w:num w:numId="46">
    <w:abstractNumId w:val="8"/>
  </w:num>
  <w:num w:numId="47">
    <w:abstractNumId w:val="17"/>
  </w:num>
  <w:num w:numId="48">
    <w:abstractNumId w:val="30"/>
  </w:num>
  <w:num w:numId="49">
    <w:abstractNumId w:val="32"/>
  </w:num>
  <w:num w:numId="50">
    <w:abstractNumId w:val="41"/>
  </w:num>
  <w:num w:numId="51">
    <w:abstractNumId w:val="16"/>
  </w:num>
  <w:num w:numId="52">
    <w:abstractNumId w:val="46"/>
    <w:lvlOverride w:ilvl="0">
      <w:startOverride w:val="1"/>
    </w:lvlOverride>
  </w:num>
  <w:num w:numId="53">
    <w:abstractNumId w:val="9"/>
  </w:num>
  <w:num w:numId="54">
    <w:abstractNumId w:val="32"/>
    <w:lvlOverride w:ilvl="0">
      <w:startOverride w:val="1"/>
    </w:lvlOverride>
  </w:num>
  <w:num w:numId="55">
    <w:abstractNumId w:val="54"/>
  </w:num>
  <w:num w:numId="56">
    <w:abstractNumId w:val="2"/>
  </w:num>
  <w:num w:numId="57">
    <w:abstractNumId w:val="1"/>
  </w:num>
  <w:num w:numId="58">
    <w:abstractNumId w:val="28"/>
  </w:num>
  <w:num w:numId="59">
    <w:abstractNumId w:val="7"/>
  </w:num>
  <w:num w:numId="60">
    <w:abstractNumId w:val="39"/>
  </w:num>
  <w:num w:numId="61">
    <w:abstractNumId w:val="4"/>
  </w:num>
  <w:num w:numId="62">
    <w:abstractNumId w:val="48"/>
  </w:num>
  <w:num w:numId="63">
    <w:abstractNumId w:val="18"/>
  </w:num>
  <w:num w:numId="64">
    <w:abstractNumId w:val="20"/>
  </w:num>
  <w:num w:numId="65">
    <w:abstractNumId w:val="24"/>
  </w:num>
  <w:num w:numId="66">
    <w:abstractNumId w:val="31"/>
  </w:num>
  <w:num w:numId="67">
    <w:abstractNumId w:val="11"/>
  </w:num>
  <w:num w:numId="68">
    <w:abstractNumId w:val="12"/>
  </w:num>
  <w:num w:numId="69">
    <w:abstractNumId w:val="23"/>
  </w:num>
  <w:num w:numId="70">
    <w:abstractNumId w:val="15"/>
  </w:num>
  <w:num w:numId="71">
    <w:abstractNumId w:val="6"/>
  </w:num>
  <w:num w:numId="72">
    <w:abstractNumId w:val="15"/>
    <w:lvlOverride w:ilvl="0">
      <w:startOverride w:val="1"/>
    </w:lvlOverride>
  </w:num>
  <w:num w:numId="73">
    <w:abstractNumId w:val="15"/>
    <w:lvlOverride w:ilvl="0">
      <w:startOverride w:val="1"/>
    </w:lvlOverride>
  </w:num>
  <w:num w:numId="74">
    <w:abstractNumId w:val="3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103"/>
    <w:rsid w:val="00000ECC"/>
    <w:rsid w:val="00002E68"/>
    <w:rsid w:val="00002EC7"/>
    <w:rsid w:val="000052D2"/>
    <w:rsid w:val="00005366"/>
    <w:rsid w:val="00013C7B"/>
    <w:rsid w:val="00017E5D"/>
    <w:rsid w:val="00020AB5"/>
    <w:rsid w:val="0002392D"/>
    <w:rsid w:val="000248F1"/>
    <w:rsid w:val="00025395"/>
    <w:rsid w:val="000316B8"/>
    <w:rsid w:val="000325A5"/>
    <w:rsid w:val="00033AFF"/>
    <w:rsid w:val="0003490D"/>
    <w:rsid w:val="00035138"/>
    <w:rsid w:val="00035B5E"/>
    <w:rsid w:val="00035C15"/>
    <w:rsid w:val="00040404"/>
    <w:rsid w:val="00043579"/>
    <w:rsid w:val="0004714B"/>
    <w:rsid w:val="00053068"/>
    <w:rsid w:val="00054CD2"/>
    <w:rsid w:val="00055E17"/>
    <w:rsid w:val="00056144"/>
    <w:rsid w:val="00062099"/>
    <w:rsid w:val="00064BF2"/>
    <w:rsid w:val="000653C3"/>
    <w:rsid w:val="00066CEF"/>
    <w:rsid w:val="00067F77"/>
    <w:rsid w:val="0007414D"/>
    <w:rsid w:val="00075838"/>
    <w:rsid w:val="00076345"/>
    <w:rsid w:val="0007638F"/>
    <w:rsid w:val="00081223"/>
    <w:rsid w:val="000817FC"/>
    <w:rsid w:val="000820AD"/>
    <w:rsid w:val="000833B3"/>
    <w:rsid w:val="00084924"/>
    <w:rsid w:val="00084D93"/>
    <w:rsid w:val="00090B04"/>
    <w:rsid w:val="000937F9"/>
    <w:rsid w:val="00094BA9"/>
    <w:rsid w:val="00096994"/>
    <w:rsid w:val="000A22A4"/>
    <w:rsid w:val="000A2DC1"/>
    <w:rsid w:val="000A3498"/>
    <w:rsid w:val="000A4406"/>
    <w:rsid w:val="000A6721"/>
    <w:rsid w:val="000A7EBF"/>
    <w:rsid w:val="000C0D86"/>
    <w:rsid w:val="000C0E25"/>
    <w:rsid w:val="000C3499"/>
    <w:rsid w:val="000C6572"/>
    <w:rsid w:val="000C67D4"/>
    <w:rsid w:val="000C6969"/>
    <w:rsid w:val="000D2F39"/>
    <w:rsid w:val="000D5F70"/>
    <w:rsid w:val="000D616C"/>
    <w:rsid w:val="000D750E"/>
    <w:rsid w:val="000E1471"/>
    <w:rsid w:val="000E2D26"/>
    <w:rsid w:val="000E45F6"/>
    <w:rsid w:val="000E4E25"/>
    <w:rsid w:val="000E5C03"/>
    <w:rsid w:val="000F0E94"/>
    <w:rsid w:val="000F6FB4"/>
    <w:rsid w:val="000F79A4"/>
    <w:rsid w:val="00101E87"/>
    <w:rsid w:val="00102440"/>
    <w:rsid w:val="00103561"/>
    <w:rsid w:val="00103871"/>
    <w:rsid w:val="0010490A"/>
    <w:rsid w:val="0010580F"/>
    <w:rsid w:val="00105BC8"/>
    <w:rsid w:val="0011033C"/>
    <w:rsid w:val="001109AF"/>
    <w:rsid w:val="00114A30"/>
    <w:rsid w:val="00117649"/>
    <w:rsid w:val="0012150A"/>
    <w:rsid w:val="00121896"/>
    <w:rsid w:val="00125EFA"/>
    <w:rsid w:val="00126CB1"/>
    <w:rsid w:val="00131CA3"/>
    <w:rsid w:val="00131FA7"/>
    <w:rsid w:val="001330CF"/>
    <w:rsid w:val="00136D04"/>
    <w:rsid w:val="00141A60"/>
    <w:rsid w:val="00142B0D"/>
    <w:rsid w:val="0014465E"/>
    <w:rsid w:val="00144E85"/>
    <w:rsid w:val="00147C1B"/>
    <w:rsid w:val="00147ED8"/>
    <w:rsid w:val="0015176D"/>
    <w:rsid w:val="00151BB5"/>
    <w:rsid w:val="001555DF"/>
    <w:rsid w:val="00156A33"/>
    <w:rsid w:val="00161928"/>
    <w:rsid w:val="0016223E"/>
    <w:rsid w:val="00162FE0"/>
    <w:rsid w:val="0016561A"/>
    <w:rsid w:val="00166683"/>
    <w:rsid w:val="00166BB0"/>
    <w:rsid w:val="00173A79"/>
    <w:rsid w:val="00175F10"/>
    <w:rsid w:val="00181D48"/>
    <w:rsid w:val="0018213D"/>
    <w:rsid w:val="00195088"/>
    <w:rsid w:val="001951AC"/>
    <w:rsid w:val="0019586F"/>
    <w:rsid w:val="001967EF"/>
    <w:rsid w:val="00196DB1"/>
    <w:rsid w:val="001A15A7"/>
    <w:rsid w:val="001A3E19"/>
    <w:rsid w:val="001B2150"/>
    <w:rsid w:val="001B23F8"/>
    <w:rsid w:val="001C2343"/>
    <w:rsid w:val="001C3633"/>
    <w:rsid w:val="001C3EE5"/>
    <w:rsid w:val="001C4630"/>
    <w:rsid w:val="001C767F"/>
    <w:rsid w:val="001D1B33"/>
    <w:rsid w:val="001E2D5E"/>
    <w:rsid w:val="001E3A01"/>
    <w:rsid w:val="001E4485"/>
    <w:rsid w:val="001E4C47"/>
    <w:rsid w:val="001E603A"/>
    <w:rsid w:val="001E6E7A"/>
    <w:rsid w:val="001F058E"/>
    <w:rsid w:val="001F31E9"/>
    <w:rsid w:val="001F3449"/>
    <w:rsid w:val="001F5DB2"/>
    <w:rsid w:val="00206312"/>
    <w:rsid w:val="00207578"/>
    <w:rsid w:val="0021487E"/>
    <w:rsid w:val="0022140B"/>
    <w:rsid w:val="00222A7D"/>
    <w:rsid w:val="0022334C"/>
    <w:rsid w:val="002240AA"/>
    <w:rsid w:val="00226271"/>
    <w:rsid w:val="00234514"/>
    <w:rsid w:val="00241740"/>
    <w:rsid w:val="0024585E"/>
    <w:rsid w:val="00247F4F"/>
    <w:rsid w:val="00252A1C"/>
    <w:rsid w:val="00252E51"/>
    <w:rsid w:val="002562F6"/>
    <w:rsid w:val="00257F92"/>
    <w:rsid w:val="002607D5"/>
    <w:rsid w:val="0026369F"/>
    <w:rsid w:val="00263E9E"/>
    <w:rsid w:val="0026420A"/>
    <w:rsid w:val="002646ED"/>
    <w:rsid w:val="00265FC4"/>
    <w:rsid w:val="00266588"/>
    <w:rsid w:val="00267456"/>
    <w:rsid w:val="0027184E"/>
    <w:rsid w:val="00272580"/>
    <w:rsid w:val="00274CFD"/>
    <w:rsid w:val="00274DD1"/>
    <w:rsid w:val="002764DB"/>
    <w:rsid w:val="00276F8C"/>
    <w:rsid w:val="002818AF"/>
    <w:rsid w:val="00284840"/>
    <w:rsid w:val="0029266A"/>
    <w:rsid w:val="0029366D"/>
    <w:rsid w:val="00296BBF"/>
    <w:rsid w:val="00297528"/>
    <w:rsid w:val="002A31BE"/>
    <w:rsid w:val="002A389F"/>
    <w:rsid w:val="002A39EE"/>
    <w:rsid w:val="002A5A87"/>
    <w:rsid w:val="002A5AB3"/>
    <w:rsid w:val="002B365D"/>
    <w:rsid w:val="002B4610"/>
    <w:rsid w:val="002B46C8"/>
    <w:rsid w:val="002B5F4F"/>
    <w:rsid w:val="002B7BE5"/>
    <w:rsid w:val="002B7D34"/>
    <w:rsid w:val="002C1D67"/>
    <w:rsid w:val="002C2257"/>
    <w:rsid w:val="002C3FC3"/>
    <w:rsid w:val="002C5812"/>
    <w:rsid w:val="002C79DA"/>
    <w:rsid w:val="002D21A6"/>
    <w:rsid w:val="002D2307"/>
    <w:rsid w:val="002D693D"/>
    <w:rsid w:val="002D7081"/>
    <w:rsid w:val="002D7936"/>
    <w:rsid w:val="002E04C5"/>
    <w:rsid w:val="002E093D"/>
    <w:rsid w:val="002E0D5F"/>
    <w:rsid w:val="002E17B1"/>
    <w:rsid w:val="002E3EB6"/>
    <w:rsid w:val="002E5B71"/>
    <w:rsid w:val="002E620B"/>
    <w:rsid w:val="002E774B"/>
    <w:rsid w:val="002F2787"/>
    <w:rsid w:val="002F4919"/>
    <w:rsid w:val="002F7118"/>
    <w:rsid w:val="00300825"/>
    <w:rsid w:val="00302C96"/>
    <w:rsid w:val="00304198"/>
    <w:rsid w:val="003051DB"/>
    <w:rsid w:val="00306852"/>
    <w:rsid w:val="00306B0E"/>
    <w:rsid w:val="00310456"/>
    <w:rsid w:val="0031420E"/>
    <w:rsid w:val="00320DE5"/>
    <w:rsid w:val="00321092"/>
    <w:rsid w:val="00322176"/>
    <w:rsid w:val="00323F40"/>
    <w:rsid w:val="00324C08"/>
    <w:rsid w:val="003342F3"/>
    <w:rsid w:val="0034260E"/>
    <w:rsid w:val="00342FE8"/>
    <w:rsid w:val="00346461"/>
    <w:rsid w:val="00351EE4"/>
    <w:rsid w:val="0035316A"/>
    <w:rsid w:val="0035338D"/>
    <w:rsid w:val="00356503"/>
    <w:rsid w:val="003571FE"/>
    <w:rsid w:val="003578A1"/>
    <w:rsid w:val="003606AA"/>
    <w:rsid w:val="00360995"/>
    <w:rsid w:val="00361F1F"/>
    <w:rsid w:val="00363BA2"/>
    <w:rsid w:val="00364C69"/>
    <w:rsid w:val="00364C74"/>
    <w:rsid w:val="00370BB7"/>
    <w:rsid w:val="003725FA"/>
    <w:rsid w:val="003770A5"/>
    <w:rsid w:val="00384EC8"/>
    <w:rsid w:val="0038553C"/>
    <w:rsid w:val="00385E52"/>
    <w:rsid w:val="00391923"/>
    <w:rsid w:val="00394135"/>
    <w:rsid w:val="003948F0"/>
    <w:rsid w:val="00394BD8"/>
    <w:rsid w:val="00395B7F"/>
    <w:rsid w:val="003A1A16"/>
    <w:rsid w:val="003A5424"/>
    <w:rsid w:val="003A68ED"/>
    <w:rsid w:val="003A6EED"/>
    <w:rsid w:val="003B57BE"/>
    <w:rsid w:val="003C0A5E"/>
    <w:rsid w:val="003C318C"/>
    <w:rsid w:val="003C5191"/>
    <w:rsid w:val="003D0E8F"/>
    <w:rsid w:val="003D42C8"/>
    <w:rsid w:val="003D65B3"/>
    <w:rsid w:val="003D7D40"/>
    <w:rsid w:val="003E0817"/>
    <w:rsid w:val="003E22DB"/>
    <w:rsid w:val="003E3F1A"/>
    <w:rsid w:val="003E579F"/>
    <w:rsid w:val="003E5976"/>
    <w:rsid w:val="003F7DCF"/>
    <w:rsid w:val="0040026A"/>
    <w:rsid w:val="00400CD5"/>
    <w:rsid w:val="00403072"/>
    <w:rsid w:val="00403788"/>
    <w:rsid w:val="0040493B"/>
    <w:rsid w:val="0040640D"/>
    <w:rsid w:val="00407BBF"/>
    <w:rsid w:val="00410B8B"/>
    <w:rsid w:val="00413730"/>
    <w:rsid w:val="00424568"/>
    <w:rsid w:val="00425D6B"/>
    <w:rsid w:val="00425EC8"/>
    <w:rsid w:val="004263A9"/>
    <w:rsid w:val="0042681C"/>
    <w:rsid w:val="004320CC"/>
    <w:rsid w:val="004376D6"/>
    <w:rsid w:val="004419A2"/>
    <w:rsid w:val="00441A9F"/>
    <w:rsid w:val="00443FCF"/>
    <w:rsid w:val="00447882"/>
    <w:rsid w:val="00454FDF"/>
    <w:rsid w:val="00462C9C"/>
    <w:rsid w:val="00462F58"/>
    <w:rsid w:val="00472614"/>
    <w:rsid w:val="00474EF8"/>
    <w:rsid w:val="0048023C"/>
    <w:rsid w:val="00484581"/>
    <w:rsid w:val="00491E07"/>
    <w:rsid w:val="00492B00"/>
    <w:rsid w:val="0049436A"/>
    <w:rsid w:val="00496AAE"/>
    <w:rsid w:val="0049784A"/>
    <w:rsid w:val="004A1BD2"/>
    <w:rsid w:val="004A1D86"/>
    <w:rsid w:val="004A2938"/>
    <w:rsid w:val="004A5DFE"/>
    <w:rsid w:val="004A6C37"/>
    <w:rsid w:val="004B2013"/>
    <w:rsid w:val="004B4160"/>
    <w:rsid w:val="004B45FE"/>
    <w:rsid w:val="004B7FC2"/>
    <w:rsid w:val="004C09D5"/>
    <w:rsid w:val="004C0F8D"/>
    <w:rsid w:val="004C1745"/>
    <w:rsid w:val="004C3241"/>
    <w:rsid w:val="004C57DC"/>
    <w:rsid w:val="004C59DB"/>
    <w:rsid w:val="004C6524"/>
    <w:rsid w:val="004C7494"/>
    <w:rsid w:val="004D21D4"/>
    <w:rsid w:val="004D3F3B"/>
    <w:rsid w:val="004D4BAF"/>
    <w:rsid w:val="004D4EC4"/>
    <w:rsid w:val="004D5A0A"/>
    <w:rsid w:val="004E1807"/>
    <w:rsid w:val="004E4740"/>
    <w:rsid w:val="004E4EF1"/>
    <w:rsid w:val="004E5819"/>
    <w:rsid w:val="004E6284"/>
    <w:rsid w:val="004F2DD8"/>
    <w:rsid w:val="004F7735"/>
    <w:rsid w:val="004F7BFD"/>
    <w:rsid w:val="005018C1"/>
    <w:rsid w:val="005037A9"/>
    <w:rsid w:val="00516B26"/>
    <w:rsid w:val="005209DF"/>
    <w:rsid w:val="0052204C"/>
    <w:rsid w:val="00532528"/>
    <w:rsid w:val="00537AE1"/>
    <w:rsid w:val="00537C53"/>
    <w:rsid w:val="00540156"/>
    <w:rsid w:val="005406FC"/>
    <w:rsid w:val="00541DD1"/>
    <w:rsid w:val="00542030"/>
    <w:rsid w:val="005427DE"/>
    <w:rsid w:val="005442B0"/>
    <w:rsid w:val="0054516E"/>
    <w:rsid w:val="0054790A"/>
    <w:rsid w:val="00547E63"/>
    <w:rsid w:val="00550993"/>
    <w:rsid w:val="00550C00"/>
    <w:rsid w:val="005517E6"/>
    <w:rsid w:val="00552039"/>
    <w:rsid w:val="005536BD"/>
    <w:rsid w:val="00554E2E"/>
    <w:rsid w:val="00555A30"/>
    <w:rsid w:val="00557597"/>
    <w:rsid w:val="00561004"/>
    <w:rsid w:val="00562285"/>
    <w:rsid w:val="005632EC"/>
    <w:rsid w:val="005642DB"/>
    <w:rsid w:val="005670C3"/>
    <w:rsid w:val="00571EB1"/>
    <w:rsid w:val="00573A8E"/>
    <w:rsid w:val="00573D5F"/>
    <w:rsid w:val="0057529B"/>
    <w:rsid w:val="00577323"/>
    <w:rsid w:val="00577946"/>
    <w:rsid w:val="00580AED"/>
    <w:rsid w:val="00585812"/>
    <w:rsid w:val="005912EE"/>
    <w:rsid w:val="005922E1"/>
    <w:rsid w:val="00595892"/>
    <w:rsid w:val="00595A05"/>
    <w:rsid w:val="0059760A"/>
    <w:rsid w:val="005A320B"/>
    <w:rsid w:val="005A4A6A"/>
    <w:rsid w:val="005A7DD9"/>
    <w:rsid w:val="005B4703"/>
    <w:rsid w:val="005B48B3"/>
    <w:rsid w:val="005B5C74"/>
    <w:rsid w:val="005B6E06"/>
    <w:rsid w:val="005B78E7"/>
    <w:rsid w:val="005C0727"/>
    <w:rsid w:val="005C0C44"/>
    <w:rsid w:val="005C19D4"/>
    <w:rsid w:val="005C5996"/>
    <w:rsid w:val="005D0166"/>
    <w:rsid w:val="005D034A"/>
    <w:rsid w:val="005D04B7"/>
    <w:rsid w:val="005D0CCB"/>
    <w:rsid w:val="005D4092"/>
    <w:rsid w:val="005D53D6"/>
    <w:rsid w:val="005E3BCD"/>
    <w:rsid w:val="005E413D"/>
    <w:rsid w:val="005F005B"/>
    <w:rsid w:val="005F0AA1"/>
    <w:rsid w:val="005F1F01"/>
    <w:rsid w:val="005F21F9"/>
    <w:rsid w:val="005F52DD"/>
    <w:rsid w:val="005F6445"/>
    <w:rsid w:val="005F7A60"/>
    <w:rsid w:val="006019DE"/>
    <w:rsid w:val="00602581"/>
    <w:rsid w:val="006046FF"/>
    <w:rsid w:val="0060595E"/>
    <w:rsid w:val="006135C6"/>
    <w:rsid w:val="00614A33"/>
    <w:rsid w:val="00615E3E"/>
    <w:rsid w:val="0062041C"/>
    <w:rsid w:val="0062279E"/>
    <w:rsid w:val="00622FC5"/>
    <w:rsid w:val="00623041"/>
    <w:rsid w:val="00623F12"/>
    <w:rsid w:val="00626643"/>
    <w:rsid w:val="0062780A"/>
    <w:rsid w:val="0063291F"/>
    <w:rsid w:val="00632C79"/>
    <w:rsid w:val="006462BE"/>
    <w:rsid w:val="006506D7"/>
    <w:rsid w:val="00654258"/>
    <w:rsid w:val="00661FB4"/>
    <w:rsid w:val="00666721"/>
    <w:rsid w:val="0067005C"/>
    <w:rsid w:val="006731C3"/>
    <w:rsid w:val="00673D0D"/>
    <w:rsid w:val="00674087"/>
    <w:rsid w:val="00677F4F"/>
    <w:rsid w:val="00680019"/>
    <w:rsid w:val="006803B8"/>
    <w:rsid w:val="006821B6"/>
    <w:rsid w:val="00682956"/>
    <w:rsid w:val="00684506"/>
    <w:rsid w:val="00684953"/>
    <w:rsid w:val="00686948"/>
    <w:rsid w:val="00690BCF"/>
    <w:rsid w:val="006A1D66"/>
    <w:rsid w:val="006A2EB5"/>
    <w:rsid w:val="006A62B6"/>
    <w:rsid w:val="006A7396"/>
    <w:rsid w:val="006B0918"/>
    <w:rsid w:val="006B3066"/>
    <w:rsid w:val="006B5CB0"/>
    <w:rsid w:val="006B737F"/>
    <w:rsid w:val="006C170A"/>
    <w:rsid w:val="006C1CA9"/>
    <w:rsid w:val="006C24D0"/>
    <w:rsid w:val="006C2561"/>
    <w:rsid w:val="006C4076"/>
    <w:rsid w:val="006C5A56"/>
    <w:rsid w:val="006C7C51"/>
    <w:rsid w:val="006D1DFE"/>
    <w:rsid w:val="006D2106"/>
    <w:rsid w:val="006D28E8"/>
    <w:rsid w:val="006D3613"/>
    <w:rsid w:val="006D7D5D"/>
    <w:rsid w:val="006E0E57"/>
    <w:rsid w:val="006E19C4"/>
    <w:rsid w:val="006E60E3"/>
    <w:rsid w:val="006E6BBE"/>
    <w:rsid w:val="006E7AD6"/>
    <w:rsid w:val="006F00AB"/>
    <w:rsid w:val="006F0663"/>
    <w:rsid w:val="006F14FE"/>
    <w:rsid w:val="00700129"/>
    <w:rsid w:val="007036D0"/>
    <w:rsid w:val="007038C5"/>
    <w:rsid w:val="0070442C"/>
    <w:rsid w:val="00707BF0"/>
    <w:rsid w:val="0071051B"/>
    <w:rsid w:val="007111D0"/>
    <w:rsid w:val="00711D1A"/>
    <w:rsid w:val="00714ACC"/>
    <w:rsid w:val="00721FF7"/>
    <w:rsid w:val="00723D9D"/>
    <w:rsid w:val="007267B8"/>
    <w:rsid w:val="00726951"/>
    <w:rsid w:val="00727150"/>
    <w:rsid w:val="0072761D"/>
    <w:rsid w:val="007302E0"/>
    <w:rsid w:val="00731420"/>
    <w:rsid w:val="00734801"/>
    <w:rsid w:val="00734A83"/>
    <w:rsid w:val="007355B4"/>
    <w:rsid w:val="00735F5E"/>
    <w:rsid w:val="007369AA"/>
    <w:rsid w:val="00741225"/>
    <w:rsid w:val="00742BAB"/>
    <w:rsid w:val="0074404B"/>
    <w:rsid w:val="00744551"/>
    <w:rsid w:val="00745457"/>
    <w:rsid w:val="007468F8"/>
    <w:rsid w:val="007469B9"/>
    <w:rsid w:val="00746FEE"/>
    <w:rsid w:val="0075228B"/>
    <w:rsid w:val="0075343D"/>
    <w:rsid w:val="00754C33"/>
    <w:rsid w:val="007551F9"/>
    <w:rsid w:val="007577A6"/>
    <w:rsid w:val="00760B1D"/>
    <w:rsid w:val="00761B46"/>
    <w:rsid w:val="007646BF"/>
    <w:rsid w:val="0076487F"/>
    <w:rsid w:val="00772935"/>
    <w:rsid w:val="00774DBA"/>
    <w:rsid w:val="00776EE7"/>
    <w:rsid w:val="007802B0"/>
    <w:rsid w:val="007832F5"/>
    <w:rsid w:val="00784B2B"/>
    <w:rsid w:val="007867BC"/>
    <w:rsid w:val="0078753F"/>
    <w:rsid w:val="00791ED5"/>
    <w:rsid w:val="00796597"/>
    <w:rsid w:val="00797AB3"/>
    <w:rsid w:val="007A564D"/>
    <w:rsid w:val="007A5A4A"/>
    <w:rsid w:val="007A6E88"/>
    <w:rsid w:val="007A6EFE"/>
    <w:rsid w:val="007C4D51"/>
    <w:rsid w:val="007D2928"/>
    <w:rsid w:val="007D45F6"/>
    <w:rsid w:val="007E24D7"/>
    <w:rsid w:val="007E3C93"/>
    <w:rsid w:val="007E5B79"/>
    <w:rsid w:val="007F3F5A"/>
    <w:rsid w:val="007F51E2"/>
    <w:rsid w:val="007F793A"/>
    <w:rsid w:val="00803D14"/>
    <w:rsid w:val="00807580"/>
    <w:rsid w:val="0081005C"/>
    <w:rsid w:val="0081197D"/>
    <w:rsid w:val="00815991"/>
    <w:rsid w:val="00816657"/>
    <w:rsid w:val="008221D1"/>
    <w:rsid w:val="0082540A"/>
    <w:rsid w:val="008303F0"/>
    <w:rsid w:val="008304B9"/>
    <w:rsid w:val="00832CCC"/>
    <w:rsid w:val="00834529"/>
    <w:rsid w:val="00837CE3"/>
    <w:rsid w:val="0084029C"/>
    <w:rsid w:val="00840428"/>
    <w:rsid w:val="008421FC"/>
    <w:rsid w:val="0085213C"/>
    <w:rsid w:val="0085596A"/>
    <w:rsid w:val="008559C2"/>
    <w:rsid w:val="00856BBE"/>
    <w:rsid w:val="00861A0E"/>
    <w:rsid w:val="00862F83"/>
    <w:rsid w:val="008644D6"/>
    <w:rsid w:val="00866ACF"/>
    <w:rsid w:val="008671F6"/>
    <w:rsid w:val="00870308"/>
    <w:rsid w:val="0087040C"/>
    <w:rsid w:val="00870814"/>
    <w:rsid w:val="008715CD"/>
    <w:rsid w:val="00875245"/>
    <w:rsid w:val="00876114"/>
    <w:rsid w:val="00882710"/>
    <w:rsid w:val="00883FF0"/>
    <w:rsid w:val="00886118"/>
    <w:rsid w:val="008869F6"/>
    <w:rsid w:val="00893ECA"/>
    <w:rsid w:val="008A1103"/>
    <w:rsid w:val="008A201C"/>
    <w:rsid w:val="008A329B"/>
    <w:rsid w:val="008A4706"/>
    <w:rsid w:val="008A4820"/>
    <w:rsid w:val="008A4FC4"/>
    <w:rsid w:val="008A5838"/>
    <w:rsid w:val="008A5DB2"/>
    <w:rsid w:val="008B0573"/>
    <w:rsid w:val="008B20D2"/>
    <w:rsid w:val="008B5B66"/>
    <w:rsid w:val="008B6CF2"/>
    <w:rsid w:val="008C4D2F"/>
    <w:rsid w:val="008D022B"/>
    <w:rsid w:val="008D0BCA"/>
    <w:rsid w:val="008D6100"/>
    <w:rsid w:val="008E0E2B"/>
    <w:rsid w:val="008E2285"/>
    <w:rsid w:val="008E313B"/>
    <w:rsid w:val="008E6CA6"/>
    <w:rsid w:val="008F2C31"/>
    <w:rsid w:val="008F3487"/>
    <w:rsid w:val="008F4C97"/>
    <w:rsid w:val="008F5DB8"/>
    <w:rsid w:val="008F75BA"/>
    <w:rsid w:val="00905589"/>
    <w:rsid w:val="009101EA"/>
    <w:rsid w:val="00912E36"/>
    <w:rsid w:val="00914629"/>
    <w:rsid w:val="00915D3D"/>
    <w:rsid w:val="00920283"/>
    <w:rsid w:val="00925246"/>
    <w:rsid w:val="00927F7F"/>
    <w:rsid w:val="0093316D"/>
    <w:rsid w:val="009336CA"/>
    <w:rsid w:val="00933FAD"/>
    <w:rsid w:val="0093489B"/>
    <w:rsid w:val="00934D89"/>
    <w:rsid w:val="0093570B"/>
    <w:rsid w:val="00936727"/>
    <w:rsid w:val="00936E83"/>
    <w:rsid w:val="00937D5F"/>
    <w:rsid w:val="0094081C"/>
    <w:rsid w:val="00940A74"/>
    <w:rsid w:val="00951107"/>
    <w:rsid w:val="00951161"/>
    <w:rsid w:val="00953216"/>
    <w:rsid w:val="00955255"/>
    <w:rsid w:val="0096033C"/>
    <w:rsid w:val="0096083F"/>
    <w:rsid w:val="0096147D"/>
    <w:rsid w:val="00962615"/>
    <w:rsid w:val="009677FD"/>
    <w:rsid w:val="009705E5"/>
    <w:rsid w:val="009735D5"/>
    <w:rsid w:val="0097370D"/>
    <w:rsid w:val="00980447"/>
    <w:rsid w:val="0098080C"/>
    <w:rsid w:val="0098544C"/>
    <w:rsid w:val="00993B73"/>
    <w:rsid w:val="009A0ED0"/>
    <w:rsid w:val="009A18D4"/>
    <w:rsid w:val="009A69AC"/>
    <w:rsid w:val="009A6EA1"/>
    <w:rsid w:val="009B14B6"/>
    <w:rsid w:val="009B1A74"/>
    <w:rsid w:val="009B231B"/>
    <w:rsid w:val="009B5428"/>
    <w:rsid w:val="009B6C07"/>
    <w:rsid w:val="009B71EC"/>
    <w:rsid w:val="009C38F2"/>
    <w:rsid w:val="009C39C0"/>
    <w:rsid w:val="009C40A1"/>
    <w:rsid w:val="009D1CFE"/>
    <w:rsid w:val="009D4212"/>
    <w:rsid w:val="009D453B"/>
    <w:rsid w:val="009E10D4"/>
    <w:rsid w:val="009E15FC"/>
    <w:rsid w:val="009E5F19"/>
    <w:rsid w:val="009E71AA"/>
    <w:rsid w:val="00A00E72"/>
    <w:rsid w:val="00A034D9"/>
    <w:rsid w:val="00A162C3"/>
    <w:rsid w:val="00A208A6"/>
    <w:rsid w:val="00A241AC"/>
    <w:rsid w:val="00A244F7"/>
    <w:rsid w:val="00A245C7"/>
    <w:rsid w:val="00A24C48"/>
    <w:rsid w:val="00A3056A"/>
    <w:rsid w:val="00A33F6A"/>
    <w:rsid w:val="00A36E6F"/>
    <w:rsid w:val="00A374E5"/>
    <w:rsid w:val="00A40D95"/>
    <w:rsid w:val="00A42627"/>
    <w:rsid w:val="00A42DAE"/>
    <w:rsid w:val="00A43458"/>
    <w:rsid w:val="00A45C86"/>
    <w:rsid w:val="00A4686C"/>
    <w:rsid w:val="00A471FF"/>
    <w:rsid w:val="00A479CF"/>
    <w:rsid w:val="00A57D2F"/>
    <w:rsid w:val="00A648BB"/>
    <w:rsid w:val="00A6494D"/>
    <w:rsid w:val="00A64A81"/>
    <w:rsid w:val="00A7351F"/>
    <w:rsid w:val="00A77B62"/>
    <w:rsid w:val="00A835B2"/>
    <w:rsid w:val="00A837EF"/>
    <w:rsid w:val="00A8503A"/>
    <w:rsid w:val="00A858FC"/>
    <w:rsid w:val="00A85CD9"/>
    <w:rsid w:val="00A8633C"/>
    <w:rsid w:val="00A963F6"/>
    <w:rsid w:val="00A97BFE"/>
    <w:rsid w:val="00AA1B31"/>
    <w:rsid w:val="00AA26B8"/>
    <w:rsid w:val="00AA2C83"/>
    <w:rsid w:val="00AA3287"/>
    <w:rsid w:val="00AA38B6"/>
    <w:rsid w:val="00AB0666"/>
    <w:rsid w:val="00AB1FA8"/>
    <w:rsid w:val="00AB3AC7"/>
    <w:rsid w:val="00AB643F"/>
    <w:rsid w:val="00AB76D0"/>
    <w:rsid w:val="00AC0BBD"/>
    <w:rsid w:val="00AC26CE"/>
    <w:rsid w:val="00AC291E"/>
    <w:rsid w:val="00AC4509"/>
    <w:rsid w:val="00AC4CB5"/>
    <w:rsid w:val="00AD206A"/>
    <w:rsid w:val="00AD4012"/>
    <w:rsid w:val="00AD54F5"/>
    <w:rsid w:val="00AD76E3"/>
    <w:rsid w:val="00AE05EB"/>
    <w:rsid w:val="00AE28A3"/>
    <w:rsid w:val="00AE2BAD"/>
    <w:rsid w:val="00AE3E54"/>
    <w:rsid w:val="00AE550F"/>
    <w:rsid w:val="00AE71AE"/>
    <w:rsid w:val="00AF264E"/>
    <w:rsid w:val="00AF43C7"/>
    <w:rsid w:val="00AF4C82"/>
    <w:rsid w:val="00B0008F"/>
    <w:rsid w:val="00B05729"/>
    <w:rsid w:val="00B0631B"/>
    <w:rsid w:val="00B1186D"/>
    <w:rsid w:val="00B125AE"/>
    <w:rsid w:val="00B129A9"/>
    <w:rsid w:val="00B13D37"/>
    <w:rsid w:val="00B14010"/>
    <w:rsid w:val="00B228A3"/>
    <w:rsid w:val="00B229CD"/>
    <w:rsid w:val="00B24CDC"/>
    <w:rsid w:val="00B30256"/>
    <w:rsid w:val="00B336FA"/>
    <w:rsid w:val="00B369B1"/>
    <w:rsid w:val="00B416F9"/>
    <w:rsid w:val="00B45597"/>
    <w:rsid w:val="00B46F0C"/>
    <w:rsid w:val="00B51C6F"/>
    <w:rsid w:val="00B53810"/>
    <w:rsid w:val="00B539BE"/>
    <w:rsid w:val="00B60424"/>
    <w:rsid w:val="00B64F9B"/>
    <w:rsid w:val="00B76318"/>
    <w:rsid w:val="00B80B6C"/>
    <w:rsid w:val="00B81146"/>
    <w:rsid w:val="00B84AA8"/>
    <w:rsid w:val="00B84C3C"/>
    <w:rsid w:val="00B85747"/>
    <w:rsid w:val="00B869C9"/>
    <w:rsid w:val="00B952AF"/>
    <w:rsid w:val="00B97372"/>
    <w:rsid w:val="00BA0FA1"/>
    <w:rsid w:val="00BA24B0"/>
    <w:rsid w:val="00BA2F12"/>
    <w:rsid w:val="00BA3CEC"/>
    <w:rsid w:val="00BA3CF8"/>
    <w:rsid w:val="00BA72DE"/>
    <w:rsid w:val="00BC082F"/>
    <w:rsid w:val="00BC1530"/>
    <w:rsid w:val="00BD015D"/>
    <w:rsid w:val="00BD2C23"/>
    <w:rsid w:val="00BD2D0F"/>
    <w:rsid w:val="00BD3D2F"/>
    <w:rsid w:val="00BD6427"/>
    <w:rsid w:val="00BD7674"/>
    <w:rsid w:val="00BE0028"/>
    <w:rsid w:val="00BE2344"/>
    <w:rsid w:val="00BE2F02"/>
    <w:rsid w:val="00BE4EF7"/>
    <w:rsid w:val="00BE605E"/>
    <w:rsid w:val="00BE63B1"/>
    <w:rsid w:val="00BF088A"/>
    <w:rsid w:val="00BF54C6"/>
    <w:rsid w:val="00C020E3"/>
    <w:rsid w:val="00C05448"/>
    <w:rsid w:val="00C05B70"/>
    <w:rsid w:val="00C0704E"/>
    <w:rsid w:val="00C113FC"/>
    <w:rsid w:val="00C17911"/>
    <w:rsid w:val="00C21096"/>
    <w:rsid w:val="00C21344"/>
    <w:rsid w:val="00C23366"/>
    <w:rsid w:val="00C3109D"/>
    <w:rsid w:val="00C340D8"/>
    <w:rsid w:val="00C36B1D"/>
    <w:rsid w:val="00C4076C"/>
    <w:rsid w:val="00C44469"/>
    <w:rsid w:val="00C45877"/>
    <w:rsid w:val="00C47E19"/>
    <w:rsid w:val="00C50075"/>
    <w:rsid w:val="00C53F98"/>
    <w:rsid w:val="00C55133"/>
    <w:rsid w:val="00C61359"/>
    <w:rsid w:val="00C61E9E"/>
    <w:rsid w:val="00C626CD"/>
    <w:rsid w:val="00C63E42"/>
    <w:rsid w:val="00C67CD7"/>
    <w:rsid w:val="00C73B72"/>
    <w:rsid w:val="00C73DC5"/>
    <w:rsid w:val="00C769EE"/>
    <w:rsid w:val="00C76B37"/>
    <w:rsid w:val="00C8079E"/>
    <w:rsid w:val="00C80E89"/>
    <w:rsid w:val="00C8386C"/>
    <w:rsid w:val="00C85DB4"/>
    <w:rsid w:val="00C87ED0"/>
    <w:rsid w:val="00C900B7"/>
    <w:rsid w:val="00C92C28"/>
    <w:rsid w:val="00CA07CA"/>
    <w:rsid w:val="00CA31D9"/>
    <w:rsid w:val="00CA64A8"/>
    <w:rsid w:val="00CA756B"/>
    <w:rsid w:val="00CB094A"/>
    <w:rsid w:val="00CB0FF8"/>
    <w:rsid w:val="00CB2A01"/>
    <w:rsid w:val="00CB47C7"/>
    <w:rsid w:val="00CB4E81"/>
    <w:rsid w:val="00CB504C"/>
    <w:rsid w:val="00CB5BD9"/>
    <w:rsid w:val="00CC1797"/>
    <w:rsid w:val="00CC5066"/>
    <w:rsid w:val="00CD0304"/>
    <w:rsid w:val="00CD550E"/>
    <w:rsid w:val="00CE0690"/>
    <w:rsid w:val="00CE3E1C"/>
    <w:rsid w:val="00CE569D"/>
    <w:rsid w:val="00CF1547"/>
    <w:rsid w:val="00CF2A8B"/>
    <w:rsid w:val="00CF3ADA"/>
    <w:rsid w:val="00CF3D4E"/>
    <w:rsid w:val="00CF5CD8"/>
    <w:rsid w:val="00D03E48"/>
    <w:rsid w:val="00D05197"/>
    <w:rsid w:val="00D0623E"/>
    <w:rsid w:val="00D06E7F"/>
    <w:rsid w:val="00D123C1"/>
    <w:rsid w:val="00D15AAF"/>
    <w:rsid w:val="00D17A28"/>
    <w:rsid w:val="00D203EF"/>
    <w:rsid w:val="00D227ED"/>
    <w:rsid w:val="00D22F28"/>
    <w:rsid w:val="00D24594"/>
    <w:rsid w:val="00D25DD6"/>
    <w:rsid w:val="00D26A88"/>
    <w:rsid w:val="00D309BA"/>
    <w:rsid w:val="00D409F9"/>
    <w:rsid w:val="00D4634A"/>
    <w:rsid w:val="00D478B6"/>
    <w:rsid w:val="00D47951"/>
    <w:rsid w:val="00D512E4"/>
    <w:rsid w:val="00D52709"/>
    <w:rsid w:val="00D5350B"/>
    <w:rsid w:val="00D53866"/>
    <w:rsid w:val="00D56750"/>
    <w:rsid w:val="00D6054B"/>
    <w:rsid w:val="00D61D6A"/>
    <w:rsid w:val="00D623E5"/>
    <w:rsid w:val="00D63440"/>
    <w:rsid w:val="00D671F2"/>
    <w:rsid w:val="00D72B12"/>
    <w:rsid w:val="00D72C22"/>
    <w:rsid w:val="00D73A87"/>
    <w:rsid w:val="00D75DCC"/>
    <w:rsid w:val="00D75F24"/>
    <w:rsid w:val="00D81610"/>
    <w:rsid w:val="00D81F39"/>
    <w:rsid w:val="00D84E01"/>
    <w:rsid w:val="00D8635E"/>
    <w:rsid w:val="00D877A0"/>
    <w:rsid w:val="00D90B8F"/>
    <w:rsid w:val="00D91134"/>
    <w:rsid w:val="00D91C10"/>
    <w:rsid w:val="00D97E1D"/>
    <w:rsid w:val="00DA40B6"/>
    <w:rsid w:val="00DA5DB7"/>
    <w:rsid w:val="00DB42C9"/>
    <w:rsid w:val="00DC270B"/>
    <w:rsid w:val="00DC564C"/>
    <w:rsid w:val="00DC5B0C"/>
    <w:rsid w:val="00DD05F5"/>
    <w:rsid w:val="00DD1096"/>
    <w:rsid w:val="00DD595D"/>
    <w:rsid w:val="00DD78AB"/>
    <w:rsid w:val="00DE409B"/>
    <w:rsid w:val="00DE4692"/>
    <w:rsid w:val="00DE4B86"/>
    <w:rsid w:val="00DE4D57"/>
    <w:rsid w:val="00DF0D4C"/>
    <w:rsid w:val="00E00B45"/>
    <w:rsid w:val="00E0303A"/>
    <w:rsid w:val="00E0348E"/>
    <w:rsid w:val="00E060C1"/>
    <w:rsid w:val="00E109FF"/>
    <w:rsid w:val="00E14822"/>
    <w:rsid w:val="00E14823"/>
    <w:rsid w:val="00E2006C"/>
    <w:rsid w:val="00E23511"/>
    <w:rsid w:val="00E23860"/>
    <w:rsid w:val="00E24AEC"/>
    <w:rsid w:val="00E30B0A"/>
    <w:rsid w:val="00E339AF"/>
    <w:rsid w:val="00E3462B"/>
    <w:rsid w:val="00E35060"/>
    <w:rsid w:val="00E4014F"/>
    <w:rsid w:val="00E40770"/>
    <w:rsid w:val="00E43E4A"/>
    <w:rsid w:val="00E455D3"/>
    <w:rsid w:val="00E46362"/>
    <w:rsid w:val="00E47B7E"/>
    <w:rsid w:val="00E54433"/>
    <w:rsid w:val="00E60722"/>
    <w:rsid w:val="00E61804"/>
    <w:rsid w:val="00E646AF"/>
    <w:rsid w:val="00E6524F"/>
    <w:rsid w:val="00E657B1"/>
    <w:rsid w:val="00E6775C"/>
    <w:rsid w:val="00E76600"/>
    <w:rsid w:val="00E8125B"/>
    <w:rsid w:val="00E81672"/>
    <w:rsid w:val="00E828B2"/>
    <w:rsid w:val="00E828C1"/>
    <w:rsid w:val="00E83542"/>
    <w:rsid w:val="00E859A2"/>
    <w:rsid w:val="00E91E28"/>
    <w:rsid w:val="00E92544"/>
    <w:rsid w:val="00E960AB"/>
    <w:rsid w:val="00EA18C6"/>
    <w:rsid w:val="00EA1B6C"/>
    <w:rsid w:val="00EA3464"/>
    <w:rsid w:val="00EA3D5E"/>
    <w:rsid w:val="00EA7F95"/>
    <w:rsid w:val="00EB4F22"/>
    <w:rsid w:val="00EC2602"/>
    <w:rsid w:val="00EC31B0"/>
    <w:rsid w:val="00EC343A"/>
    <w:rsid w:val="00EC4C14"/>
    <w:rsid w:val="00EC5315"/>
    <w:rsid w:val="00ED0595"/>
    <w:rsid w:val="00ED1B1F"/>
    <w:rsid w:val="00ED3190"/>
    <w:rsid w:val="00ED335A"/>
    <w:rsid w:val="00ED61FE"/>
    <w:rsid w:val="00EE0712"/>
    <w:rsid w:val="00EE1262"/>
    <w:rsid w:val="00EE145D"/>
    <w:rsid w:val="00EE1DE1"/>
    <w:rsid w:val="00EE2217"/>
    <w:rsid w:val="00EE2A2E"/>
    <w:rsid w:val="00EE4DB0"/>
    <w:rsid w:val="00EE7B96"/>
    <w:rsid w:val="00EF0381"/>
    <w:rsid w:val="00EF0C2E"/>
    <w:rsid w:val="00EF6E3F"/>
    <w:rsid w:val="00F0231E"/>
    <w:rsid w:val="00F02657"/>
    <w:rsid w:val="00F041A1"/>
    <w:rsid w:val="00F04AF3"/>
    <w:rsid w:val="00F067DA"/>
    <w:rsid w:val="00F06EFA"/>
    <w:rsid w:val="00F107C5"/>
    <w:rsid w:val="00F12147"/>
    <w:rsid w:val="00F213FE"/>
    <w:rsid w:val="00F22FE9"/>
    <w:rsid w:val="00F2499A"/>
    <w:rsid w:val="00F27EDC"/>
    <w:rsid w:val="00F31795"/>
    <w:rsid w:val="00F3183E"/>
    <w:rsid w:val="00F32463"/>
    <w:rsid w:val="00F3247C"/>
    <w:rsid w:val="00F35DBE"/>
    <w:rsid w:val="00F36310"/>
    <w:rsid w:val="00F3664B"/>
    <w:rsid w:val="00F36CB6"/>
    <w:rsid w:val="00F41920"/>
    <w:rsid w:val="00F44D84"/>
    <w:rsid w:val="00F45073"/>
    <w:rsid w:val="00F53DDB"/>
    <w:rsid w:val="00F608DC"/>
    <w:rsid w:val="00F63B01"/>
    <w:rsid w:val="00F6462A"/>
    <w:rsid w:val="00F6653E"/>
    <w:rsid w:val="00F813CF"/>
    <w:rsid w:val="00F81C66"/>
    <w:rsid w:val="00F81DC4"/>
    <w:rsid w:val="00F83717"/>
    <w:rsid w:val="00F83CCD"/>
    <w:rsid w:val="00F8441B"/>
    <w:rsid w:val="00F86151"/>
    <w:rsid w:val="00F871DF"/>
    <w:rsid w:val="00F87767"/>
    <w:rsid w:val="00F90A2C"/>
    <w:rsid w:val="00F9282E"/>
    <w:rsid w:val="00FB107F"/>
    <w:rsid w:val="00FB140C"/>
    <w:rsid w:val="00FB4142"/>
    <w:rsid w:val="00FB49A7"/>
    <w:rsid w:val="00FC567C"/>
    <w:rsid w:val="00FC74BC"/>
    <w:rsid w:val="00FD38AB"/>
    <w:rsid w:val="00FD44D2"/>
    <w:rsid w:val="00FD626A"/>
    <w:rsid w:val="00FE05C8"/>
    <w:rsid w:val="00FE105C"/>
    <w:rsid w:val="00FE21CA"/>
    <w:rsid w:val="00FE2490"/>
    <w:rsid w:val="00FE3236"/>
    <w:rsid w:val="00FE524D"/>
    <w:rsid w:val="00FE6CDC"/>
    <w:rsid w:val="00FE6CE2"/>
    <w:rsid w:val="00FE79E3"/>
    <w:rsid w:val="00FF079E"/>
    <w:rsid w:val="00FF1E2E"/>
    <w:rsid w:val="00FF35A1"/>
    <w:rsid w:val="00FF6E06"/>
    <w:rsid w:val="00FF76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E1321E-805A-4D9E-85BD-7E7406B36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imes New Roman"/>
        <w:sz w:val="24"/>
        <w:szCs w:val="24"/>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750"/>
    <w:pPr>
      <w:spacing w:after="120"/>
    </w:pPr>
  </w:style>
  <w:style w:type="paragraph" w:styleId="Heading1">
    <w:name w:val="heading 1"/>
    <w:basedOn w:val="Title"/>
    <w:next w:val="Normal"/>
    <w:link w:val="Heading1Char"/>
    <w:qFormat/>
    <w:rsid w:val="003E5976"/>
    <w:pPr>
      <w:pBdr>
        <w:bottom w:val="none" w:sz="0" w:space="0" w:color="auto"/>
      </w:pBdr>
      <w:spacing w:before="1200" w:after="240"/>
      <w:ind w:left="1134"/>
      <w:outlineLvl w:val="0"/>
    </w:pPr>
    <w:rPr>
      <w:color w:val="auto"/>
      <w:sz w:val="44"/>
      <w:szCs w:val="44"/>
    </w:rPr>
  </w:style>
  <w:style w:type="paragraph" w:styleId="Heading2">
    <w:name w:val="heading 2"/>
    <w:next w:val="Normal"/>
    <w:link w:val="Heading2Char"/>
    <w:qFormat/>
    <w:rsid w:val="00562285"/>
    <w:pPr>
      <w:keepNext/>
      <w:pageBreakBefore/>
      <w:numPr>
        <w:numId w:val="3"/>
      </w:numPr>
      <w:spacing w:after="120"/>
      <w:outlineLvl w:val="1"/>
    </w:pPr>
    <w:rPr>
      <w:b/>
      <w:sz w:val="44"/>
      <w:lang w:eastAsia="en-US"/>
    </w:rPr>
  </w:style>
  <w:style w:type="paragraph" w:styleId="Heading3">
    <w:name w:val="heading 3"/>
    <w:next w:val="Normal"/>
    <w:link w:val="Heading3Char"/>
    <w:unhideWhenUsed/>
    <w:qFormat/>
    <w:rsid w:val="008A5838"/>
    <w:pPr>
      <w:keepNext/>
      <w:keepLines/>
      <w:numPr>
        <w:ilvl w:val="1"/>
        <w:numId w:val="3"/>
      </w:numPr>
      <w:spacing w:before="240" w:after="120"/>
      <w:outlineLvl w:val="2"/>
    </w:pPr>
    <w:rPr>
      <w:rFonts w:eastAsia="Times New Roman"/>
      <w:b/>
      <w:bCs/>
      <w:sz w:val="32"/>
      <w:lang w:eastAsia="en-US"/>
    </w:rPr>
  </w:style>
  <w:style w:type="paragraph" w:styleId="Heading4">
    <w:name w:val="heading 4"/>
    <w:next w:val="Normal"/>
    <w:link w:val="Heading4Char"/>
    <w:qFormat/>
    <w:rsid w:val="00562285"/>
    <w:pPr>
      <w:spacing w:before="120"/>
      <w:outlineLvl w:val="3"/>
    </w:pPr>
    <w:rPr>
      <w:rFonts w:eastAsia="Times New Roman"/>
      <w:b/>
      <w:lang w:eastAsia="en-US"/>
    </w:rPr>
  </w:style>
  <w:style w:type="paragraph" w:styleId="Heading5">
    <w:name w:val="heading 5"/>
    <w:basedOn w:val="Normal"/>
    <w:next w:val="Normal"/>
    <w:link w:val="Heading5Char"/>
    <w:qFormat/>
    <w:rsid w:val="002D693D"/>
    <w:pPr>
      <w:numPr>
        <w:ilvl w:val="4"/>
        <w:numId w:val="1"/>
      </w:numPr>
      <w:spacing w:before="240" w:after="60"/>
      <w:outlineLvl w:val="4"/>
    </w:pPr>
    <w:rPr>
      <w:rFonts w:ascii="Arial" w:hAnsi="Arial"/>
      <w:smallCaps/>
      <w:sz w:val="20"/>
      <w:szCs w:val="20"/>
    </w:rPr>
  </w:style>
  <w:style w:type="paragraph" w:styleId="Heading6">
    <w:name w:val="heading 6"/>
    <w:basedOn w:val="Normal"/>
    <w:next w:val="Normal"/>
    <w:link w:val="Heading6Char"/>
    <w:qFormat/>
    <w:rsid w:val="002D693D"/>
    <w:pPr>
      <w:numPr>
        <w:ilvl w:val="5"/>
        <w:numId w:val="1"/>
      </w:numPr>
      <w:spacing w:before="240" w:after="60"/>
      <w:outlineLvl w:val="5"/>
    </w:pPr>
    <w:rPr>
      <w:rFonts w:ascii="Arial" w:hAnsi="Arial"/>
      <w:sz w:val="20"/>
      <w:szCs w:val="20"/>
    </w:rPr>
  </w:style>
  <w:style w:type="paragraph" w:styleId="Heading7">
    <w:name w:val="heading 7"/>
    <w:basedOn w:val="Normal"/>
    <w:next w:val="Normal"/>
    <w:link w:val="Heading7Char"/>
    <w:qFormat/>
    <w:locked/>
    <w:rsid w:val="002D693D"/>
    <w:pPr>
      <w:numPr>
        <w:ilvl w:val="6"/>
        <w:numId w:val="1"/>
      </w:numPr>
      <w:spacing w:before="240" w:after="60"/>
      <w:outlineLvl w:val="6"/>
    </w:pPr>
    <w:rPr>
      <w:rFonts w:ascii="Arial" w:hAnsi="Arial"/>
      <w:sz w:val="20"/>
      <w:szCs w:val="20"/>
    </w:rPr>
  </w:style>
  <w:style w:type="paragraph" w:styleId="Heading8">
    <w:name w:val="heading 8"/>
    <w:basedOn w:val="Normal"/>
    <w:next w:val="Normal"/>
    <w:link w:val="Heading8Char"/>
    <w:qFormat/>
    <w:locked/>
    <w:rsid w:val="002D693D"/>
    <w:pPr>
      <w:numPr>
        <w:ilvl w:val="7"/>
        <w:numId w:val="1"/>
      </w:numPr>
      <w:spacing w:before="240" w:after="60"/>
      <w:outlineLvl w:val="7"/>
    </w:pPr>
    <w:rPr>
      <w:rFonts w:ascii="Arial" w:hAnsi="Arial"/>
      <w:i/>
      <w:sz w:val="20"/>
      <w:szCs w:val="20"/>
    </w:rPr>
  </w:style>
  <w:style w:type="paragraph" w:styleId="Heading9">
    <w:name w:val="heading 9"/>
    <w:basedOn w:val="Normal"/>
    <w:next w:val="Normal"/>
    <w:link w:val="Heading9Char"/>
    <w:qFormat/>
    <w:locked/>
    <w:rsid w:val="002D693D"/>
    <w:pPr>
      <w:numPr>
        <w:ilvl w:val="8"/>
        <w:numId w:val="1"/>
      </w:numPr>
      <w:spacing w:before="240" w:after="60"/>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E5976"/>
    <w:rPr>
      <w:rFonts w:asciiTheme="minorHAnsi" w:eastAsia="Times New Roman" w:hAnsiTheme="minorHAnsi"/>
      <w:spacing w:val="5"/>
      <w:kern w:val="28"/>
      <w:sz w:val="44"/>
      <w:szCs w:val="44"/>
      <w:lang w:eastAsia="en-US"/>
    </w:rPr>
  </w:style>
  <w:style w:type="character" w:customStyle="1" w:styleId="Heading2Char">
    <w:name w:val="Heading 2 Char"/>
    <w:link w:val="Heading2"/>
    <w:rsid w:val="00562285"/>
    <w:rPr>
      <w:rFonts w:asciiTheme="minorHAnsi" w:hAnsiTheme="minorHAnsi"/>
      <w:b/>
      <w:sz w:val="44"/>
      <w:szCs w:val="24"/>
      <w:lang w:eastAsia="en-US"/>
    </w:rPr>
  </w:style>
  <w:style w:type="character" w:customStyle="1" w:styleId="Heading3Char">
    <w:name w:val="Heading 3 Char"/>
    <w:link w:val="Heading3"/>
    <w:rsid w:val="008A5838"/>
    <w:rPr>
      <w:rFonts w:asciiTheme="minorHAnsi" w:eastAsia="Times New Roman" w:hAnsiTheme="minorHAnsi"/>
      <w:b/>
      <w:bCs/>
      <w:sz w:val="32"/>
      <w:szCs w:val="24"/>
      <w:lang w:eastAsia="en-US"/>
    </w:rPr>
  </w:style>
  <w:style w:type="character" w:customStyle="1" w:styleId="Heading4Char">
    <w:name w:val="Heading 4 Char"/>
    <w:link w:val="Heading4"/>
    <w:rsid w:val="00562285"/>
    <w:rPr>
      <w:rFonts w:asciiTheme="minorHAnsi" w:eastAsia="Times New Roman" w:hAnsiTheme="minorHAnsi"/>
      <w:b/>
      <w:sz w:val="24"/>
      <w:szCs w:val="24"/>
      <w:lang w:eastAsia="en-US"/>
    </w:rPr>
  </w:style>
  <w:style w:type="character" w:customStyle="1" w:styleId="Heading5Char">
    <w:name w:val="Heading 5 Char"/>
    <w:link w:val="Heading5"/>
    <w:rsid w:val="002D693D"/>
    <w:rPr>
      <w:rFonts w:ascii="Arial" w:eastAsia="Times New Roman" w:hAnsi="Arial"/>
      <w:smallCaps/>
      <w:lang w:eastAsia="en-US"/>
    </w:rPr>
  </w:style>
  <w:style w:type="character" w:customStyle="1" w:styleId="Heading6Char">
    <w:name w:val="Heading 6 Char"/>
    <w:link w:val="Heading6"/>
    <w:rsid w:val="002D693D"/>
    <w:rPr>
      <w:rFonts w:ascii="Arial" w:eastAsia="Times New Roman" w:hAnsi="Arial"/>
      <w:lang w:eastAsia="en-US"/>
    </w:rPr>
  </w:style>
  <w:style w:type="character" w:customStyle="1" w:styleId="Heading7Char">
    <w:name w:val="Heading 7 Char"/>
    <w:link w:val="Heading7"/>
    <w:rsid w:val="002D693D"/>
    <w:rPr>
      <w:rFonts w:ascii="Arial" w:eastAsia="Times New Roman" w:hAnsi="Arial"/>
      <w:lang w:eastAsia="en-US"/>
    </w:rPr>
  </w:style>
  <w:style w:type="character" w:customStyle="1" w:styleId="Heading8Char">
    <w:name w:val="Heading 8 Char"/>
    <w:link w:val="Heading8"/>
    <w:rsid w:val="002D693D"/>
    <w:rPr>
      <w:rFonts w:ascii="Arial" w:eastAsia="Times New Roman" w:hAnsi="Arial"/>
      <w:i/>
      <w:lang w:eastAsia="en-US"/>
    </w:rPr>
  </w:style>
  <w:style w:type="character" w:customStyle="1" w:styleId="Heading9Char">
    <w:name w:val="Heading 9 Char"/>
    <w:link w:val="Heading9"/>
    <w:rsid w:val="002D693D"/>
    <w:rPr>
      <w:rFonts w:ascii="Arial" w:eastAsia="Times New Roman" w:hAnsi="Arial"/>
      <w:i/>
      <w:sz w:val="18"/>
      <w:lang w:eastAsia="en-US"/>
    </w:rPr>
  </w:style>
  <w:style w:type="character" w:styleId="Hyperlink">
    <w:name w:val="Hyperlink"/>
    <w:uiPriority w:val="99"/>
    <w:rsid w:val="002D693D"/>
    <w:rPr>
      <w:color w:val="0000FF"/>
      <w:u w:val="single"/>
    </w:rPr>
  </w:style>
  <w:style w:type="character" w:styleId="CommentReference">
    <w:name w:val="annotation reference"/>
    <w:uiPriority w:val="99"/>
    <w:rsid w:val="002D693D"/>
    <w:rPr>
      <w:sz w:val="16"/>
      <w:szCs w:val="16"/>
    </w:rPr>
  </w:style>
  <w:style w:type="paragraph" w:styleId="CommentText">
    <w:name w:val="annotation text"/>
    <w:basedOn w:val="Normal"/>
    <w:link w:val="CommentTextChar"/>
    <w:uiPriority w:val="99"/>
    <w:rsid w:val="002D693D"/>
    <w:rPr>
      <w:sz w:val="20"/>
      <w:szCs w:val="20"/>
    </w:rPr>
  </w:style>
  <w:style w:type="character" w:customStyle="1" w:styleId="CommentTextChar">
    <w:name w:val="Comment Text Char"/>
    <w:link w:val="CommentText"/>
    <w:uiPriority w:val="99"/>
    <w:rsid w:val="002D693D"/>
    <w:rPr>
      <w:rFonts w:ascii="Cambria" w:eastAsia="Times New Roman" w:hAnsi="Cambria" w:cs="Times New Roman"/>
      <w:sz w:val="20"/>
      <w:szCs w:val="20"/>
    </w:rPr>
  </w:style>
  <w:style w:type="paragraph" w:styleId="Header">
    <w:name w:val="header"/>
    <w:basedOn w:val="Normal"/>
    <w:link w:val="HeaderChar"/>
    <w:rsid w:val="002D693D"/>
    <w:pPr>
      <w:tabs>
        <w:tab w:val="center" w:pos="4153"/>
        <w:tab w:val="right" w:pos="8306"/>
      </w:tabs>
    </w:pPr>
  </w:style>
  <w:style w:type="character" w:customStyle="1" w:styleId="HeaderChar">
    <w:name w:val="Header Char"/>
    <w:link w:val="Header"/>
    <w:rsid w:val="002D693D"/>
    <w:rPr>
      <w:rFonts w:ascii="Cambria" w:eastAsia="Times New Roman" w:hAnsi="Cambria" w:cs="Times New Roman"/>
      <w:sz w:val="24"/>
      <w:szCs w:val="24"/>
    </w:rPr>
  </w:style>
  <w:style w:type="paragraph" w:styleId="Footer">
    <w:name w:val="footer"/>
    <w:basedOn w:val="Normal"/>
    <w:link w:val="FooterChar"/>
    <w:uiPriority w:val="99"/>
    <w:rsid w:val="00557597"/>
    <w:pPr>
      <w:tabs>
        <w:tab w:val="right" w:pos="8931"/>
      </w:tabs>
    </w:pPr>
    <w:rPr>
      <w:sz w:val="20"/>
    </w:rPr>
  </w:style>
  <w:style w:type="character" w:customStyle="1" w:styleId="FooterChar">
    <w:name w:val="Footer Char"/>
    <w:link w:val="Footer"/>
    <w:uiPriority w:val="99"/>
    <w:rsid w:val="00557597"/>
    <w:rPr>
      <w:rFonts w:ascii="Cambria" w:eastAsia="Times New Roman" w:hAnsi="Cambria"/>
      <w:szCs w:val="24"/>
      <w:lang w:eastAsia="en-US"/>
    </w:rPr>
  </w:style>
  <w:style w:type="paragraph" w:styleId="Subtitle">
    <w:name w:val="Subtitle"/>
    <w:basedOn w:val="Normal"/>
    <w:next w:val="Normal"/>
    <w:link w:val="SubtitleChar"/>
    <w:uiPriority w:val="11"/>
    <w:qFormat/>
    <w:rsid w:val="003E5976"/>
    <w:pPr>
      <w:spacing w:after="0"/>
      <w:ind w:left="1134"/>
    </w:pPr>
    <w:rPr>
      <w:sz w:val="32"/>
      <w:szCs w:val="32"/>
    </w:rPr>
  </w:style>
  <w:style w:type="paragraph" w:styleId="Title">
    <w:name w:val="Title"/>
    <w:basedOn w:val="Normal"/>
    <w:next w:val="Normal"/>
    <w:link w:val="TitleChar"/>
    <w:uiPriority w:val="10"/>
    <w:qFormat/>
    <w:rsid w:val="002D693D"/>
    <w:pPr>
      <w:pBdr>
        <w:bottom w:val="single" w:sz="8" w:space="4" w:color="4F81BD"/>
      </w:pBdr>
      <w:spacing w:after="300"/>
      <w:contextualSpacing/>
    </w:pPr>
    <w:rPr>
      <w:color w:val="17365D"/>
      <w:spacing w:val="5"/>
      <w:kern w:val="28"/>
      <w:sz w:val="52"/>
      <w:szCs w:val="52"/>
    </w:rPr>
  </w:style>
  <w:style w:type="character" w:customStyle="1" w:styleId="TitleChar">
    <w:name w:val="Title Char"/>
    <w:link w:val="Title"/>
    <w:uiPriority w:val="10"/>
    <w:rsid w:val="002D693D"/>
    <w:rPr>
      <w:rFonts w:ascii="Cambria" w:eastAsia="Times New Roman" w:hAnsi="Cambria" w:cs="Times New Roman"/>
      <w:color w:val="17365D"/>
      <w:spacing w:val="5"/>
      <w:kern w:val="28"/>
      <w:sz w:val="52"/>
      <w:szCs w:val="52"/>
    </w:rPr>
  </w:style>
  <w:style w:type="paragraph" w:styleId="TOCHeading">
    <w:name w:val="TOC Heading"/>
    <w:basedOn w:val="Heading1"/>
    <w:next w:val="Normal"/>
    <w:uiPriority w:val="39"/>
    <w:unhideWhenUsed/>
    <w:qFormat/>
    <w:rsid w:val="00F04AF3"/>
    <w:pPr>
      <w:pageBreakBefore/>
      <w:spacing w:line="276" w:lineRule="auto"/>
      <w:ind w:left="431" w:hanging="431"/>
      <w:outlineLvl w:val="9"/>
    </w:pPr>
    <w:rPr>
      <w:lang w:val="en-US"/>
    </w:rPr>
  </w:style>
  <w:style w:type="paragraph" w:styleId="TOC1">
    <w:name w:val="toc 1"/>
    <w:basedOn w:val="Normal"/>
    <w:next w:val="Normal"/>
    <w:autoRedefine/>
    <w:uiPriority w:val="39"/>
    <w:unhideWhenUsed/>
    <w:rsid w:val="00F53DDB"/>
    <w:pPr>
      <w:tabs>
        <w:tab w:val="left" w:pos="480"/>
        <w:tab w:val="right" w:leader="dot" w:pos="9016"/>
      </w:tabs>
      <w:spacing w:after="100"/>
    </w:pPr>
    <w:rPr>
      <w:b/>
      <w:noProof/>
    </w:rPr>
  </w:style>
  <w:style w:type="paragraph" w:styleId="TOC3">
    <w:name w:val="toc 3"/>
    <w:basedOn w:val="Normal"/>
    <w:next w:val="Normal"/>
    <w:autoRedefine/>
    <w:uiPriority w:val="39"/>
    <w:unhideWhenUsed/>
    <w:rsid w:val="002D693D"/>
    <w:pPr>
      <w:spacing w:after="100"/>
      <w:ind w:left="480"/>
    </w:pPr>
  </w:style>
  <w:style w:type="table" w:styleId="TableGrid">
    <w:name w:val="Table Grid"/>
    <w:basedOn w:val="TableNormal"/>
    <w:uiPriority w:val="59"/>
    <w:rsid w:val="002D6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11"/>
    <w:rsid w:val="003E5976"/>
    <w:rPr>
      <w:rFonts w:ascii="Cambria" w:eastAsia="Times New Roman" w:hAnsi="Cambria"/>
      <w:sz w:val="32"/>
      <w:szCs w:val="32"/>
      <w:lang w:eastAsia="en-US"/>
    </w:rPr>
  </w:style>
  <w:style w:type="paragraph" w:styleId="TOC2">
    <w:name w:val="toc 2"/>
    <w:basedOn w:val="Normal"/>
    <w:next w:val="Normal"/>
    <w:autoRedefine/>
    <w:uiPriority w:val="39"/>
    <w:unhideWhenUsed/>
    <w:rsid w:val="00F36310"/>
    <w:pPr>
      <w:tabs>
        <w:tab w:val="left" w:pos="1134"/>
        <w:tab w:val="right" w:leader="dot" w:pos="9016"/>
      </w:tabs>
      <w:spacing w:after="100"/>
      <w:ind w:left="567"/>
    </w:pPr>
    <w:rPr>
      <w:noProof/>
    </w:rPr>
  </w:style>
  <w:style w:type="paragraph" w:customStyle="1" w:styleId="Default">
    <w:name w:val="Default"/>
    <w:basedOn w:val="Normal"/>
    <w:rsid w:val="002D693D"/>
    <w:pPr>
      <w:widowControl w:val="0"/>
      <w:suppressAutoHyphens/>
      <w:autoSpaceDE w:val="0"/>
      <w:autoSpaceDN w:val="0"/>
      <w:adjustRightInd w:val="0"/>
      <w:spacing w:after="0" w:line="288" w:lineRule="auto"/>
      <w:textAlignment w:val="center"/>
    </w:pPr>
    <w:rPr>
      <w:rFonts w:ascii="ArialMT" w:hAnsi="ArialMT" w:cs="ArialMT"/>
      <w:color w:val="000000"/>
    </w:rPr>
  </w:style>
  <w:style w:type="paragraph" w:styleId="BalloonText">
    <w:name w:val="Balloon Text"/>
    <w:basedOn w:val="Normal"/>
    <w:link w:val="BalloonTextChar"/>
    <w:uiPriority w:val="99"/>
    <w:semiHidden/>
    <w:unhideWhenUsed/>
    <w:rsid w:val="002D693D"/>
    <w:pPr>
      <w:spacing w:after="0"/>
    </w:pPr>
    <w:rPr>
      <w:rFonts w:ascii="Tahoma" w:hAnsi="Tahoma" w:cs="Tahoma"/>
      <w:sz w:val="16"/>
      <w:szCs w:val="16"/>
    </w:rPr>
  </w:style>
  <w:style w:type="character" w:customStyle="1" w:styleId="BalloonTextChar">
    <w:name w:val="Balloon Text Char"/>
    <w:link w:val="BalloonText"/>
    <w:uiPriority w:val="99"/>
    <w:semiHidden/>
    <w:rsid w:val="002D693D"/>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2D693D"/>
    <w:rPr>
      <w:b/>
      <w:bCs/>
    </w:rPr>
  </w:style>
  <w:style w:type="character" w:customStyle="1" w:styleId="CommentSubjectChar">
    <w:name w:val="Comment Subject Char"/>
    <w:link w:val="CommentSubject"/>
    <w:uiPriority w:val="99"/>
    <w:semiHidden/>
    <w:rsid w:val="002D693D"/>
    <w:rPr>
      <w:rFonts w:ascii="Cambria" w:eastAsia="Times New Roman" w:hAnsi="Cambria" w:cs="Times New Roman"/>
      <w:b/>
      <w:bCs/>
      <w:sz w:val="20"/>
      <w:szCs w:val="20"/>
    </w:rPr>
  </w:style>
  <w:style w:type="paragraph" w:styleId="Revision">
    <w:name w:val="Revision"/>
    <w:hidden/>
    <w:uiPriority w:val="99"/>
    <w:semiHidden/>
    <w:rsid w:val="0063291F"/>
    <w:rPr>
      <w:rFonts w:ascii="Cambria" w:eastAsia="Times New Roman" w:hAnsi="Cambria"/>
      <w:lang w:eastAsia="en-US"/>
    </w:rPr>
  </w:style>
  <w:style w:type="paragraph" w:styleId="ListNumber">
    <w:name w:val="List Number"/>
    <w:basedOn w:val="Normal"/>
    <w:uiPriority w:val="99"/>
    <w:unhideWhenUsed/>
    <w:rsid w:val="00F067DA"/>
    <w:pPr>
      <w:numPr>
        <w:numId w:val="5"/>
      </w:numPr>
      <w:ind w:left="360"/>
    </w:pPr>
    <w:rPr>
      <w:sz w:val="20"/>
    </w:rPr>
  </w:style>
  <w:style w:type="paragraph" w:styleId="PlainText">
    <w:name w:val="Plain Text"/>
    <w:basedOn w:val="Normal"/>
    <w:link w:val="PlainTextChar"/>
    <w:uiPriority w:val="99"/>
    <w:semiHidden/>
    <w:unhideWhenUsed/>
    <w:rsid w:val="00136D04"/>
    <w:pPr>
      <w:spacing w:after="0"/>
    </w:pPr>
    <w:rPr>
      <w:rFonts w:ascii="Consolas" w:hAnsi="Consolas"/>
      <w:sz w:val="21"/>
      <w:szCs w:val="21"/>
    </w:rPr>
  </w:style>
  <w:style w:type="character" w:customStyle="1" w:styleId="PlainTextChar">
    <w:name w:val="Plain Text Char"/>
    <w:link w:val="PlainText"/>
    <w:uiPriority w:val="99"/>
    <w:semiHidden/>
    <w:rsid w:val="00136D04"/>
    <w:rPr>
      <w:rFonts w:ascii="Consolas" w:hAnsi="Consolas"/>
      <w:sz w:val="21"/>
      <w:szCs w:val="21"/>
    </w:rPr>
  </w:style>
  <w:style w:type="numbering" w:customStyle="1" w:styleId="multilevelheading">
    <w:name w:val="multi level heading"/>
    <w:uiPriority w:val="99"/>
    <w:rsid w:val="00F04AF3"/>
    <w:pPr>
      <w:numPr>
        <w:numId w:val="12"/>
      </w:numPr>
    </w:pPr>
  </w:style>
  <w:style w:type="paragraph" w:styleId="ListBullet">
    <w:name w:val="List Bullet"/>
    <w:uiPriority w:val="99"/>
    <w:unhideWhenUsed/>
    <w:rsid w:val="00D75DCC"/>
    <w:pPr>
      <w:numPr>
        <w:numId w:val="2"/>
      </w:numPr>
      <w:spacing w:after="120"/>
    </w:pPr>
    <w:rPr>
      <w:rFonts w:ascii="Cambria" w:hAnsi="Cambria"/>
      <w:sz w:val="22"/>
      <w:lang w:eastAsia="en-US"/>
    </w:rPr>
  </w:style>
  <w:style w:type="paragraph" w:customStyle="1" w:styleId="Tableheader">
    <w:name w:val="Table header"/>
    <w:basedOn w:val="Normal"/>
    <w:qFormat/>
    <w:rsid w:val="0096147D"/>
    <w:rPr>
      <w:b/>
      <w:szCs w:val="22"/>
    </w:rPr>
  </w:style>
  <w:style w:type="paragraph" w:styleId="ListBullet2">
    <w:name w:val="List Bullet 2"/>
    <w:basedOn w:val="Normal"/>
    <w:uiPriority w:val="99"/>
    <w:unhideWhenUsed/>
    <w:rsid w:val="00C0704E"/>
    <w:pPr>
      <w:numPr>
        <w:ilvl w:val="1"/>
        <w:numId w:val="2"/>
      </w:numPr>
    </w:pPr>
  </w:style>
  <w:style w:type="paragraph" w:styleId="Caption">
    <w:name w:val="caption"/>
    <w:basedOn w:val="Normal"/>
    <w:next w:val="Normal"/>
    <w:uiPriority w:val="35"/>
    <w:unhideWhenUsed/>
    <w:qFormat/>
    <w:rsid w:val="00166BB0"/>
    <w:pPr>
      <w:spacing w:after="200"/>
    </w:pPr>
    <w:rPr>
      <w:b/>
      <w:iCs/>
      <w:color w:val="4472C4" w:themeColor="accent5"/>
      <w:szCs w:val="18"/>
    </w:rPr>
  </w:style>
  <w:style w:type="paragraph" w:customStyle="1" w:styleId="Tabletext">
    <w:name w:val="Table text"/>
    <w:basedOn w:val="Default"/>
    <w:qFormat/>
    <w:rsid w:val="00F067DA"/>
    <w:pPr>
      <w:widowControl/>
      <w:suppressAutoHyphens w:val="0"/>
      <w:spacing w:after="120" w:line="240" w:lineRule="auto"/>
      <w:textAlignment w:val="auto"/>
    </w:pPr>
    <w:rPr>
      <w:rFonts w:ascii="Cambria" w:hAnsi="Cambria"/>
      <w:color w:val="auto"/>
      <w:sz w:val="20"/>
      <w:szCs w:val="20"/>
    </w:rPr>
  </w:style>
  <w:style w:type="paragraph" w:customStyle="1" w:styleId="Tabledotpoints">
    <w:name w:val="Table dot points"/>
    <w:basedOn w:val="Default"/>
    <w:qFormat/>
    <w:rsid w:val="00F067DA"/>
    <w:pPr>
      <w:widowControl/>
      <w:numPr>
        <w:numId w:val="4"/>
      </w:numPr>
      <w:suppressAutoHyphens w:val="0"/>
      <w:spacing w:after="120" w:line="240" w:lineRule="auto"/>
      <w:ind w:left="340" w:hanging="357"/>
      <w:contextualSpacing/>
      <w:textAlignment w:val="auto"/>
    </w:pPr>
    <w:rPr>
      <w:rFonts w:ascii="Cambria" w:hAnsi="Cambria"/>
      <w:color w:val="auto"/>
      <w:sz w:val="20"/>
      <w:szCs w:val="20"/>
    </w:rPr>
  </w:style>
  <w:style w:type="character" w:styleId="FollowedHyperlink">
    <w:name w:val="FollowedHyperlink"/>
    <w:basedOn w:val="DefaultParagraphFont"/>
    <w:uiPriority w:val="99"/>
    <w:semiHidden/>
    <w:unhideWhenUsed/>
    <w:rsid w:val="00FC567C"/>
    <w:rPr>
      <w:color w:val="954F72" w:themeColor="followedHyperlink"/>
      <w:u w:val="single"/>
    </w:rPr>
  </w:style>
  <w:style w:type="character" w:customStyle="1" w:styleId="BoldandItalic">
    <w:name w:val="Bold and Italic"/>
    <w:rsid w:val="00000ECC"/>
    <w:rPr>
      <w:rFonts w:ascii="Corbel" w:hAnsi="Corbel"/>
      <w:b/>
      <w:i/>
    </w:rPr>
  </w:style>
  <w:style w:type="paragraph" w:customStyle="1" w:styleId="BoxBullet">
    <w:name w:val="Box Bullet"/>
    <w:basedOn w:val="Normal"/>
    <w:rsid w:val="00000ECC"/>
    <w:pPr>
      <w:numPr>
        <w:numId w:val="6"/>
      </w:numPr>
      <w:spacing w:line="260" w:lineRule="exact"/>
      <w:jc w:val="both"/>
    </w:pPr>
    <w:rPr>
      <w:rFonts w:ascii="Corbel" w:hAnsi="Corbel"/>
      <w:color w:val="000000"/>
      <w:sz w:val="23"/>
      <w:szCs w:val="20"/>
    </w:rPr>
  </w:style>
  <w:style w:type="paragraph" w:customStyle="1" w:styleId="BoxDash">
    <w:name w:val="Box Dash"/>
    <w:basedOn w:val="Normal"/>
    <w:rsid w:val="00000ECC"/>
    <w:pPr>
      <w:numPr>
        <w:ilvl w:val="1"/>
        <w:numId w:val="6"/>
      </w:numPr>
      <w:spacing w:line="260" w:lineRule="exact"/>
      <w:jc w:val="both"/>
    </w:pPr>
    <w:rPr>
      <w:rFonts w:ascii="Corbel" w:hAnsi="Corbel"/>
      <w:color w:val="000000"/>
      <w:sz w:val="23"/>
      <w:szCs w:val="20"/>
    </w:rPr>
  </w:style>
  <w:style w:type="paragraph" w:customStyle="1" w:styleId="BoxDoubleDot">
    <w:name w:val="Box Double Dot"/>
    <w:basedOn w:val="Normal"/>
    <w:rsid w:val="00000ECC"/>
    <w:pPr>
      <w:numPr>
        <w:ilvl w:val="2"/>
        <w:numId w:val="6"/>
      </w:numPr>
      <w:spacing w:line="260" w:lineRule="exact"/>
      <w:jc w:val="both"/>
    </w:pPr>
    <w:rPr>
      <w:rFonts w:ascii="Corbel" w:hAnsi="Corbel"/>
      <w:color w:val="000000"/>
      <w:sz w:val="23"/>
      <w:szCs w:val="20"/>
    </w:rPr>
  </w:style>
  <w:style w:type="paragraph" w:styleId="NoSpacing">
    <w:name w:val="No Spacing"/>
    <w:uiPriority w:val="1"/>
    <w:qFormat/>
    <w:rsid w:val="000C0D86"/>
    <w:rPr>
      <w:rFonts w:eastAsiaTheme="minorHAnsi" w:cstheme="minorBidi"/>
      <w:sz w:val="22"/>
      <w:szCs w:val="22"/>
      <w:lang w:eastAsia="en-US"/>
    </w:rPr>
  </w:style>
  <w:style w:type="character" w:styleId="IntenseReference">
    <w:name w:val="Intense Reference"/>
    <w:basedOn w:val="DefaultParagraphFont"/>
    <w:uiPriority w:val="32"/>
    <w:qFormat/>
    <w:rsid w:val="00D75DCC"/>
    <w:rPr>
      <w:b/>
      <w:bCs/>
      <w:smallCaps/>
      <w:color w:val="5B9BD5" w:themeColor="accent1"/>
      <w:spacing w:val="5"/>
    </w:rPr>
  </w:style>
  <w:style w:type="paragraph" w:styleId="ListParagraph">
    <w:name w:val="List Paragraph"/>
    <w:basedOn w:val="Normal"/>
    <w:autoRedefine/>
    <w:uiPriority w:val="99"/>
    <w:qFormat/>
    <w:rsid w:val="0040640D"/>
    <w:pPr>
      <w:numPr>
        <w:numId w:val="70"/>
      </w:numPr>
      <w:spacing w:after="200"/>
    </w:pPr>
    <w:rPr>
      <w:rFonts w:ascii="Calibri" w:hAnsi="Calibri"/>
      <w:szCs w:val="22"/>
    </w:rPr>
  </w:style>
  <w:style w:type="paragraph" w:styleId="FootnoteText">
    <w:name w:val="footnote text"/>
    <w:basedOn w:val="Normal"/>
    <w:link w:val="FootnoteTextChar"/>
    <w:uiPriority w:val="99"/>
    <w:semiHidden/>
    <w:unhideWhenUsed/>
    <w:rsid w:val="005037A9"/>
    <w:pPr>
      <w:spacing w:after="0"/>
    </w:pPr>
    <w:rPr>
      <w:rFonts w:ascii="Calibri" w:hAnsi="Calibri"/>
      <w:sz w:val="20"/>
      <w:szCs w:val="20"/>
      <w:lang w:eastAsia="en-US"/>
    </w:rPr>
  </w:style>
  <w:style w:type="character" w:customStyle="1" w:styleId="FootnoteTextChar">
    <w:name w:val="Footnote Text Char"/>
    <w:basedOn w:val="DefaultParagraphFont"/>
    <w:link w:val="FootnoteText"/>
    <w:uiPriority w:val="99"/>
    <w:semiHidden/>
    <w:rsid w:val="005037A9"/>
    <w:rPr>
      <w:lang w:eastAsia="en-US"/>
    </w:rPr>
  </w:style>
  <w:style w:type="character" w:styleId="FootnoteReference">
    <w:name w:val="footnote reference"/>
    <w:basedOn w:val="DefaultParagraphFont"/>
    <w:uiPriority w:val="99"/>
    <w:semiHidden/>
    <w:unhideWhenUsed/>
    <w:rsid w:val="00503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864665">
      <w:bodyDiv w:val="1"/>
      <w:marLeft w:val="0"/>
      <w:marRight w:val="0"/>
      <w:marTop w:val="0"/>
      <w:marBottom w:val="0"/>
      <w:divBdr>
        <w:top w:val="none" w:sz="0" w:space="0" w:color="auto"/>
        <w:left w:val="none" w:sz="0" w:space="0" w:color="auto"/>
        <w:bottom w:val="none" w:sz="0" w:space="0" w:color="auto"/>
        <w:right w:val="none" w:sz="0" w:space="0" w:color="auto"/>
      </w:divBdr>
    </w:div>
    <w:div w:id="210614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hyperlink" Target="http://www.agriculture.gov.au/about/reporting/foi"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hydrometricnetworksprogram@agriculture.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dba.gov.au/sites/default/files/Basin-Compliance-Compact-180702-D18-31184.pdf" TargetMode="External"/><Relationship Id="rId22" Type="http://schemas.openxmlformats.org/officeDocument/2006/relationships/hyperlink" Target="mailto:hydrometricnetworksprogram@agriculture.gov.au"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8EA8407-2CD4-4940-9B46-8BBE05CEE828}" type="doc">
      <dgm:prSet loTypeId="urn:microsoft.com/office/officeart/2005/8/layout/bProcess3#1" loCatId="process" qsTypeId="urn:microsoft.com/office/officeart/2005/8/quickstyle/simple1" qsCatId="simple" csTypeId="urn:microsoft.com/office/officeart/2005/8/colors/accent1_2" csCatId="accent1" phldr="1"/>
      <dgm:spPr/>
      <dgm:t>
        <a:bodyPr/>
        <a:lstStyle/>
        <a:p>
          <a:endParaRPr lang="en-AU"/>
        </a:p>
      </dgm:t>
    </dgm:pt>
    <dgm:pt modelId="{78506E23-AA7E-43A6-9104-A915121631EA}">
      <dgm:prSet phldrT="[Text]" custT="1"/>
      <dgm:spPr>
        <a:xfrm>
          <a:off x="6880" y="121630"/>
          <a:ext cx="1581687" cy="949012"/>
        </a:xfrm>
        <a:solidFill>
          <a:srgbClr val="5B9BD5">
            <a:hueOff val="0"/>
            <a:satOff val="0"/>
            <a:lumOff val="0"/>
            <a:alphaOff val="0"/>
          </a:srgbClr>
        </a:solidFill>
        <a:ln w="12700">
          <a:solidFill>
            <a:sysClr val="window" lastClr="FFFFFF">
              <a:hueOff val="0"/>
              <a:satOff val="0"/>
              <a:lumOff val="0"/>
              <a:alphaOff val="0"/>
            </a:sysClr>
          </a:solidFill>
          <a:miter lim="800000"/>
        </a:ln>
        <a:effectLst/>
      </dgm:spPr>
      <dgm:t>
        <a:bodyPr/>
        <a:lstStyle/>
        <a:p>
          <a:r>
            <a:rPr lang="en-AU" sz="1000">
              <a:solidFill>
                <a:schemeClr val="bg1"/>
              </a:solidFill>
              <a:latin typeface="Cambria" panose="02040503050406030204" pitchFamily="18" charset="0"/>
              <a:ea typeface="+mn-ea"/>
              <a:cs typeface="+mn-cs"/>
            </a:rPr>
            <a:t>Basin states and MDBA will be invited to submit </a:t>
          </a:r>
          <a:r>
            <a:rPr lang="en-AU" sz="1000" strike="noStrike">
              <a:solidFill>
                <a:schemeClr val="bg1"/>
              </a:solidFill>
              <a:latin typeface="Cambria" panose="02040503050406030204" pitchFamily="18" charset="0"/>
              <a:ea typeface="+mn-ea"/>
              <a:cs typeface="+mn-cs"/>
            </a:rPr>
            <a:t>applications for funding </a:t>
          </a:r>
          <a:r>
            <a:rPr lang="en-AU" sz="1000">
              <a:solidFill>
                <a:schemeClr val="bg1"/>
              </a:solidFill>
              <a:latin typeface="Cambria" panose="02040503050406030204" pitchFamily="18" charset="0"/>
              <a:ea typeface="+mn-ea"/>
              <a:cs typeface="+mn-cs"/>
            </a:rPr>
            <a:t>to the department</a:t>
          </a:r>
        </a:p>
      </dgm:t>
    </dgm:pt>
    <dgm:pt modelId="{7B64B3AA-BB06-4C97-9E3C-38F8754EEE24}" type="parTrans" cxnId="{E7BB392E-3EFC-4018-B1AF-C4A4BD23323C}">
      <dgm:prSet/>
      <dgm:spPr/>
      <dgm:t>
        <a:bodyPr/>
        <a:lstStyle/>
        <a:p>
          <a:endParaRPr lang="en-AU"/>
        </a:p>
      </dgm:t>
    </dgm:pt>
    <dgm:pt modelId="{B83CC24C-0D20-4638-AF92-5183059E8908}" type="sibTrans" cxnId="{E7BB392E-3EFC-4018-B1AF-C4A4BD23323C}">
      <dgm:prSet/>
      <dgm:spPr>
        <a:xfrm>
          <a:off x="1586768" y="550417"/>
          <a:ext cx="333188" cy="91440"/>
        </a:xfrm>
        <a:noFill/>
        <a:ln w="6350">
          <a:solidFill>
            <a:srgbClr val="5B9BD5">
              <a:hueOff val="0"/>
              <a:satOff val="0"/>
              <a:lumOff val="0"/>
              <a:alphaOff val="0"/>
            </a:srgbClr>
          </a:solidFill>
          <a:miter lim="800000"/>
          <a:tailEnd type="arrow"/>
        </a:ln>
        <a:effectLst/>
      </dgm:spPr>
      <dgm:t>
        <a:bodyPr/>
        <a:lstStyle/>
        <a:p>
          <a:endParaRPr lang="en-AU">
            <a:solidFill>
              <a:sysClr val="windowText" lastClr="000000">
                <a:hueOff val="0"/>
                <a:satOff val="0"/>
                <a:lumOff val="0"/>
                <a:alphaOff val="0"/>
              </a:sysClr>
            </a:solidFill>
            <a:latin typeface="Calibri" panose="020F0502020204030204"/>
            <a:ea typeface="+mn-ea"/>
            <a:cs typeface="+mn-cs"/>
          </a:endParaRPr>
        </a:p>
      </dgm:t>
    </dgm:pt>
    <dgm:pt modelId="{6803638C-A08A-41CF-900F-401856D3F954}">
      <dgm:prSet phldrT="[Text]" custT="1"/>
      <dgm:spPr>
        <a:xfrm>
          <a:off x="1952356" y="121630"/>
          <a:ext cx="1581687" cy="949012"/>
        </a:xfrm>
        <a:solidFill>
          <a:srgbClr val="5B9BD5">
            <a:hueOff val="0"/>
            <a:satOff val="0"/>
            <a:lumOff val="0"/>
            <a:alphaOff val="0"/>
          </a:srgbClr>
        </a:solidFill>
        <a:ln w="12700">
          <a:solidFill>
            <a:sysClr val="window" lastClr="FFFFFF">
              <a:hueOff val="0"/>
              <a:satOff val="0"/>
              <a:lumOff val="0"/>
              <a:alphaOff val="0"/>
            </a:sysClr>
          </a:solidFill>
          <a:miter lim="800000"/>
        </a:ln>
        <a:effectLst/>
      </dgm:spPr>
      <dgm:t>
        <a:bodyPr/>
        <a:lstStyle/>
        <a:p>
          <a:r>
            <a:rPr lang="en-AU" sz="1000" strike="noStrike">
              <a:solidFill>
                <a:schemeClr val="bg1"/>
              </a:solidFill>
              <a:latin typeface="Cambria" panose="02040503050406030204" pitchFamily="18" charset="0"/>
              <a:ea typeface="+mn-ea"/>
              <a:cs typeface="+mn-cs"/>
            </a:rPr>
            <a:t>The department assesses each application for funding against the assessment criteria</a:t>
          </a:r>
        </a:p>
      </dgm:t>
    </dgm:pt>
    <dgm:pt modelId="{667D2EB3-0DB0-4AB0-BBE0-5BF3C3BB37CB}" type="parTrans" cxnId="{B4CECB5E-6EFB-41A5-A3B3-DEA9D292362F}">
      <dgm:prSet/>
      <dgm:spPr/>
      <dgm:t>
        <a:bodyPr/>
        <a:lstStyle/>
        <a:p>
          <a:endParaRPr lang="en-AU"/>
        </a:p>
      </dgm:t>
    </dgm:pt>
    <dgm:pt modelId="{05AC0E03-77C1-42EC-9C97-66F39A32C244}" type="sibTrans" cxnId="{B4CECB5E-6EFB-41A5-A3B3-DEA9D292362F}">
      <dgm:prSet/>
      <dgm:spPr>
        <a:xfrm>
          <a:off x="3532243" y="550417"/>
          <a:ext cx="333188" cy="91440"/>
        </a:xfrm>
        <a:noFill/>
        <a:ln w="6350">
          <a:solidFill>
            <a:srgbClr val="5B9BD5">
              <a:hueOff val="0"/>
              <a:satOff val="0"/>
              <a:lumOff val="0"/>
              <a:alphaOff val="0"/>
            </a:srgbClr>
          </a:solidFill>
          <a:miter lim="800000"/>
          <a:tailEnd type="arrow"/>
        </a:ln>
        <a:effectLst/>
      </dgm:spPr>
      <dgm:t>
        <a:bodyPr/>
        <a:lstStyle/>
        <a:p>
          <a:endParaRPr lang="en-AU">
            <a:solidFill>
              <a:sysClr val="windowText" lastClr="000000">
                <a:hueOff val="0"/>
                <a:satOff val="0"/>
                <a:lumOff val="0"/>
                <a:alphaOff val="0"/>
              </a:sysClr>
            </a:solidFill>
            <a:latin typeface="Calibri" panose="020F0502020204030204"/>
            <a:ea typeface="+mn-ea"/>
            <a:cs typeface="+mn-cs"/>
          </a:endParaRPr>
        </a:p>
      </dgm:t>
    </dgm:pt>
    <dgm:pt modelId="{24BDA6F3-95AC-4BCA-AC67-4DDAC1B20391}">
      <dgm:prSet phldrT="[Text]" custT="1"/>
      <dgm:spPr>
        <a:xfrm>
          <a:off x="3897831" y="121630"/>
          <a:ext cx="1581687" cy="949012"/>
        </a:xfrm>
        <a:solidFill>
          <a:srgbClr val="5B9BD5">
            <a:hueOff val="0"/>
            <a:satOff val="0"/>
            <a:lumOff val="0"/>
            <a:alphaOff val="0"/>
          </a:srgbClr>
        </a:solidFill>
        <a:ln w="12700">
          <a:solidFill>
            <a:sysClr val="window" lastClr="FFFFFF">
              <a:hueOff val="0"/>
              <a:satOff val="0"/>
              <a:lumOff val="0"/>
              <a:alphaOff val="0"/>
            </a:sysClr>
          </a:solidFill>
          <a:miter lim="800000"/>
        </a:ln>
        <a:effectLst/>
      </dgm:spPr>
      <dgm:t>
        <a:bodyPr/>
        <a:lstStyle/>
        <a:p>
          <a:r>
            <a:rPr lang="en-AU" sz="1000" strike="noStrike">
              <a:solidFill>
                <a:schemeClr val="bg1"/>
              </a:solidFill>
              <a:latin typeface="Cambria" panose="02040503050406030204" pitchFamily="18" charset="0"/>
              <a:ea typeface="+mn-ea"/>
              <a:cs typeface="+mn-cs"/>
            </a:rPr>
            <a:t>The department prioritises applications; contacts relevant applicants to request further due diligence information.</a:t>
          </a:r>
        </a:p>
      </dgm:t>
    </dgm:pt>
    <dgm:pt modelId="{A37C2711-768D-4B3C-A8C8-CA6C91BC24EF}" type="parTrans" cxnId="{49861D45-C7B0-438F-8379-8DFEF8358225}">
      <dgm:prSet/>
      <dgm:spPr/>
      <dgm:t>
        <a:bodyPr/>
        <a:lstStyle/>
        <a:p>
          <a:endParaRPr lang="en-AU"/>
        </a:p>
      </dgm:t>
    </dgm:pt>
    <dgm:pt modelId="{B5A35381-B487-43A2-AEAD-16580034B61E}" type="sibTrans" cxnId="{49861D45-C7B0-438F-8379-8DFEF8358225}">
      <dgm:prSet/>
      <dgm:spPr>
        <a:xfrm>
          <a:off x="797724" y="1068843"/>
          <a:ext cx="3890951" cy="333188"/>
        </a:xfrm>
        <a:noFill/>
        <a:ln w="6350">
          <a:solidFill>
            <a:srgbClr val="5B9BD5">
              <a:hueOff val="0"/>
              <a:satOff val="0"/>
              <a:lumOff val="0"/>
              <a:alphaOff val="0"/>
            </a:srgbClr>
          </a:solidFill>
          <a:miter lim="800000"/>
          <a:tailEnd type="arrow"/>
        </a:ln>
        <a:effectLst/>
      </dgm:spPr>
      <dgm:t>
        <a:bodyPr/>
        <a:lstStyle/>
        <a:p>
          <a:endParaRPr lang="en-AU">
            <a:solidFill>
              <a:sysClr val="windowText" lastClr="000000">
                <a:hueOff val="0"/>
                <a:satOff val="0"/>
                <a:lumOff val="0"/>
                <a:alphaOff val="0"/>
              </a:sysClr>
            </a:solidFill>
            <a:latin typeface="Calibri" panose="020F0502020204030204"/>
            <a:ea typeface="+mn-ea"/>
            <a:cs typeface="+mn-cs"/>
          </a:endParaRPr>
        </a:p>
      </dgm:t>
    </dgm:pt>
    <dgm:pt modelId="{E89AB07D-EA57-48C1-B1CA-F1EF865CAA49}">
      <dgm:prSet phldrT="[Text]" custT="1"/>
      <dgm:spPr>
        <a:xfrm>
          <a:off x="6880" y="1434431"/>
          <a:ext cx="1581687" cy="949012"/>
        </a:xfrm>
        <a:solidFill>
          <a:srgbClr val="5B9BD5">
            <a:hueOff val="0"/>
            <a:satOff val="0"/>
            <a:lumOff val="0"/>
            <a:alphaOff val="0"/>
          </a:srgbClr>
        </a:solidFill>
        <a:ln w="12700">
          <a:solidFill>
            <a:sysClr val="window" lastClr="FFFFFF">
              <a:hueOff val="0"/>
              <a:satOff val="0"/>
              <a:lumOff val="0"/>
              <a:alphaOff val="0"/>
            </a:sysClr>
          </a:solidFill>
          <a:miter lim="800000"/>
        </a:ln>
        <a:effectLst/>
      </dgm:spPr>
      <dgm:t>
        <a:bodyPr/>
        <a:lstStyle/>
        <a:p>
          <a:r>
            <a:rPr lang="en-AU" sz="1000">
              <a:solidFill>
                <a:sysClr val="window" lastClr="FFFFFF"/>
              </a:solidFill>
              <a:latin typeface="Cambria" panose="02040503050406030204" pitchFamily="18" charset="0"/>
              <a:ea typeface="+mn-ea"/>
              <a:cs typeface="+mn-cs"/>
            </a:rPr>
            <a:t>Applicants provide additional information; department finalises assessment process; negotiates relevant Project Agreements. </a:t>
          </a:r>
        </a:p>
      </dgm:t>
    </dgm:pt>
    <dgm:pt modelId="{2F6E6E82-26CD-4DD0-8EC9-7E0BFAF0ADD5}" type="parTrans" cxnId="{DCB5DAC8-EF59-4493-9D43-50B9BED7DAC3}">
      <dgm:prSet/>
      <dgm:spPr/>
      <dgm:t>
        <a:bodyPr/>
        <a:lstStyle/>
        <a:p>
          <a:endParaRPr lang="en-AU"/>
        </a:p>
      </dgm:t>
    </dgm:pt>
    <dgm:pt modelId="{8D07EFFD-6460-4A69-899B-2030EAFE0768}" type="sibTrans" cxnId="{DCB5DAC8-EF59-4493-9D43-50B9BED7DAC3}">
      <dgm:prSet/>
      <dgm:spPr>
        <a:xfrm>
          <a:off x="1586768" y="1863217"/>
          <a:ext cx="333188" cy="91440"/>
        </a:xfrm>
        <a:noFill/>
        <a:ln w="6350">
          <a:solidFill>
            <a:srgbClr val="5B9BD5">
              <a:hueOff val="0"/>
              <a:satOff val="0"/>
              <a:lumOff val="0"/>
              <a:alphaOff val="0"/>
            </a:srgbClr>
          </a:solidFill>
          <a:miter lim="800000"/>
          <a:tailEnd type="arrow"/>
        </a:ln>
        <a:effectLst/>
      </dgm:spPr>
      <dgm:t>
        <a:bodyPr/>
        <a:lstStyle/>
        <a:p>
          <a:endParaRPr lang="en-AU">
            <a:solidFill>
              <a:sysClr val="windowText" lastClr="000000">
                <a:hueOff val="0"/>
                <a:satOff val="0"/>
                <a:lumOff val="0"/>
                <a:alphaOff val="0"/>
              </a:sysClr>
            </a:solidFill>
            <a:latin typeface="Calibri" panose="020F0502020204030204"/>
            <a:ea typeface="+mn-ea"/>
            <a:cs typeface="+mn-cs"/>
          </a:endParaRPr>
        </a:p>
      </dgm:t>
    </dgm:pt>
    <dgm:pt modelId="{975E738F-4C69-442E-9FBA-1B180E9569F1}">
      <dgm:prSet phldrT="[Text]" custT="1"/>
      <dgm:spPr>
        <a:xfrm>
          <a:off x="1952356" y="1434431"/>
          <a:ext cx="1581687" cy="949012"/>
        </a:xfrm>
        <a:solidFill>
          <a:srgbClr val="5B9BD5">
            <a:hueOff val="0"/>
            <a:satOff val="0"/>
            <a:lumOff val="0"/>
            <a:alphaOff val="0"/>
          </a:srgbClr>
        </a:solidFill>
        <a:ln w="12700">
          <a:solidFill>
            <a:sysClr val="window" lastClr="FFFFFF">
              <a:hueOff val="0"/>
              <a:satOff val="0"/>
              <a:lumOff val="0"/>
              <a:alphaOff val="0"/>
            </a:sysClr>
          </a:solidFill>
          <a:miter lim="800000"/>
        </a:ln>
        <a:effectLst/>
      </dgm:spPr>
      <dgm:t>
        <a:bodyPr/>
        <a:lstStyle/>
        <a:p>
          <a:r>
            <a:rPr lang="en-AU" sz="1000">
              <a:solidFill>
                <a:sysClr val="window" lastClr="FFFFFF"/>
              </a:solidFill>
              <a:latin typeface="Cambria" panose="02040503050406030204" pitchFamily="18" charset="0"/>
              <a:ea typeface="+mn-ea"/>
              <a:cs typeface="+mn-cs"/>
            </a:rPr>
            <a:t>Commonwealth Water Minister signs Project Agreement(s) and forwards it to to MDBA and/or Basin State Minister for signing.</a:t>
          </a:r>
        </a:p>
      </dgm:t>
    </dgm:pt>
    <dgm:pt modelId="{7C21F3A1-05D6-4115-9D1D-0628F9A8A402}" type="parTrans" cxnId="{7164E6CB-A76D-4FED-8167-4ABEB7820E42}">
      <dgm:prSet/>
      <dgm:spPr/>
      <dgm:t>
        <a:bodyPr/>
        <a:lstStyle/>
        <a:p>
          <a:endParaRPr lang="en-AU"/>
        </a:p>
      </dgm:t>
    </dgm:pt>
    <dgm:pt modelId="{AB8426FF-5562-4475-9E43-767701A5FFD6}" type="sibTrans" cxnId="{7164E6CB-A76D-4FED-8167-4ABEB7820E42}">
      <dgm:prSet/>
      <dgm:spPr/>
      <dgm:t>
        <a:bodyPr/>
        <a:lstStyle/>
        <a:p>
          <a:endParaRPr lang="en-AU"/>
        </a:p>
      </dgm:t>
    </dgm:pt>
    <dgm:pt modelId="{1F6409D9-E561-4781-A88F-C502270BD96D}" type="pres">
      <dgm:prSet presAssocID="{68EA8407-2CD4-4940-9B46-8BBE05CEE828}" presName="Name0" presStyleCnt="0">
        <dgm:presLayoutVars>
          <dgm:dir/>
          <dgm:resizeHandles val="exact"/>
        </dgm:presLayoutVars>
      </dgm:prSet>
      <dgm:spPr/>
      <dgm:t>
        <a:bodyPr/>
        <a:lstStyle/>
        <a:p>
          <a:endParaRPr lang="en-AU"/>
        </a:p>
      </dgm:t>
    </dgm:pt>
    <dgm:pt modelId="{2ED07AE1-C364-43E6-9DC0-77229C4150F9}" type="pres">
      <dgm:prSet presAssocID="{78506E23-AA7E-43A6-9104-A915121631EA}" presName="node" presStyleLbl="node1" presStyleIdx="0" presStyleCnt="5" custScaleY="121389">
        <dgm:presLayoutVars>
          <dgm:bulletEnabled val="1"/>
        </dgm:presLayoutVars>
      </dgm:prSet>
      <dgm:spPr>
        <a:prstGeom prst="rect">
          <a:avLst/>
        </a:prstGeom>
      </dgm:spPr>
      <dgm:t>
        <a:bodyPr/>
        <a:lstStyle/>
        <a:p>
          <a:endParaRPr lang="en-AU"/>
        </a:p>
      </dgm:t>
    </dgm:pt>
    <dgm:pt modelId="{FC35D734-6AF6-44CA-A0F7-526736AB921F}" type="pres">
      <dgm:prSet presAssocID="{B83CC24C-0D20-4638-AF92-5183059E8908}" presName="sibTrans" presStyleLbl="sibTrans1D1" presStyleIdx="0" presStyleCnt="4"/>
      <dgm:spPr>
        <a:custGeom>
          <a:avLst/>
          <a:gdLst/>
          <a:ahLst/>
          <a:cxnLst/>
          <a:rect l="0" t="0" r="0" b="0"/>
          <a:pathLst>
            <a:path>
              <a:moveTo>
                <a:pt x="0" y="45720"/>
              </a:moveTo>
              <a:lnTo>
                <a:pt x="333188" y="45720"/>
              </a:lnTo>
            </a:path>
          </a:pathLst>
        </a:custGeom>
      </dgm:spPr>
      <dgm:t>
        <a:bodyPr/>
        <a:lstStyle/>
        <a:p>
          <a:endParaRPr lang="en-AU"/>
        </a:p>
      </dgm:t>
    </dgm:pt>
    <dgm:pt modelId="{2CA6D342-BCD0-41AB-8ACB-5E701B096E41}" type="pres">
      <dgm:prSet presAssocID="{B83CC24C-0D20-4638-AF92-5183059E8908}" presName="connectorText" presStyleLbl="sibTrans1D1" presStyleIdx="0" presStyleCnt="4"/>
      <dgm:spPr/>
      <dgm:t>
        <a:bodyPr/>
        <a:lstStyle/>
        <a:p>
          <a:endParaRPr lang="en-AU"/>
        </a:p>
      </dgm:t>
    </dgm:pt>
    <dgm:pt modelId="{033CFF57-E97A-457C-9A3A-926F1AA005CB}" type="pres">
      <dgm:prSet presAssocID="{6803638C-A08A-41CF-900F-401856D3F954}" presName="node" presStyleLbl="node1" presStyleIdx="1" presStyleCnt="5" custScaleY="115848">
        <dgm:presLayoutVars>
          <dgm:bulletEnabled val="1"/>
        </dgm:presLayoutVars>
      </dgm:prSet>
      <dgm:spPr>
        <a:prstGeom prst="rect">
          <a:avLst/>
        </a:prstGeom>
      </dgm:spPr>
      <dgm:t>
        <a:bodyPr/>
        <a:lstStyle/>
        <a:p>
          <a:endParaRPr lang="en-AU"/>
        </a:p>
      </dgm:t>
    </dgm:pt>
    <dgm:pt modelId="{7822EE09-F6D6-4BE5-A6CA-C6D5E0C6BB12}" type="pres">
      <dgm:prSet presAssocID="{05AC0E03-77C1-42EC-9C97-66F39A32C244}" presName="sibTrans" presStyleLbl="sibTrans1D1" presStyleIdx="1" presStyleCnt="4"/>
      <dgm:spPr>
        <a:custGeom>
          <a:avLst/>
          <a:gdLst/>
          <a:ahLst/>
          <a:cxnLst/>
          <a:rect l="0" t="0" r="0" b="0"/>
          <a:pathLst>
            <a:path>
              <a:moveTo>
                <a:pt x="0" y="45720"/>
              </a:moveTo>
              <a:lnTo>
                <a:pt x="333188" y="45720"/>
              </a:lnTo>
            </a:path>
          </a:pathLst>
        </a:custGeom>
      </dgm:spPr>
      <dgm:t>
        <a:bodyPr/>
        <a:lstStyle/>
        <a:p>
          <a:endParaRPr lang="en-AU"/>
        </a:p>
      </dgm:t>
    </dgm:pt>
    <dgm:pt modelId="{C239CBB3-707F-4F67-9C27-34CE6928EC74}" type="pres">
      <dgm:prSet presAssocID="{05AC0E03-77C1-42EC-9C97-66F39A32C244}" presName="connectorText" presStyleLbl="sibTrans1D1" presStyleIdx="1" presStyleCnt="4"/>
      <dgm:spPr/>
      <dgm:t>
        <a:bodyPr/>
        <a:lstStyle/>
        <a:p>
          <a:endParaRPr lang="en-AU"/>
        </a:p>
      </dgm:t>
    </dgm:pt>
    <dgm:pt modelId="{C97E242F-C4F7-431E-B2F1-3A9D0E5EFF5F}" type="pres">
      <dgm:prSet presAssocID="{24BDA6F3-95AC-4BCA-AC67-4DDAC1B20391}" presName="node" presStyleLbl="node1" presStyleIdx="2" presStyleCnt="5" custScaleX="137566" custScaleY="123966">
        <dgm:presLayoutVars>
          <dgm:bulletEnabled val="1"/>
        </dgm:presLayoutVars>
      </dgm:prSet>
      <dgm:spPr>
        <a:prstGeom prst="rect">
          <a:avLst/>
        </a:prstGeom>
      </dgm:spPr>
      <dgm:t>
        <a:bodyPr/>
        <a:lstStyle/>
        <a:p>
          <a:endParaRPr lang="en-AU"/>
        </a:p>
      </dgm:t>
    </dgm:pt>
    <dgm:pt modelId="{DFF1DF83-5242-48E1-8197-A56CAA05D83C}" type="pres">
      <dgm:prSet presAssocID="{B5A35381-B487-43A2-AEAD-16580034B61E}" presName="sibTrans" presStyleLbl="sibTrans1D1" presStyleIdx="2" presStyleCnt="4"/>
      <dgm:spPr>
        <a:custGeom>
          <a:avLst/>
          <a:gdLst/>
          <a:ahLst/>
          <a:cxnLst/>
          <a:rect l="0" t="0" r="0" b="0"/>
          <a:pathLst>
            <a:path>
              <a:moveTo>
                <a:pt x="3890951" y="0"/>
              </a:moveTo>
              <a:lnTo>
                <a:pt x="3890951" y="183694"/>
              </a:lnTo>
              <a:lnTo>
                <a:pt x="0" y="183694"/>
              </a:lnTo>
              <a:lnTo>
                <a:pt x="0" y="333188"/>
              </a:lnTo>
            </a:path>
          </a:pathLst>
        </a:custGeom>
      </dgm:spPr>
      <dgm:t>
        <a:bodyPr/>
        <a:lstStyle/>
        <a:p>
          <a:endParaRPr lang="en-AU"/>
        </a:p>
      </dgm:t>
    </dgm:pt>
    <dgm:pt modelId="{5428F972-9EAC-4560-9309-6E3BA3CED3B5}" type="pres">
      <dgm:prSet presAssocID="{B5A35381-B487-43A2-AEAD-16580034B61E}" presName="connectorText" presStyleLbl="sibTrans1D1" presStyleIdx="2" presStyleCnt="4"/>
      <dgm:spPr/>
      <dgm:t>
        <a:bodyPr/>
        <a:lstStyle/>
        <a:p>
          <a:endParaRPr lang="en-AU"/>
        </a:p>
      </dgm:t>
    </dgm:pt>
    <dgm:pt modelId="{5AEF3EE6-6279-439C-82C0-B33D0530689F}" type="pres">
      <dgm:prSet presAssocID="{E89AB07D-EA57-48C1-B1CA-F1EF865CAA49}" presName="node" presStyleLbl="node1" presStyleIdx="3" presStyleCnt="5" custScaleX="126707" custScaleY="120950">
        <dgm:presLayoutVars>
          <dgm:bulletEnabled val="1"/>
        </dgm:presLayoutVars>
      </dgm:prSet>
      <dgm:spPr>
        <a:prstGeom prst="rect">
          <a:avLst/>
        </a:prstGeom>
      </dgm:spPr>
      <dgm:t>
        <a:bodyPr/>
        <a:lstStyle/>
        <a:p>
          <a:endParaRPr lang="en-AU"/>
        </a:p>
      </dgm:t>
    </dgm:pt>
    <dgm:pt modelId="{74B4FFFE-C380-41D8-ACEB-4FE8A1498B8A}" type="pres">
      <dgm:prSet presAssocID="{8D07EFFD-6460-4A69-899B-2030EAFE0768}" presName="sibTrans" presStyleLbl="sibTrans1D1" presStyleIdx="3" presStyleCnt="4"/>
      <dgm:spPr>
        <a:custGeom>
          <a:avLst/>
          <a:gdLst/>
          <a:ahLst/>
          <a:cxnLst/>
          <a:rect l="0" t="0" r="0" b="0"/>
          <a:pathLst>
            <a:path>
              <a:moveTo>
                <a:pt x="0" y="45720"/>
              </a:moveTo>
              <a:lnTo>
                <a:pt x="333188" y="45720"/>
              </a:lnTo>
            </a:path>
          </a:pathLst>
        </a:custGeom>
      </dgm:spPr>
      <dgm:t>
        <a:bodyPr/>
        <a:lstStyle/>
        <a:p>
          <a:endParaRPr lang="en-AU"/>
        </a:p>
      </dgm:t>
    </dgm:pt>
    <dgm:pt modelId="{12924972-A06B-4CAB-A53E-CE5994739E68}" type="pres">
      <dgm:prSet presAssocID="{8D07EFFD-6460-4A69-899B-2030EAFE0768}" presName="connectorText" presStyleLbl="sibTrans1D1" presStyleIdx="3" presStyleCnt="4"/>
      <dgm:spPr/>
      <dgm:t>
        <a:bodyPr/>
        <a:lstStyle/>
        <a:p>
          <a:endParaRPr lang="en-AU"/>
        </a:p>
      </dgm:t>
    </dgm:pt>
    <dgm:pt modelId="{55310A62-F4E7-461B-A118-3CBA7F3F59E5}" type="pres">
      <dgm:prSet presAssocID="{975E738F-4C69-442E-9FBA-1B180E9569F1}" presName="node" presStyleLbl="node1" presStyleIdx="4" presStyleCnt="5" custScaleX="128005" custScaleY="121151" custLinFactNeighborY="-1295">
        <dgm:presLayoutVars>
          <dgm:bulletEnabled val="1"/>
        </dgm:presLayoutVars>
      </dgm:prSet>
      <dgm:spPr>
        <a:prstGeom prst="rect">
          <a:avLst/>
        </a:prstGeom>
      </dgm:spPr>
      <dgm:t>
        <a:bodyPr/>
        <a:lstStyle/>
        <a:p>
          <a:endParaRPr lang="en-AU"/>
        </a:p>
      </dgm:t>
    </dgm:pt>
  </dgm:ptLst>
  <dgm:cxnLst>
    <dgm:cxn modelId="{07830BC9-F271-40C2-91E5-1725E11D8A5F}" type="presOf" srcId="{24BDA6F3-95AC-4BCA-AC67-4DDAC1B20391}" destId="{C97E242F-C4F7-431E-B2F1-3A9D0E5EFF5F}" srcOrd="0" destOrd="0" presId="urn:microsoft.com/office/officeart/2005/8/layout/bProcess3#1"/>
    <dgm:cxn modelId="{49861D45-C7B0-438F-8379-8DFEF8358225}" srcId="{68EA8407-2CD4-4940-9B46-8BBE05CEE828}" destId="{24BDA6F3-95AC-4BCA-AC67-4DDAC1B20391}" srcOrd="2" destOrd="0" parTransId="{A37C2711-768D-4B3C-A8C8-CA6C91BC24EF}" sibTransId="{B5A35381-B487-43A2-AEAD-16580034B61E}"/>
    <dgm:cxn modelId="{54D7FDC6-A80E-4957-BD92-D7D5F6396741}" type="presOf" srcId="{975E738F-4C69-442E-9FBA-1B180E9569F1}" destId="{55310A62-F4E7-461B-A118-3CBA7F3F59E5}" srcOrd="0" destOrd="0" presId="urn:microsoft.com/office/officeart/2005/8/layout/bProcess3#1"/>
    <dgm:cxn modelId="{7164E6CB-A76D-4FED-8167-4ABEB7820E42}" srcId="{68EA8407-2CD4-4940-9B46-8BBE05CEE828}" destId="{975E738F-4C69-442E-9FBA-1B180E9569F1}" srcOrd="4" destOrd="0" parTransId="{7C21F3A1-05D6-4115-9D1D-0628F9A8A402}" sibTransId="{AB8426FF-5562-4475-9E43-767701A5FFD6}"/>
    <dgm:cxn modelId="{3D9F94F8-19F6-446C-A514-DAB0DEB5D21D}" type="presOf" srcId="{68EA8407-2CD4-4940-9B46-8BBE05CEE828}" destId="{1F6409D9-E561-4781-A88F-C502270BD96D}" srcOrd="0" destOrd="0" presId="urn:microsoft.com/office/officeart/2005/8/layout/bProcess3#1"/>
    <dgm:cxn modelId="{FDBFC9AB-9549-4331-AC95-3AB1CEED2946}" type="presOf" srcId="{05AC0E03-77C1-42EC-9C97-66F39A32C244}" destId="{C239CBB3-707F-4F67-9C27-34CE6928EC74}" srcOrd="1" destOrd="0" presId="urn:microsoft.com/office/officeart/2005/8/layout/bProcess3#1"/>
    <dgm:cxn modelId="{29233EF2-D057-415D-9D2A-882B1ED688FE}" type="presOf" srcId="{B5A35381-B487-43A2-AEAD-16580034B61E}" destId="{DFF1DF83-5242-48E1-8197-A56CAA05D83C}" srcOrd="0" destOrd="0" presId="urn:microsoft.com/office/officeart/2005/8/layout/bProcess3#1"/>
    <dgm:cxn modelId="{E1D96D87-3155-4B11-9F68-DDEC7C5D841F}" type="presOf" srcId="{B5A35381-B487-43A2-AEAD-16580034B61E}" destId="{5428F972-9EAC-4560-9309-6E3BA3CED3B5}" srcOrd="1" destOrd="0" presId="urn:microsoft.com/office/officeart/2005/8/layout/bProcess3#1"/>
    <dgm:cxn modelId="{EECD2131-857D-4B01-8A76-59EC496EA99E}" type="presOf" srcId="{E89AB07D-EA57-48C1-B1CA-F1EF865CAA49}" destId="{5AEF3EE6-6279-439C-82C0-B33D0530689F}" srcOrd="0" destOrd="0" presId="urn:microsoft.com/office/officeart/2005/8/layout/bProcess3#1"/>
    <dgm:cxn modelId="{DCB5DAC8-EF59-4493-9D43-50B9BED7DAC3}" srcId="{68EA8407-2CD4-4940-9B46-8BBE05CEE828}" destId="{E89AB07D-EA57-48C1-B1CA-F1EF865CAA49}" srcOrd="3" destOrd="0" parTransId="{2F6E6E82-26CD-4DD0-8EC9-7E0BFAF0ADD5}" sibTransId="{8D07EFFD-6460-4A69-899B-2030EAFE0768}"/>
    <dgm:cxn modelId="{B4CECB5E-6EFB-41A5-A3B3-DEA9D292362F}" srcId="{68EA8407-2CD4-4940-9B46-8BBE05CEE828}" destId="{6803638C-A08A-41CF-900F-401856D3F954}" srcOrd="1" destOrd="0" parTransId="{667D2EB3-0DB0-4AB0-BBE0-5BF3C3BB37CB}" sibTransId="{05AC0E03-77C1-42EC-9C97-66F39A32C244}"/>
    <dgm:cxn modelId="{6E0B90CA-BDC2-4725-8029-5D86A65C2911}" type="presOf" srcId="{8D07EFFD-6460-4A69-899B-2030EAFE0768}" destId="{12924972-A06B-4CAB-A53E-CE5994739E68}" srcOrd="1" destOrd="0" presId="urn:microsoft.com/office/officeart/2005/8/layout/bProcess3#1"/>
    <dgm:cxn modelId="{E74C2BEC-CC25-4872-BF3E-C1A21589F713}" type="presOf" srcId="{8D07EFFD-6460-4A69-899B-2030EAFE0768}" destId="{74B4FFFE-C380-41D8-ACEB-4FE8A1498B8A}" srcOrd="0" destOrd="0" presId="urn:microsoft.com/office/officeart/2005/8/layout/bProcess3#1"/>
    <dgm:cxn modelId="{718F3523-5323-4E11-AE8F-AA8C1567B828}" type="presOf" srcId="{05AC0E03-77C1-42EC-9C97-66F39A32C244}" destId="{7822EE09-F6D6-4BE5-A6CA-C6D5E0C6BB12}" srcOrd="0" destOrd="0" presId="urn:microsoft.com/office/officeart/2005/8/layout/bProcess3#1"/>
    <dgm:cxn modelId="{8734B15C-DDD5-4E7F-BA39-9686932DE1E2}" type="presOf" srcId="{B83CC24C-0D20-4638-AF92-5183059E8908}" destId="{FC35D734-6AF6-44CA-A0F7-526736AB921F}" srcOrd="0" destOrd="0" presId="urn:microsoft.com/office/officeart/2005/8/layout/bProcess3#1"/>
    <dgm:cxn modelId="{03922697-4821-40D9-93ED-45AB7B670280}" type="presOf" srcId="{6803638C-A08A-41CF-900F-401856D3F954}" destId="{033CFF57-E97A-457C-9A3A-926F1AA005CB}" srcOrd="0" destOrd="0" presId="urn:microsoft.com/office/officeart/2005/8/layout/bProcess3#1"/>
    <dgm:cxn modelId="{9044EA07-D7EF-4373-9631-B0D3153BD718}" type="presOf" srcId="{B83CC24C-0D20-4638-AF92-5183059E8908}" destId="{2CA6D342-BCD0-41AB-8ACB-5E701B096E41}" srcOrd="1" destOrd="0" presId="urn:microsoft.com/office/officeart/2005/8/layout/bProcess3#1"/>
    <dgm:cxn modelId="{4D1650A4-09B0-4609-ADAC-56D8DAD398D8}" type="presOf" srcId="{78506E23-AA7E-43A6-9104-A915121631EA}" destId="{2ED07AE1-C364-43E6-9DC0-77229C4150F9}" srcOrd="0" destOrd="0" presId="urn:microsoft.com/office/officeart/2005/8/layout/bProcess3#1"/>
    <dgm:cxn modelId="{E7BB392E-3EFC-4018-B1AF-C4A4BD23323C}" srcId="{68EA8407-2CD4-4940-9B46-8BBE05CEE828}" destId="{78506E23-AA7E-43A6-9104-A915121631EA}" srcOrd="0" destOrd="0" parTransId="{7B64B3AA-BB06-4C97-9E3C-38F8754EEE24}" sibTransId="{B83CC24C-0D20-4638-AF92-5183059E8908}"/>
    <dgm:cxn modelId="{BD1D449E-ED47-457C-A687-BB24F96D72DA}" type="presParOf" srcId="{1F6409D9-E561-4781-A88F-C502270BD96D}" destId="{2ED07AE1-C364-43E6-9DC0-77229C4150F9}" srcOrd="0" destOrd="0" presId="urn:microsoft.com/office/officeart/2005/8/layout/bProcess3#1"/>
    <dgm:cxn modelId="{7F7296D6-A56E-4284-8308-5B806F99AE8D}" type="presParOf" srcId="{1F6409D9-E561-4781-A88F-C502270BD96D}" destId="{FC35D734-6AF6-44CA-A0F7-526736AB921F}" srcOrd="1" destOrd="0" presId="urn:microsoft.com/office/officeart/2005/8/layout/bProcess3#1"/>
    <dgm:cxn modelId="{F139AE16-46E5-4BD8-90A5-8C8ABBAFFC68}" type="presParOf" srcId="{FC35D734-6AF6-44CA-A0F7-526736AB921F}" destId="{2CA6D342-BCD0-41AB-8ACB-5E701B096E41}" srcOrd="0" destOrd="0" presId="urn:microsoft.com/office/officeart/2005/8/layout/bProcess3#1"/>
    <dgm:cxn modelId="{80946190-DA32-4E1C-9FBD-1C92A9E4C484}" type="presParOf" srcId="{1F6409D9-E561-4781-A88F-C502270BD96D}" destId="{033CFF57-E97A-457C-9A3A-926F1AA005CB}" srcOrd="2" destOrd="0" presId="urn:microsoft.com/office/officeart/2005/8/layout/bProcess3#1"/>
    <dgm:cxn modelId="{41A0D6EE-B9AC-4BDE-ADF1-1350C4B8AC63}" type="presParOf" srcId="{1F6409D9-E561-4781-A88F-C502270BD96D}" destId="{7822EE09-F6D6-4BE5-A6CA-C6D5E0C6BB12}" srcOrd="3" destOrd="0" presId="urn:microsoft.com/office/officeart/2005/8/layout/bProcess3#1"/>
    <dgm:cxn modelId="{38DEBF1D-D7A2-44FE-8BB7-2B22F8BE2DAA}" type="presParOf" srcId="{7822EE09-F6D6-4BE5-A6CA-C6D5E0C6BB12}" destId="{C239CBB3-707F-4F67-9C27-34CE6928EC74}" srcOrd="0" destOrd="0" presId="urn:microsoft.com/office/officeart/2005/8/layout/bProcess3#1"/>
    <dgm:cxn modelId="{6657F2EC-A60F-4A7F-A415-62487465E629}" type="presParOf" srcId="{1F6409D9-E561-4781-A88F-C502270BD96D}" destId="{C97E242F-C4F7-431E-B2F1-3A9D0E5EFF5F}" srcOrd="4" destOrd="0" presId="urn:microsoft.com/office/officeart/2005/8/layout/bProcess3#1"/>
    <dgm:cxn modelId="{25471EAF-8706-4A4D-AE14-35ABE0A2A113}" type="presParOf" srcId="{1F6409D9-E561-4781-A88F-C502270BD96D}" destId="{DFF1DF83-5242-48E1-8197-A56CAA05D83C}" srcOrd="5" destOrd="0" presId="urn:microsoft.com/office/officeart/2005/8/layout/bProcess3#1"/>
    <dgm:cxn modelId="{4EA7FF32-886D-4CE4-B851-E282E99884F3}" type="presParOf" srcId="{DFF1DF83-5242-48E1-8197-A56CAA05D83C}" destId="{5428F972-9EAC-4560-9309-6E3BA3CED3B5}" srcOrd="0" destOrd="0" presId="urn:microsoft.com/office/officeart/2005/8/layout/bProcess3#1"/>
    <dgm:cxn modelId="{D8495F20-965C-4AA0-B855-824E059C3FAD}" type="presParOf" srcId="{1F6409D9-E561-4781-A88F-C502270BD96D}" destId="{5AEF3EE6-6279-439C-82C0-B33D0530689F}" srcOrd="6" destOrd="0" presId="urn:microsoft.com/office/officeart/2005/8/layout/bProcess3#1"/>
    <dgm:cxn modelId="{EFA2BED2-DBA9-4955-8A53-47FB5996D563}" type="presParOf" srcId="{1F6409D9-E561-4781-A88F-C502270BD96D}" destId="{74B4FFFE-C380-41D8-ACEB-4FE8A1498B8A}" srcOrd="7" destOrd="0" presId="urn:microsoft.com/office/officeart/2005/8/layout/bProcess3#1"/>
    <dgm:cxn modelId="{95C9B0D5-D592-4552-AFB5-BA4F51D9C778}" type="presParOf" srcId="{74B4FFFE-C380-41D8-ACEB-4FE8A1498B8A}" destId="{12924972-A06B-4CAB-A53E-CE5994739E68}" srcOrd="0" destOrd="0" presId="urn:microsoft.com/office/officeart/2005/8/layout/bProcess3#1"/>
    <dgm:cxn modelId="{08C55252-1E9C-4C0E-8089-76EE09B988F8}" type="presParOf" srcId="{1F6409D9-E561-4781-A88F-C502270BD96D}" destId="{55310A62-F4E7-461B-A118-3CBA7F3F59E5}" srcOrd="8" destOrd="0" presId="urn:microsoft.com/office/officeart/2005/8/layout/bProcess3#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35D734-6AF6-44CA-A0F7-526736AB921F}">
      <dsp:nvSpPr>
        <dsp:cNvPr id="0" name=""/>
        <dsp:cNvSpPr/>
      </dsp:nvSpPr>
      <dsp:spPr>
        <a:xfrm>
          <a:off x="1432149" y="701863"/>
          <a:ext cx="297486" cy="91440"/>
        </a:xfrm>
        <a:custGeom>
          <a:avLst/>
          <a:gdLst/>
          <a:ahLst/>
          <a:cxnLst/>
          <a:rect l="0" t="0" r="0" b="0"/>
          <a:pathLst>
            <a:path>
              <a:moveTo>
                <a:pt x="0" y="45720"/>
              </a:moveTo>
              <a:lnTo>
                <a:pt x="333188" y="45720"/>
              </a:lnTo>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solidFill>
              <a:sysClr val="windowText" lastClr="000000">
                <a:hueOff val="0"/>
                <a:satOff val="0"/>
                <a:lumOff val="0"/>
                <a:alphaOff val="0"/>
              </a:sysClr>
            </a:solidFill>
            <a:latin typeface="Calibri" panose="020F0502020204030204"/>
            <a:ea typeface="+mn-ea"/>
            <a:cs typeface="+mn-cs"/>
          </a:endParaRPr>
        </a:p>
      </dsp:txBody>
      <dsp:txXfrm>
        <a:off x="1572690" y="745941"/>
        <a:ext cx="16404" cy="3284"/>
      </dsp:txXfrm>
    </dsp:sp>
    <dsp:sp modelId="{2ED07AE1-C364-43E6-9DC0-77229C4150F9}">
      <dsp:nvSpPr>
        <dsp:cNvPr id="0" name=""/>
        <dsp:cNvSpPr/>
      </dsp:nvSpPr>
      <dsp:spPr>
        <a:xfrm>
          <a:off x="7487" y="228113"/>
          <a:ext cx="1426462" cy="1038941"/>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AU" sz="1000" kern="1200">
              <a:solidFill>
                <a:schemeClr val="bg1"/>
              </a:solidFill>
              <a:latin typeface="Cambria" panose="02040503050406030204" pitchFamily="18" charset="0"/>
              <a:ea typeface="+mn-ea"/>
              <a:cs typeface="+mn-cs"/>
            </a:rPr>
            <a:t>Basin states and MDBA will be invited to submit </a:t>
          </a:r>
          <a:r>
            <a:rPr lang="en-AU" sz="1000" strike="noStrike" kern="1200">
              <a:solidFill>
                <a:schemeClr val="bg1"/>
              </a:solidFill>
              <a:latin typeface="Cambria" panose="02040503050406030204" pitchFamily="18" charset="0"/>
              <a:ea typeface="+mn-ea"/>
              <a:cs typeface="+mn-cs"/>
            </a:rPr>
            <a:t>applications for funding </a:t>
          </a:r>
          <a:r>
            <a:rPr lang="en-AU" sz="1000" kern="1200">
              <a:solidFill>
                <a:schemeClr val="bg1"/>
              </a:solidFill>
              <a:latin typeface="Cambria" panose="02040503050406030204" pitchFamily="18" charset="0"/>
              <a:ea typeface="+mn-ea"/>
              <a:cs typeface="+mn-cs"/>
            </a:rPr>
            <a:t>to the department</a:t>
          </a:r>
        </a:p>
      </dsp:txBody>
      <dsp:txXfrm>
        <a:off x="7487" y="228113"/>
        <a:ext cx="1426462" cy="1038941"/>
      </dsp:txXfrm>
    </dsp:sp>
    <dsp:sp modelId="{7822EE09-F6D6-4BE5-A6CA-C6D5E0C6BB12}">
      <dsp:nvSpPr>
        <dsp:cNvPr id="0" name=""/>
        <dsp:cNvSpPr/>
      </dsp:nvSpPr>
      <dsp:spPr>
        <a:xfrm>
          <a:off x="3186698" y="701863"/>
          <a:ext cx="297486" cy="91440"/>
        </a:xfrm>
        <a:custGeom>
          <a:avLst/>
          <a:gdLst/>
          <a:ahLst/>
          <a:cxnLst/>
          <a:rect l="0" t="0" r="0" b="0"/>
          <a:pathLst>
            <a:path>
              <a:moveTo>
                <a:pt x="0" y="45720"/>
              </a:moveTo>
              <a:lnTo>
                <a:pt x="333188" y="45720"/>
              </a:lnTo>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solidFill>
              <a:sysClr val="windowText" lastClr="000000">
                <a:hueOff val="0"/>
                <a:satOff val="0"/>
                <a:lumOff val="0"/>
                <a:alphaOff val="0"/>
              </a:sysClr>
            </a:solidFill>
            <a:latin typeface="Calibri" panose="020F0502020204030204"/>
            <a:ea typeface="+mn-ea"/>
            <a:cs typeface="+mn-cs"/>
          </a:endParaRPr>
        </a:p>
      </dsp:txBody>
      <dsp:txXfrm>
        <a:off x="3327239" y="745941"/>
        <a:ext cx="16404" cy="3284"/>
      </dsp:txXfrm>
    </dsp:sp>
    <dsp:sp modelId="{033CFF57-E97A-457C-9A3A-926F1AA005CB}">
      <dsp:nvSpPr>
        <dsp:cNvPr id="0" name=""/>
        <dsp:cNvSpPr/>
      </dsp:nvSpPr>
      <dsp:spPr>
        <a:xfrm>
          <a:off x="1762036" y="251825"/>
          <a:ext cx="1426462" cy="991517"/>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AU" sz="1000" strike="noStrike" kern="1200">
              <a:solidFill>
                <a:schemeClr val="bg1"/>
              </a:solidFill>
              <a:latin typeface="Cambria" panose="02040503050406030204" pitchFamily="18" charset="0"/>
              <a:ea typeface="+mn-ea"/>
              <a:cs typeface="+mn-cs"/>
            </a:rPr>
            <a:t>The department assesses each application for funding against the assessment criteria</a:t>
          </a:r>
        </a:p>
      </dsp:txBody>
      <dsp:txXfrm>
        <a:off x="1762036" y="251825"/>
        <a:ext cx="1426462" cy="991517"/>
      </dsp:txXfrm>
    </dsp:sp>
    <dsp:sp modelId="{DFF1DF83-5242-48E1-8197-A56CAA05D83C}">
      <dsp:nvSpPr>
        <dsp:cNvPr id="0" name=""/>
        <dsp:cNvSpPr/>
      </dsp:nvSpPr>
      <dsp:spPr>
        <a:xfrm>
          <a:off x="911201" y="1276282"/>
          <a:ext cx="3586547" cy="298346"/>
        </a:xfrm>
        <a:custGeom>
          <a:avLst/>
          <a:gdLst/>
          <a:ahLst/>
          <a:cxnLst/>
          <a:rect l="0" t="0" r="0" b="0"/>
          <a:pathLst>
            <a:path>
              <a:moveTo>
                <a:pt x="3890951" y="0"/>
              </a:moveTo>
              <a:lnTo>
                <a:pt x="3890951" y="183694"/>
              </a:lnTo>
              <a:lnTo>
                <a:pt x="0" y="183694"/>
              </a:lnTo>
              <a:lnTo>
                <a:pt x="0" y="333188"/>
              </a:lnTo>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solidFill>
              <a:sysClr val="windowText" lastClr="000000">
                <a:hueOff val="0"/>
                <a:satOff val="0"/>
                <a:lumOff val="0"/>
                <a:alphaOff val="0"/>
              </a:sysClr>
            </a:solidFill>
            <a:latin typeface="Calibri" panose="020F0502020204030204"/>
            <a:ea typeface="+mn-ea"/>
            <a:cs typeface="+mn-cs"/>
          </a:endParaRPr>
        </a:p>
      </dsp:txBody>
      <dsp:txXfrm>
        <a:off x="2614435" y="1423813"/>
        <a:ext cx="180080" cy="3284"/>
      </dsp:txXfrm>
    </dsp:sp>
    <dsp:sp modelId="{C97E242F-C4F7-431E-B2F1-3A9D0E5EFF5F}">
      <dsp:nvSpPr>
        <dsp:cNvPr id="0" name=""/>
        <dsp:cNvSpPr/>
      </dsp:nvSpPr>
      <dsp:spPr>
        <a:xfrm>
          <a:off x="3516585" y="217085"/>
          <a:ext cx="1962327" cy="1060997"/>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AU" sz="1000" strike="noStrike" kern="1200">
              <a:solidFill>
                <a:schemeClr val="bg1"/>
              </a:solidFill>
              <a:latin typeface="Cambria" panose="02040503050406030204" pitchFamily="18" charset="0"/>
              <a:ea typeface="+mn-ea"/>
              <a:cs typeface="+mn-cs"/>
            </a:rPr>
            <a:t>The department prioritises applications; contacts relevant applicants to request further due diligence information.</a:t>
          </a:r>
        </a:p>
      </dsp:txBody>
      <dsp:txXfrm>
        <a:off x="3516585" y="217085"/>
        <a:ext cx="1962327" cy="1060997"/>
      </dsp:txXfrm>
    </dsp:sp>
    <dsp:sp modelId="{74B4FFFE-C380-41D8-ACEB-4FE8A1498B8A}">
      <dsp:nvSpPr>
        <dsp:cNvPr id="0" name=""/>
        <dsp:cNvSpPr/>
      </dsp:nvSpPr>
      <dsp:spPr>
        <a:xfrm>
          <a:off x="1813115" y="2067817"/>
          <a:ext cx="297486" cy="91440"/>
        </a:xfrm>
        <a:custGeom>
          <a:avLst/>
          <a:gdLst/>
          <a:ahLst/>
          <a:cxnLst/>
          <a:rect l="0" t="0" r="0" b="0"/>
          <a:pathLst>
            <a:path>
              <a:moveTo>
                <a:pt x="0" y="45720"/>
              </a:moveTo>
              <a:lnTo>
                <a:pt x="333188" y="45720"/>
              </a:lnTo>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solidFill>
              <a:sysClr val="windowText" lastClr="000000">
                <a:hueOff val="0"/>
                <a:satOff val="0"/>
                <a:lumOff val="0"/>
                <a:alphaOff val="0"/>
              </a:sysClr>
            </a:solidFill>
            <a:latin typeface="Calibri" panose="020F0502020204030204"/>
            <a:ea typeface="+mn-ea"/>
            <a:cs typeface="+mn-cs"/>
          </a:endParaRPr>
        </a:p>
      </dsp:txBody>
      <dsp:txXfrm>
        <a:off x="1953651" y="2111895"/>
        <a:ext cx="16413" cy="3284"/>
      </dsp:txXfrm>
    </dsp:sp>
    <dsp:sp modelId="{5AEF3EE6-6279-439C-82C0-B33D0530689F}">
      <dsp:nvSpPr>
        <dsp:cNvPr id="0" name=""/>
        <dsp:cNvSpPr/>
      </dsp:nvSpPr>
      <dsp:spPr>
        <a:xfrm>
          <a:off x="7487" y="1607028"/>
          <a:ext cx="1807428" cy="1035183"/>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AU" sz="1000" kern="1200">
              <a:solidFill>
                <a:sysClr val="window" lastClr="FFFFFF"/>
              </a:solidFill>
              <a:latin typeface="Cambria" panose="02040503050406030204" pitchFamily="18" charset="0"/>
              <a:ea typeface="+mn-ea"/>
              <a:cs typeface="+mn-cs"/>
            </a:rPr>
            <a:t>Applicants provide additional information; department finalises assessment process; negotiates relevant Project Agreements. </a:t>
          </a:r>
        </a:p>
      </dsp:txBody>
      <dsp:txXfrm>
        <a:off x="7487" y="1607028"/>
        <a:ext cx="1807428" cy="1035183"/>
      </dsp:txXfrm>
    </dsp:sp>
    <dsp:sp modelId="{55310A62-F4E7-461B-A118-3CBA7F3F59E5}">
      <dsp:nvSpPr>
        <dsp:cNvPr id="0" name=""/>
        <dsp:cNvSpPr/>
      </dsp:nvSpPr>
      <dsp:spPr>
        <a:xfrm>
          <a:off x="2143001" y="1595085"/>
          <a:ext cx="1825943" cy="1036904"/>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AU" sz="1000" kern="1200">
              <a:solidFill>
                <a:sysClr val="window" lastClr="FFFFFF"/>
              </a:solidFill>
              <a:latin typeface="Cambria" panose="02040503050406030204" pitchFamily="18" charset="0"/>
              <a:ea typeface="+mn-ea"/>
              <a:cs typeface="+mn-cs"/>
            </a:rPr>
            <a:t>Commonwealth Water Minister signs Project Agreement(s) and forwards it to to MDBA and/or Basin State Minister for signing.</a:t>
          </a:r>
        </a:p>
      </dsp:txBody>
      <dsp:txXfrm>
        <a:off x="2143001" y="1595085"/>
        <a:ext cx="1825943" cy="1036904"/>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1">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bkpt" val="endCnv"/>
          <dgm:param type="contDir" val="sameDir"/>
          <dgm:param type="flowDir" val="row"/>
          <dgm:param type="grDir" val="tL"/>
        </dgm:alg>
      </dgm:if>
      <dgm:else name="Name3">
        <dgm:alg type="snake">
          <dgm:param type="bkpt" val="endCnv"/>
          <dgm:param type="contDir" val="sameDir"/>
          <dgm:param type="flowDir" val="row"/>
          <dgm:param type="grDir" val="tR"/>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begPts" val="midR bCtr"/>
                <dgm:param type="connRout" val="bend"/>
                <dgm:param type="dim" val="1D"/>
                <dgm:param type="endPts" val="midL tCtr"/>
              </dgm:alg>
            </dgm:if>
            <dgm:else name="Name6">
              <dgm:alg type="conn">
                <dgm:param type="begPts" val="midL bCtr"/>
                <dgm:param type="connRout" val="bend"/>
                <dgm:param type="dim" val="1D"/>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7EAAD1-6F27-4FBA-ABD7-4C4E4C90674E}"/>
</file>

<file path=customXml/itemProps2.xml><?xml version="1.0" encoding="utf-8"?>
<ds:datastoreItem xmlns:ds="http://schemas.openxmlformats.org/officeDocument/2006/customXml" ds:itemID="{3A6A5C09-6574-4E15-B5B1-DD87C1F097C1}"/>
</file>

<file path=customXml/itemProps3.xml><?xml version="1.0" encoding="utf-8"?>
<ds:datastoreItem xmlns:ds="http://schemas.openxmlformats.org/officeDocument/2006/customXml" ds:itemID="{0F7BD95C-CF4B-4056-9742-F1C356116025}"/>
</file>

<file path=customXml/itemProps4.xml><?xml version="1.0" encoding="utf-8"?>
<ds:datastoreItem xmlns:ds="http://schemas.openxmlformats.org/officeDocument/2006/customXml" ds:itemID="{EDF50D3D-C345-4342-BD7A-7A1D9393CF32}"/>
</file>

<file path=docProps/app.xml><?xml version="1.0" encoding="utf-8"?>
<Properties xmlns="http://schemas.openxmlformats.org/officeDocument/2006/extended-properties" xmlns:vt="http://schemas.openxmlformats.org/officeDocument/2006/docPropsVTypes">
  <Template>Normal</Template>
  <TotalTime>0</TotalTime>
  <Pages>13</Pages>
  <Words>3187</Words>
  <Characters>18168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Hankinson, Amy</dc:creator>
  <cp:lastModifiedBy>Gibbons, Sarah</cp:lastModifiedBy>
  <cp:revision>2</cp:revision>
  <cp:lastPrinted>2018-10-23T03:52:00Z</cp:lastPrinted>
  <dcterms:created xsi:type="dcterms:W3CDTF">2018-11-28T05:55:00Z</dcterms:created>
  <dcterms:modified xsi:type="dcterms:W3CDTF">2018-11-28T05:55:00Z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