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AF5" w:rsidRDefault="00F26AF5" w:rsidP="00E07835">
      <w:pPr>
        <w:pStyle w:val="Heading1"/>
      </w:pPr>
      <w:r w:rsidRPr="00F26AF5">
        <w:t xml:space="preserve">Water entitlement </w:t>
      </w:r>
    </w:p>
    <w:p w:rsidR="00735936" w:rsidRPr="00F26AF5" w:rsidRDefault="00F26AF5" w:rsidP="00E07835">
      <w:pPr>
        <w:pStyle w:val="Heading1"/>
      </w:pPr>
      <w:r w:rsidRPr="00F26AF5">
        <w:t>market prices</w:t>
      </w:r>
    </w:p>
    <w:p w:rsidR="00F26AF5" w:rsidRPr="003A097F" w:rsidRDefault="00F26AF5" w:rsidP="003A097F">
      <w:pPr>
        <w:shd w:val="clear" w:color="auto" w:fill="FFD300"/>
        <w:tabs>
          <w:tab w:val="left" w:pos="8364"/>
        </w:tabs>
        <w:ind w:left="-57" w:right="-1134"/>
        <w:rPr>
          <w:sz w:val="40"/>
        </w:rPr>
      </w:pPr>
      <w:r w:rsidRPr="003A097F">
        <w:rPr>
          <w:sz w:val="40"/>
        </w:rPr>
        <w:t>Murray-Darling Basin</w:t>
      </w:r>
    </w:p>
    <w:p w:rsidR="00F26AF5" w:rsidRPr="00F26AF5" w:rsidRDefault="00F26AF5" w:rsidP="00E07835">
      <w:pPr>
        <w:pStyle w:val="BoldSubheadings"/>
      </w:pPr>
      <w:r w:rsidRPr="00F26AF5">
        <w:t>Introduction</w:t>
      </w:r>
    </w:p>
    <w:p w:rsidR="00F26AF5" w:rsidRPr="00F26AF5" w:rsidRDefault="00F26AF5" w:rsidP="00E07835">
      <w:r w:rsidRPr="00F26AF5">
        <w:t>Psi Delta provides market price data on water entitlements in the Murray-Darling Basin for the Department of the Environment. This data is collected from two independent sources.</w:t>
      </w:r>
    </w:p>
    <w:p w:rsidR="00F26AF5" w:rsidRPr="00F26AF5" w:rsidRDefault="00F26AF5" w:rsidP="00E07835">
      <w:pPr>
        <w:pStyle w:val="BoldSubheadings"/>
      </w:pPr>
      <w:r w:rsidRPr="00F26AF5">
        <w:t>Water registers</w:t>
      </w:r>
    </w:p>
    <w:p w:rsidR="00F26AF5" w:rsidRPr="00F26AF5" w:rsidRDefault="00F26AF5" w:rsidP="00263FFF">
      <w:r w:rsidRPr="00F26AF5">
        <w:t>The data used in this report is collected from state government and other publicly available registers</w:t>
      </w:r>
      <w:r w:rsidRPr="00F26AF5">
        <w:rPr>
          <w:rFonts w:cs="CenturyGothic"/>
          <w:vertAlign w:val="superscript"/>
        </w:rPr>
        <w:t xml:space="preserve"> </w:t>
      </w:r>
      <w:r w:rsidRPr="00F26AF5">
        <w:t>that report approved water transfers. Prices reported on registers may lag the exchange of contracts or the water sale agreement by several months. This report shows the volume weighted average price (VWAP)</w:t>
      </w:r>
      <w:r w:rsidRPr="00F26AF5">
        <w:rPr>
          <w:rFonts w:cs="CenturyGothic"/>
        </w:rPr>
        <w:t xml:space="preserve"> </w:t>
      </w:r>
      <w:r w:rsidRPr="00F26AF5">
        <w:t xml:space="preserve">for approved permanent water transfers in the Murray-Darling Basin for the </w:t>
      </w:r>
      <w:r w:rsidR="00887F1A">
        <w:t xml:space="preserve">September </w:t>
      </w:r>
      <w:r w:rsidRPr="00F26AF5">
        <w:t xml:space="preserve">2014 month, </w:t>
      </w:r>
      <w:r w:rsidR="00887F1A">
        <w:t xml:space="preserve">September </w:t>
      </w:r>
      <w:r w:rsidRPr="00F26AF5">
        <w:t>2014 quarter, and the 2</w:t>
      </w:r>
      <w:r w:rsidR="00887F1A">
        <w:t>014-15</w:t>
      </w:r>
      <w:r w:rsidR="00FF7D77">
        <w:t xml:space="preserve"> water year to </w:t>
      </w:r>
      <w:r w:rsidRPr="00F26AF5">
        <w:t xml:space="preserve">date. </w:t>
      </w:r>
    </w:p>
    <w:p w:rsidR="00F26AF5" w:rsidRPr="00F26AF5" w:rsidRDefault="00716800" w:rsidP="00E07835">
      <w:pPr>
        <w:pStyle w:val="BoldSubheadings"/>
      </w:pPr>
      <w:r>
        <w:t xml:space="preserve">Water </w:t>
      </w:r>
      <w:r w:rsidR="00F26AF5" w:rsidRPr="00F26AF5">
        <w:t>trading exchanges</w:t>
      </w:r>
    </w:p>
    <w:p w:rsidR="00F26AF5" w:rsidRPr="00716800" w:rsidRDefault="00F26AF5" w:rsidP="00263FFF">
      <w:r w:rsidRPr="00716800">
        <w:t>More up-to-date information on water entitlement prices in the southern-connected Murray-Darl</w:t>
      </w:r>
      <w:r w:rsidR="00D27D6B" w:rsidRPr="00716800">
        <w:t xml:space="preserve">ing Basin has been sourced from </w:t>
      </w:r>
      <w:r w:rsidRPr="00716800">
        <w:t>data obtaine</w:t>
      </w:r>
      <w:r w:rsidR="00F833A2" w:rsidRPr="00716800">
        <w:t xml:space="preserve">d from water trading exchanges. </w:t>
      </w:r>
      <w:r w:rsidRPr="00716800">
        <w:t>Information from water trading exchanges was colle</w:t>
      </w:r>
      <w:r w:rsidR="00E32CFF">
        <w:t xml:space="preserve">cted in the first week of October </w:t>
      </w:r>
      <w:r w:rsidRPr="00716800">
        <w:t xml:space="preserve">2014. </w:t>
      </w:r>
    </w:p>
    <w:tbl>
      <w:tblPr>
        <w:tblW w:w="9464" w:type="dxa"/>
        <w:tblBorders>
          <w:top w:val="single" w:sz="4" w:space="0" w:color="auto"/>
          <w:bottom w:val="single" w:sz="4" w:space="0" w:color="auto"/>
          <w:insideH w:val="single" w:sz="4" w:space="0" w:color="auto"/>
        </w:tblBorders>
        <w:tblLayout w:type="fixed"/>
        <w:tblLook w:val="04A0"/>
      </w:tblPr>
      <w:tblGrid>
        <w:gridCol w:w="534"/>
        <w:gridCol w:w="8079"/>
        <w:gridCol w:w="851"/>
      </w:tblGrid>
      <w:tr w:rsidR="00430C6C" w:rsidRPr="00064686" w:rsidTr="00064686">
        <w:tc>
          <w:tcPr>
            <w:tcW w:w="8613" w:type="dxa"/>
            <w:gridSpan w:val="2"/>
            <w:tcBorders>
              <w:top w:val="nil"/>
              <w:bottom w:val="nil"/>
            </w:tcBorders>
            <w:shd w:val="clear" w:color="auto" w:fill="auto"/>
          </w:tcPr>
          <w:p w:rsidR="00430C6C" w:rsidRPr="00064686" w:rsidRDefault="00430C6C" w:rsidP="00064686">
            <w:pPr>
              <w:spacing w:after="60"/>
              <w:rPr>
                <w:b/>
              </w:rPr>
            </w:pPr>
            <w:r w:rsidRPr="00064686">
              <w:rPr>
                <w:b/>
              </w:rPr>
              <w:t>CONTENTS</w:t>
            </w:r>
          </w:p>
        </w:tc>
        <w:tc>
          <w:tcPr>
            <w:tcW w:w="851" w:type="dxa"/>
            <w:tcBorders>
              <w:top w:val="nil"/>
              <w:bottom w:val="nil"/>
            </w:tcBorders>
            <w:shd w:val="clear" w:color="auto" w:fill="auto"/>
          </w:tcPr>
          <w:p w:rsidR="00430C6C" w:rsidRPr="00064686" w:rsidRDefault="00430C6C" w:rsidP="00064686">
            <w:pPr>
              <w:spacing w:after="60"/>
              <w:rPr>
                <w:b/>
              </w:rPr>
            </w:pPr>
          </w:p>
        </w:tc>
      </w:tr>
      <w:tr w:rsidR="00430C6C" w:rsidRPr="00064686" w:rsidTr="00064686">
        <w:tc>
          <w:tcPr>
            <w:tcW w:w="534" w:type="dxa"/>
            <w:tcBorders>
              <w:top w:val="nil"/>
            </w:tcBorders>
            <w:shd w:val="clear" w:color="auto" w:fill="auto"/>
          </w:tcPr>
          <w:p w:rsidR="00430C6C" w:rsidRPr="00064686" w:rsidRDefault="00430C6C" w:rsidP="00064686">
            <w:pPr>
              <w:spacing w:after="60"/>
              <w:rPr>
                <w:color w:val="000000"/>
              </w:rPr>
            </w:pPr>
            <w:r w:rsidRPr="00064686">
              <w:rPr>
                <w:color w:val="000000"/>
              </w:rPr>
              <w:t>1</w:t>
            </w:r>
          </w:p>
        </w:tc>
        <w:tc>
          <w:tcPr>
            <w:tcW w:w="8079" w:type="dxa"/>
            <w:tcBorders>
              <w:top w:val="nil"/>
            </w:tcBorders>
            <w:shd w:val="clear" w:color="auto" w:fill="auto"/>
          </w:tcPr>
          <w:p w:rsidR="00430C6C" w:rsidRPr="00064686" w:rsidRDefault="00430C6C" w:rsidP="00064686">
            <w:pPr>
              <w:spacing w:after="60"/>
              <w:rPr>
                <w:color w:val="000000"/>
              </w:rPr>
            </w:pPr>
            <w:r w:rsidRPr="00064686">
              <w:rPr>
                <w:color w:val="000000"/>
              </w:rPr>
              <w:t>MURRUMBIDGEE HIGH SECURITY</w:t>
            </w:r>
          </w:p>
        </w:tc>
        <w:tc>
          <w:tcPr>
            <w:tcW w:w="851" w:type="dxa"/>
            <w:tcBorders>
              <w:top w:val="nil"/>
            </w:tcBorders>
            <w:shd w:val="clear" w:color="auto" w:fill="auto"/>
          </w:tcPr>
          <w:p w:rsidR="00430C6C" w:rsidRPr="00064686" w:rsidRDefault="00430C6C" w:rsidP="00064686">
            <w:pPr>
              <w:spacing w:after="60"/>
              <w:rPr>
                <w:color w:val="000000"/>
              </w:rPr>
            </w:pPr>
            <w:r w:rsidRPr="00064686">
              <w:rPr>
                <w:color w:val="000000"/>
              </w:rPr>
              <w:t>2</w:t>
            </w:r>
          </w:p>
        </w:tc>
      </w:tr>
      <w:tr w:rsidR="00430C6C" w:rsidRPr="00064686" w:rsidTr="00064686">
        <w:tc>
          <w:tcPr>
            <w:tcW w:w="534" w:type="dxa"/>
          </w:tcPr>
          <w:p w:rsidR="00430C6C" w:rsidRPr="00064686" w:rsidRDefault="003A066E" w:rsidP="00064686">
            <w:pPr>
              <w:spacing w:after="60"/>
            </w:pPr>
            <w:r w:rsidRPr="00064686">
              <w:t>2</w:t>
            </w:r>
          </w:p>
        </w:tc>
        <w:tc>
          <w:tcPr>
            <w:tcW w:w="8079" w:type="dxa"/>
          </w:tcPr>
          <w:p w:rsidR="00430C6C" w:rsidRPr="00064686" w:rsidRDefault="003A066E" w:rsidP="00064686">
            <w:pPr>
              <w:spacing w:after="60"/>
            </w:pPr>
            <w:r w:rsidRPr="00064686">
              <w:t>MURRUMBIDGEE GENERAL SECURITY</w:t>
            </w:r>
          </w:p>
        </w:tc>
        <w:tc>
          <w:tcPr>
            <w:tcW w:w="851" w:type="dxa"/>
          </w:tcPr>
          <w:p w:rsidR="00430C6C" w:rsidRPr="00064686" w:rsidRDefault="003A066E" w:rsidP="00064686">
            <w:pPr>
              <w:spacing w:after="60"/>
            </w:pPr>
            <w:r w:rsidRPr="00064686">
              <w:t>3</w:t>
            </w:r>
          </w:p>
        </w:tc>
      </w:tr>
      <w:tr w:rsidR="00430C6C" w:rsidRPr="00064686" w:rsidTr="00064686">
        <w:tc>
          <w:tcPr>
            <w:tcW w:w="534" w:type="dxa"/>
          </w:tcPr>
          <w:p w:rsidR="00430C6C" w:rsidRPr="00064686" w:rsidRDefault="003A066E" w:rsidP="00064686">
            <w:pPr>
              <w:spacing w:after="60"/>
              <w:rPr>
                <w:color w:val="000000"/>
              </w:rPr>
            </w:pPr>
            <w:r w:rsidRPr="00064686">
              <w:rPr>
                <w:color w:val="000000"/>
              </w:rPr>
              <w:t>3</w:t>
            </w:r>
          </w:p>
        </w:tc>
        <w:tc>
          <w:tcPr>
            <w:tcW w:w="8079" w:type="dxa"/>
          </w:tcPr>
          <w:p w:rsidR="00430C6C" w:rsidRPr="00064686" w:rsidRDefault="003A066E" w:rsidP="00064686">
            <w:pPr>
              <w:spacing w:after="60"/>
              <w:rPr>
                <w:color w:val="000000"/>
              </w:rPr>
            </w:pPr>
            <w:r w:rsidRPr="00064686">
              <w:rPr>
                <w:color w:val="000000"/>
              </w:rPr>
              <w:t xml:space="preserve">NSW </w:t>
            </w:r>
            <w:r w:rsidR="008E2D3E">
              <w:rPr>
                <w:color w:val="000000"/>
              </w:rPr>
              <w:t xml:space="preserve">MURRAY </w:t>
            </w:r>
            <w:r w:rsidRPr="00064686">
              <w:rPr>
                <w:color w:val="000000"/>
              </w:rPr>
              <w:t>HIGH SECURITY</w:t>
            </w:r>
          </w:p>
        </w:tc>
        <w:tc>
          <w:tcPr>
            <w:tcW w:w="851" w:type="dxa"/>
          </w:tcPr>
          <w:p w:rsidR="00430C6C" w:rsidRPr="00064686" w:rsidRDefault="003A066E" w:rsidP="00064686">
            <w:pPr>
              <w:spacing w:after="60"/>
              <w:rPr>
                <w:color w:val="000000"/>
              </w:rPr>
            </w:pPr>
            <w:r w:rsidRPr="00064686">
              <w:rPr>
                <w:color w:val="000000"/>
              </w:rPr>
              <w:t>4</w:t>
            </w:r>
          </w:p>
        </w:tc>
      </w:tr>
      <w:tr w:rsidR="00430C6C" w:rsidRPr="00064686" w:rsidTr="00064686">
        <w:tc>
          <w:tcPr>
            <w:tcW w:w="534" w:type="dxa"/>
          </w:tcPr>
          <w:p w:rsidR="00430C6C" w:rsidRPr="00064686" w:rsidRDefault="003A066E" w:rsidP="00064686">
            <w:pPr>
              <w:spacing w:after="60"/>
            </w:pPr>
            <w:r w:rsidRPr="00064686">
              <w:t>4</w:t>
            </w:r>
          </w:p>
        </w:tc>
        <w:tc>
          <w:tcPr>
            <w:tcW w:w="8079" w:type="dxa"/>
          </w:tcPr>
          <w:p w:rsidR="00430C6C" w:rsidRPr="00064686" w:rsidRDefault="003A066E" w:rsidP="00064686">
            <w:pPr>
              <w:spacing w:after="60"/>
            </w:pPr>
            <w:r w:rsidRPr="00064686">
              <w:t xml:space="preserve">NSW </w:t>
            </w:r>
            <w:r w:rsidR="008E2D3E">
              <w:t xml:space="preserve">MURRAY </w:t>
            </w:r>
            <w:r w:rsidRPr="00064686">
              <w:t>GENERAL SECURITY</w:t>
            </w:r>
          </w:p>
        </w:tc>
        <w:tc>
          <w:tcPr>
            <w:tcW w:w="851" w:type="dxa"/>
          </w:tcPr>
          <w:p w:rsidR="00430C6C" w:rsidRPr="00064686" w:rsidRDefault="003A066E" w:rsidP="00064686">
            <w:pPr>
              <w:spacing w:after="60"/>
            </w:pPr>
            <w:r w:rsidRPr="00064686">
              <w:t>5</w:t>
            </w:r>
          </w:p>
        </w:tc>
      </w:tr>
      <w:tr w:rsidR="00430C6C" w:rsidRPr="00064686" w:rsidTr="00064686">
        <w:tc>
          <w:tcPr>
            <w:tcW w:w="534" w:type="dxa"/>
          </w:tcPr>
          <w:p w:rsidR="00430C6C" w:rsidRPr="00064686" w:rsidRDefault="003A066E" w:rsidP="00064686">
            <w:pPr>
              <w:spacing w:after="60"/>
              <w:rPr>
                <w:color w:val="000000"/>
              </w:rPr>
            </w:pPr>
            <w:r w:rsidRPr="00064686">
              <w:rPr>
                <w:color w:val="000000"/>
              </w:rPr>
              <w:t>5</w:t>
            </w:r>
          </w:p>
        </w:tc>
        <w:tc>
          <w:tcPr>
            <w:tcW w:w="8079" w:type="dxa"/>
          </w:tcPr>
          <w:p w:rsidR="00430C6C" w:rsidRPr="00064686" w:rsidRDefault="003A066E" w:rsidP="00064686">
            <w:pPr>
              <w:spacing w:after="60"/>
              <w:rPr>
                <w:color w:val="000000"/>
              </w:rPr>
            </w:pPr>
            <w:r w:rsidRPr="00064686">
              <w:rPr>
                <w:color w:val="000000"/>
              </w:rPr>
              <w:t>NSW MURRAY IRRIGATION LIMITED</w:t>
            </w:r>
          </w:p>
        </w:tc>
        <w:tc>
          <w:tcPr>
            <w:tcW w:w="851" w:type="dxa"/>
          </w:tcPr>
          <w:p w:rsidR="00430C6C" w:rsidRPr="00064686" w:rsidRDefault="003A066E" w:rsidP="00064686">
            <w:pPr>
              <w:spacing w:after="60"/>
              <w:rPr>
                <w:color w:val="000000"/>
              </w:rPr>
            </w:pPr>
            <w:r w:rsidRPr="00064686">
              <w:rPr>
                <w:color w:val="000000"/>
              </w:rPr>
              <w:t>6</w:t>
            </w:r>
          </w:p>
        </w:tc>
      </w:tr>
      <w:tr w:rsidR="00430C6C" w:rsidRPr="00064686" w:rsidTr="00064686">
        <w:tc>
          <w:tcPr>
            <w:tcW w:w="534" w:type="dxa"/>
          </w:tcPr>
          <w:p w:rsidR="00430C6C" w:rsidRPr="00064686" w:rsidRDefault="003A066E" w:rsidP="00064686">
            <w:pPr>
              <w:spacing w:after="60"/>
            </w:pPr>
            <w:r w:rsidRPr="00064686">
              <w:t>6</w:t>
            </w:r>
          </w:p>
        </w:tc>
        <w:tc>
          <w:tcPr>
            <w:tcW w:w="8079" w:type="dxa"/>
          </w:tcPr>
          <w:p w:rsidR="00430C6C" w:rsidRPr="00064686" w:rsidRDefault="003A066E" w:rsidP="00064686">
            <w:pPr>
              <w:spacing w:after="60"/>
            </w:pPr>
            <w:r w:rsidRPr="00064686">
              <w:t>MACQUARIE GENERAL SECURITY</w:t>
            </w:r>
          </w:p>
        </w:tc>
        <w:tc>
          <w:tcPr>
            <w:tcW w:w="851" w:type="dxa"/>
          </w:tcPr>
          <w:p w:rsidR="00430C6C" w:rsidRPr="00064686" w:rsidRDefault="003A066E" w:rsidP="00064686">
            <w:pPr>
              <w:spacing w:after="60"/>
            </w:pPr>
            <w:r w:rsidRPr="00064686">
              <w:t>7</w:t>
            </w:r>
          </w:p>
        </w:tc>
      </w:tr>
      <w:tr w:rsidR="00430C6C" w:rsidRPr="00064686" w:rsidTr="00064686">
        <w:tc>
          <w:tcPr>
            <w:tcW w:w="534" w:type="dxa"/>
          </w:tcPr>
          <w:p w:rsidR="00430C6C" w:rsidRPr="00064686" w:rsidRDefault="003A066E" w:rsidP="00064686">
            <w:pPr>
              <w:spacing w:after="60"/>
              <w:rPr>
                <w:color w:val="000000"/>
              </w:rPr>
            </w:pPr>
            <w:r w:rsidRPr="00064686">
              <w:rPr>
                <w:color w:val="000000"/>
              </w:rPr>
              <w:t>7</w:t>
            </w:r>
          </w:p>
        </w:tc>
        <w:tc>
          <w:tcPr>
            <w:tcW w:w="8079" w:type="dxa"/>
          </w:tcPr>
          <w:p w:rsidR="00430C6C" w:rsidRPr="00064686" w:rsidRDefault="003A066E" w:rsidP="00064686">
            <w:pPr>
              <w:spacing w:after="60"/>
              <w:rPr>
                <w:color w:val="000000"/>
              </w:rPr>
            </w:pPr>
            <w:r w:rsidRPr="00064686">
              <w:rPr>
                <w:color w:val="000000"/>
              </w:rPr>
              <w:t>GWYDIR GENERAL SECURITY</w:t>
            </w:r>
          </w:p>
        </w:tc>
        <w:tc>
          <w:tcPr>
            <w:tcW w:w="851" w:type="dxa"/>
          </w:tcPr>
          <w:p w:rsidR="00430C6C" w:rsidRPr="00064686" w:rsidRDefault="003A066E" w:rsidP="00064686">
            <w:pPr>
              <w:spacing w:after="60"/>
              <w:rPr>
                <w:color w:val="000000"/>
              </w:rPr>
            </w:pPr>
            <w:r w:rsidRPr="00064686">
              <w:rPr>
                <w:color w:val="000000"/>
              </w:rPr>
              <w:t>8</w:t>
            </w:r>
          </w:p>
        </w:tc>
      </w:tr>
      <w:tr w:rsidR="00430C6C" w:rsidRPr="00064686" w:rsidTr="00064686">
        <w:tc>
          <w:tcPr>
            <w:tcW w:w="534" w:type="dxa"/>
          </w:tcPr>
          <w:p w:rsidR="00430C6C" w:rsidRPr="00064686" w:rsidRDefault="003A066E" w:rsidP="00064686">
            <w:pPr>
              <w:spacing w:after="60"/>
            </w:pPr>
            <w:r w:rsidRPr="00064686">
              <w:t>8</w:t>
            </w:r>
          </w:p>
        </w:tc>
        <w:tc>
          <w:tcPr>
            <w:tcW w:w="8079" w:type="dxa"/>
          </w:tcPr>
          <w:p w:rsidR="00430C6C" w:rsidRPr="00064686" w:rsidRDefault="003A066E" w:rsidP="00064686">
            <w:pPr>
              <w:spacing w:after="60"/>
            </w:pPr>
            <w:r w:rsidRPr="00064686">
              <w:t>NAMOI GENERAL SECURITY</w:t>
            </w:r>
          </w:p>
        </w:tc>
        <w:tc>
          <w:tcPr>
            <w:tcW w:w="851" w:type="dxa"/>
          </w:tcPr>
          <w:p w:rsidR="00430C6C" w:rsidRPr="00064686" w:rsidRDefault="003A066E" w:rsidP="00064686">
            <w:pPr>
              <w:spacing w:after="60"/>
            </w:pPr>
            <w:r w:rsidRPr="00064686">
              <w:t>9</w:t>
            </w:r>
          </w:p>
        </w:tc>
      </w:tr>
      <w:tr w:rsidR="00430C6C" w:rsidRPr="00064686" w:rsidTr="00064686">
        <w:tc>
          <w:tcPr>
            <w:tcW w:w="534" w:type="dxa"/>
          </w:tcPr>
          <w:p w:rsidR="00430C6C" w:rsidRPr="00064686" w:rsidRDefault="003A066E" w:rsidP="00064686">
            <w:pPr>
              <w:spacing w:after="60"/>
              <w:rPr>
                <w:color w:val="000000"/>
              </w:rPr>
            </w:pPr>
            <w:r w:rsidRPr="00064686">
              <w:rPr>
                <w:color w:val="000000"/>
              </w:rPr>
              <w:t>9</w:t>
            </w:r>
          </w:p>
        </w:tc>
        <w:tc>
          <w:tcPr>
            <w:tcW w:w="8079" w:type="dxa"/>
          </w:tcPr>
          <w:p w:rsidR="00430C6C" w:rsidRPr="00064686" w:rsidRDefault="003A066E" w:rsidP="00064686">
            <w:pPr>
              <w:spacing w:after="60"/>
              <w:rPr>
                <w:color w:val="000000"/>
              </w:rPr>
            </w:pPr>
            <w:r w:rsidRPr="00064686">
              <w:rPr>
                <w:color w:val="000000"/>
              </w:rPr>
              <w:t>LACHLAN GENERAL SECURITY</w:t>
            </w:r>
          </w:p>
        </w:tc>
        <w:tc>
          <w:tcPr>
            <w:tcW w:w="851" w:type="dxa"/>
          </w:tcPr>
          <w:p w:rsidR="00430C6C" w:rsidRPr="00064686" w:rsidRDefault="003A066E" w:rsidP="00064686">
            <w:pPr>
              <w:spacing w:after="60"/>
              <w:rPr>
                <w:color w:val="000000"/>
              </w:rPr>
            </w:pPr>
            <w:r w:rsidRPr="00064686">
              <w:rPr>
                <w:color w:val="000000"/>
              </w:rPr>
              <w:t>10</w:t>
            </w:r>
          </w:p>
        </w:tc>
      </w:tr>
      <w:tr w:rsidR="00430C6C" w:rsidRPr="00064686" w:rsidTr="00064686">
        <w:tc>
          <w:tcPr>
            <w:tcW w:w="534" w:type="dxa"/>
          </w:tcPr>
          <w:p w:rsidR="00430C6C" w:rsidRPr="00064686" w:rsidRDefault="003A066E" w:rsidP="00064686">
            <w:pPr>
              <w:spacing w:after="60"/>
            </w:pPr>
            <w:r w:rsidRPr="00064686">
              <w:t>10</w:t>
            </w:r>
          </w:p>
        </w:tc>
        <w:tc>
          <w:tcPr>
            <w:tcW w:w="8079" w:type="dxa"/>
          </w:tcPr>
          <w:p w:rsidR="00430C6C" w:rsidRPr="00064686" w:rsidRDefault="003A066E" w:rsidP="00064686">
            <w:pPr>
              <w:spacing w:after="60"/>
            </w:pPr>
            <w:r w:rsidRPr="00064686">
              <w:t>GOULBURN HIGH RELIABILITY</w:t>
            </w:r>
          </w:p>
        </w:tc>
        <w:tc>
          <w:tcPr>
            <w:tcW w:w="851" w:type="dxa"/>
          </w:tcPr>
          <w:p w:rsidR="00430C6C" w:rsidRPr="00064686" w:rsidRDefault="003A066E" w:rsidP="00064686">
            <w:pPr>
              <w:spacing w:after="60"/>
            </w:pPr>
            <w:r w:rsidRPr="00064686">
              <w:t>11</w:t>
            </w:r>
          </w:p>
        </w:tc>
      </w:tr>
      <w:tr w:rsidR="00430C6C" w:rsidRPr="00064686" w:rsidTr="00064686">
        <w:tc>
          <w:tcPr>
            <w:tcW w:w="534" w:type="dxa"/>
          </w:tcPr>
          <w:p w:rsidR="00430C6C" w:rsidRPr="00064686" w:rsidRDefault="003A066E" w:rsidP="00064686">
            <w:pPr>
              <w:spacing w:after="60"/>
              <w:rPr>
                <w:color w:val="000000"/>
              </w:rPr>
            </w:pPr>
            <w:r w:rsidRPr="00064686">
              <w:rPr>
                <w:color w:val="000000"/>
              </w:rPr>
              <w:t>11</w:t>
            </w:r>
          </w:p>
        </w:tc>
        <w:tc>
          <w:tcPr>
            <w:tcW w:w="8079" w:type="dxa"/>
          </w:tcPr>
          <w:p w:rsidR="00430C6C" w:rsidRPr="00064686" w:rsidRDefault="003A066E" w:rsidP="00064686">
            <w:pPr>
              <w:spacing w:after="60"/>
              <w:rPr>
                <w:color w:val="000000"/>
              </w:rPr>
            </w:pPr>
            <w:r w:rsidRPr="00064686">
              <w:rPr>
                <w:color w:val="000000"/>
              </w:rPr>
              <w:t>GOULBURN LOW RELIABILITY</w:t>
            </w:r>
          </w:p>
        </w:tc>
        <w:tc>
          <w:tcPr>
            <w:tcW w:w="851" w:type="dxa"/>
          </w:tcPr>
          <w:p w:rsidR="00430C6C" w:rsidRPr="00064686" w:rsidRDefault="003A066E" w:rsidP="00064686">
            <w:pPr>
              <w:spacing w:after="60"/>
              <w:rPr>
                <w:color w:val="000000"/>
              </w:rPr>
            </w:pPr>
            <w:r w:rsidRPr="00064686">
              <w:rPr>
                <w:color w:val="000000"/>
              </w:rPr>
              <w:t>12</w:t>
            </w:r>
          </w:p>
        </w:tc>
      </w:tr>
      <w:tr w:rsidR="00430C6C" w:rsidRPr="00064686" w:rsidTr="00064686">
        <w:tc>
          <w:tcPr>
            <w:tcW w:w="534" w:type="dxa"/>
          </w:tcPr>
          <w:p w:rsidR="00430C6C" w:rsidRPr="00064686" w:rsidRDefault="003A066E" w:rsidP="00064686">
            <w:pPr>
              <w:spacing w:after="60"/>
            </w:pPr>
            <w:r w:rsidRPr="00064686">
              <w:t>12</w:t>
            </w:r>
          </w:p>
        </w:tc>
        <w:tc>
          <w:tcPr>
            <w:tcW w:w="8079" w:type="dxa"/>
          </w:tcPr>
          <w:p w:rsidR="00430C6C" w:rsidRPr="00064686" w:rsidRDefault="003A066E" w:rsidP="00064686">
            <w:pPr>
              <w:spacing w:after="60"/>
            </w:pPr>
            <w:r w:rsidRPr="00064686">
              <w:t>VICTORIAN MURRAY BELOW BARMAH CHOKE – HIGH RELIABILITY</w:t>
            </w:r>
          </w:p>
        </w:tc>
        <w:tc>
          <w:tcPr>
            <w:tcW w:w="851" w:type="dxa"/>
          </w:tcPr>
          <w:p w:rsidR="00430C6C" w:rsidRPr="00064686" w:rsidRDefault="003A066E" w:rsidP="00064686">
            <w:pPr>
              <w:spacing w:after="60"/>
            </w:pPr>
            <w:r w:rsidRPr="00064686">
              <w:t>13</w:t>
            </w:r>
          </w:p>
        </w:tc>
      </w:tr>
      <w:tr w:rsidR="00430C6C" w:rsidRPr="00064686" w:rsidTr="00064686">
        <w:tc>
          <w:tcPr>
            <w:tcW w:w="534" w:type="dxa"/>
          </w:tcPr>
          <w:p w:rsidR="00430C6C" w:rsidRPr="00064686" w:rsidRDefault="003A066E" w:rsidP="00064686">
            <w:pPr>
              <w:spacing w:after="60"/>
              <w:rPr>
                <w:color w:val="000000"/>
              </w:rPr>
            </w:pPr>
            <w:r w:rsidRPr="00064686">
              <w:rPr>
                <w:color w:val="000000"/>
              </w:rPr>
              <w:t>13</w:t>
            </w:r>
          </w:p>
        </w:tc>
        <w:tc>
          <w:tcPr>
            <w:tcW w:w="8079" w:type="dxa"/>
          </w:tcPr>
          <w:p w:rsidR="00430C6C" w:rsidRPr="00064686" w:rsidRDefault="003A066E" w:rsidP="00064686">
            <w:pPr>
              <w:spacing w:after="60"/>
              <w:rPr>
                <w:color w:val="000000"/>
              </w:rPr>
            </w:pPr>
            <w:r w:rsidRPr="00064686">
              <w:rPr>
                <w:color w:val="000000"/>
              </w:rPr>
              <w:t>VICTORIAN MURRAY BELOW BARMAH CHOKE – LOW RELIABILITY</w:t>
            </w:r>
          </w:p>
        </w:tc>
        <w:tc>
          <w:tcPr>
            <w:tcW w:w="851" w:type="dxa"/>
          </w:tcPr>
          <w:p w:rsidR="00430C6C" w:rsidRPr="00064686" w:rsidRDefault="003A066E" w:rsidP="00064686">
            <w:pPr>
              <w:spacing w:after="60"/>
              <w:rPr>
                <w:color w:val="000000"/>
              </w:rPr>
            </w:pPr>
            <w:r w:rsidRPr="00064686">
              <w:rPr>
                <w:color w:val="000000"/>
              </w:rPr>
              <w:t>14</w:t>
            </w:r>
          </w:p>
        </w:tc>
      </w:tr>
      <w:tr w:rsidR="00430C6C" w:rsidRPr="00064686" w:rsidTr="00064686">
        <w:tc>
          <w:tcPr>
            <w:tcW w:w="534" w:type="dxa"/>
          </w:tcPr>
          <w:p w:rsidR="00430C6C" w:rsidRPr="00064686" w:rsidRDefault="003A066E" w:rsidP="00064686">
            <w:pPr>
              <w:spacing w:after="60"/>
            </w:pPr>
            <w:r w:rsidRPr="00064686">
              <w:t>14</w:t>
            </w:r>
          </w:p>
        </w:tc>
        <w:tc>
          <w:tcPr>
            <w:tcW w:w="8079" w:type="dxa"/>
          </w:tcPr>
          <w:p w:rsidR="00430C6C" w:rsidRPr="00064686" w:rsidRDefault="003A066E" w:rsidP="00064686">
            <w:pPr>
              <w:spacing w:after="60"/>
            </w:pPr>
            <w:r w:rsidRPr="00064686">
              <w:t>VICTORIAN MURRAY ABOVE BARMAH CHOKE – HIGH RELIABILITY</w:t>
            </w:r>
          </w:p>
        </w:tc>
        <w:tc>
          <w:tcPr>
            <w:tcW w:w="851" w:type="dxa"/>
          </w:tcPr>
          <w:p w:rsidR="00430C6C" w:rsidRPr="00064686" w:rsidRDefault="003A066E" w:rsidP="00064686">
            <w:pPr>
              <w:spacing w:after="60"/>
            </w:pPr>
            <w:r w:rsidRPr="00064686">
              <w:t>15</w:t>
            </w:r>
          </w:p>
        </w:tc>
      </w:tr>
      <w:tr w:rsidR="00430C6C" w:rsidRPr="00064686" w:rsidTr="00064686">
        <w:tc>
          <w:tcPr>
            <w:tcW w:w="534" w:type="dxa"/>
          </w:tcPr>
          <w:p w:rsidR="00430C6C" w:rsidRPr="00064686" w:rsidRDefault="003A066E" w:rsidP="00064686">
            <w:pPr>
              <w:spacing w:after="60"/>
              <w:rPr>
                <w:color w:val="000000"/>
              </w:rPr>
            </w:pPr>
            <w:r w:rsidRPr="00064686">
              <w:rPr>
                <w:color w:val="000000"/>
              </w:rPr>
              <w:t>15</w:t>
            </w:r>
          </w:p>
        </w:tc>
        <w:tc>
          <w:tcPr>
            <w:tcW w:w="8079" w:type="dxa"/>
          </w:tcPr>
          <w:p w:rsidR="00430C6C" w:rsidRPr="00064686" w:rsidRDefault="003A066E" w:rsidP="00064686">
            <w:pPr>
              <w:spacing w:after="60"/>
              <w:rPr>
                <w:color w:val="000000"/>
              </w:rPr>
            </w:pPr>
            <w:r w:rsidRPr="00064686">
              <w:rPr>
                <w:color w:val="000000"/>
              </w:rPr>
              <w:t>VICTORIAN MURRAY ABOVE BARMAH CHOKE – LOW RELIABILITY</w:t>
            </w:r>
          </w:p>
        </w:tc>
        <w:tc>
          <w:tcPr>
            <w:tcW w:w="851" w:type="dxa"/>
          </w:tcPr>
          <w:p w:rsidR="00430C6C" w:rsidRPr="00064686" w:rsidRDefault="003A066E" w:rsidP="00064686">
            <w:pPr>
              <w:spacing w:after="60"/>
              <w:rPr>
                <w:color w:val="000000"/>
              </w:rPr>
            </w:pPr>
            <w:r w:rsidRPr="00064686">
              <w:rPr>
                <w:color w:val="000000"/>
              </w:rPr>
              <w:t>16</w:t>
            </w:r>
          </w:p>
        </w:tc>
      </w:tr>
      <w:tr w:rsidR="00430C6C" w:rsidRPr="00064686" w:rsidTr="00064686">
        <w:tc>
          <w:tcPr>
            <w:tcW w:w="534" w:type="dxa"/>
          </w:tcPr>
          <w:p w:rsidR="00430C6C" w:rsidRPr="00064686" w:rsidRDefault="003A066E" w:rsidP="00064686">
            <w:pPr>
              <w:spacing w:after="60"/>
            </w:pPr>
            <w:r w:rsidRPr="00064686">
              <w:t>16</w:t>
            </w:r>
          </w:p>
        </w:tc>
        <w:tc>
          <w:tcPr>
            <w:tcW w:w="8079" w:type="dxa"/>
          </w:tcPr>
          <w:p w:rsidR="00430C6C" w:rsidRPr="00064686" w:rsidRDefault="003A066E" w:rsidP="00064686">
            <w:pPr>
              <w:spacing w:after="60"/>
            </w:pPr>
            <w:r w:rsidRPr="00064686">
              <w:t>CAMPASPE – HIGH RELIABILITY</w:t>
            </w:r>
          </w:p>
        </w:tc>
        <w:tc>
          <w:tcPr>
            <w:tcW w:w="851" w:type="dxa"/>
          </w:tcPr>
          <w:p w:rsidR="00430C6C" w:rsidRPr="00064686" w:rsidRDefault="003A066E" w:rsidP="00064686">
            <w:pPr>
              <w:spacing w:after="60"/>
            </w:pPr>
            <w:r w:rsidRPr="00064686">
              <w:t>17</w:t>
            </w:r>
          </w:p>
        </w:tc>
      </w:tr>
      <w:tr w:rsidR="00430C6C" w:rsidRPr="00064686" w:rsidTr="00064686">
        <w:tc>
          <w:tcPr>
            <w:tcW w:w="534" w:type="dxa"/>
          </w:tcPr>
          <w:p w:rsidR="00430C6C" w:rsidRPr="00064686" w:rsidRDefault="003A066E" w:rsidP="00064686">
            <w:pPr>
              <w:spacing w:after="60"/>
              <w:rPr>
                <w:color w:val="000000"/>
              </w:rPr>
            </w:pPr>
            <w:r w:rsidRPr="00064686">
              <w:rPr>
                <w:color w:val="000000"/>
              </w:rPr>
              <w:t>17</w:t>
            </w:r>
          </w:p>
        </w:tc>
        <w:tc>
          <w:tcPr>
            <w:tcW w:w="8079" w:type="dxa"/>
          </w:tcPr>
          <w:p w:rsidR="00430C6C" w:rsidRPr="00064686" w:rsidRDefault="003A066E" w:rsidP="00064686">
            <w:pPr>
              <w:spacing w:after="60"/>
              <w:rPr>
                <w:color w:val="000000"/>
              </w:rPr>
            </w:pPr>
            <w:r w:rsidRPr="00064686">
              <w:rPr>
                <w:color w:val="000000"/>
              </w:rPr>
              <w:t>SOUTH AUSTRALIA MURRAY CLASS 3A</w:t>
            </w:r>
          </w:p>
        </w:tc>
        <w:tc>
          <w:tcPr>
            <w:tcW w:w="851" w:type="dxa"/>
          </w:tcPr>
          <w:p w:rsidR="00430C6C" w:rsidRPr="00064686" w:rsidRDefault="003A066E" w:rsidP="00064686">
            <w:pPr>
              <w:spacing w:after="60"/>
              <w:rPr>
                <w:color w:val="000000"/>
              </w:rPr>
            </w:pPr>
            <w:r w:rsidRPr="00064686">
              <w:rPr>
                <w:color w:val="000000"/>
              </w:rPr>
              <w:t>18</w:t>
            </w:r>
          </w:p>
        </w:tc>
      </w:tr>
      <w:tr w:rsidR="00430C6C" w:rsidRPr="00064686" w:rsidTr="00064686">
        <w:tc>
          <w:tcPr>
            <w:tcW w:w="534" w:type="dxa"/>
          </w:tcPr>
          <w:p w:rsidR="00430C6C" w:rsidRPr="00064686" w:rsidRDefault="003A066E" w:rsidP="00064686">
            <w:pPr>
              <w:spacing w:after="60"/>
            </w:pPr>
            <w:r w:rsidRPr="00064686">
              <w:t>18</w:t>
            </w:r>
          </w:p>
        </w:tc>
        <w:tc>
          <w:tcPr>
            <w:tcW w:w="8079" w:type="dxa"/>
          </w:tcPr>
          <w:p w:rsidR="00430C6C" w:rsidRPr="00064686" w:rsidRDefault="003A066E" w:rsidP="00064686">
            <w:pPr>
              <w:spacing w:after="60"/>
            </w:pPr>
            <w:r w:rsidRPr="00064686">
              <w:t>QUEENSLAND MDB</w:t>
            </w:r>
          </w:p>
        </w:tc>
        <w:tc>
          <w:tcPr>
            <w:tcW w:w="851" w:type="dxa"/>
          </w:tcPr>
          <w:p w:rsidR="00430C6C" w:rsidRPr="00064686" w:rsidRDefault="003A066E" w:rsidP="00064686">
            <w:pPr>
              <w:spacing w:after="60"/>
            </w:pPr>
            <w:r w:rsidRPr="00064686">
              <w:t>19</w:t>
            </w:r>
          </w:p>
        </w:tc>
      </w:tr>
      <w:tr w:rsidR="00430C6C" w:rsidRPr="00064686" w:rsidTr="00064686">
        <w:tc>
          <w:tcPr>
            <w:tcW w:w="534" w:type="dxa"/>
          </w:tcPr>
          <w:p w:rsidR="00430C6C" w:rsidRPr="00064686" w:rsidRDefault="003A066E" w:rsidP="00064686">
            <w:pPr>
              <w:spacing w:after="60"/>
              <w:rPr>
                <w:color w:val="000000"/>
              </w:rPr>
            </w:pPr>
            <w:r w:rsidRPr="00064686">
              <w:rPr>
                <w:color w:val="000000"/>
              </w:rPr>
              <w:t>19</w:t>
            </w:r>
          </w:p>
        </w:tc>
        <w:tc>
          <w:tcPr>
            <w:tcW w:w="8079" w:type="dxa"/>
          </w:tcPr>
          <w:p w:rsidR="00430C6C" w:rsidRPr="00064686" w:rsidRDefault="003A066E" w:rsidP="00064686">
            <w:pPr>
              <w:spacing w:after="60"/>
              <w:rPr>
                <w:color w:val="000000"/>
              </w:rPr>
            </w:pPr>
            <w:r w:rsidRPr="00064686">
              <w:rPr>
                <w:color w:val="000000"/>
              </w:rPr>
              <w:t>OTHER SYSTEMS</w:t>
            </w:r>
          </w:p>
        </w:tc>
        <w:tc>
          <w:tcPr>
            <w:tcW w:w="851" w:type="dxa"/>
          </w:tcPr>
          <w:p w:rsidR="00430C6C" w:rsidRPr="00064686" w:rsidRDefault="003A066E" w:rsidP="00064686">
            <w:pPr>
              <w:spacing w:after="60"/>
              <w:rPr>
                <w:color w:val="000000"/>
              </w:rPr>
            </w:pPr>
            <w:r w:rsidRPr="00064686">
              <w:rPr>
                <w:color w:val="000000"/>
              </w:rPr>
              <w:t>20</w:t>
            </w:r>
          </w:p>
        </w:tc>
      </w:tr>
      <w:tr w:rsidR="00430C6C" w:rsidRPr="00064686" w:rsidTr="00064686">
        <w:tc>
          <w:tcPr>
            <w:tcW w:w="534" w:type="dxa"/>
          </w:tcPr>
          <w:p w:rsidR="00430C6C" w:rsidRPr="00064686" w:rsidRDefault="003A066E" w:rsidP="00064686">
            <w:pPr>
              <w:spacing w:after="60"/>
            </w:pPr>
            <w:r w:rsidRPr="00064686">
              <w:t>20</w:t>
            </w:r>
          </w:p>
        </w:tc>
        <w:tc>
          <w:tcPr>
            <w:tcW w:w="8079" w:type="dxa"/>
          </w:tcPr>
          <w:p w:rsidR="00430C6C" w:rsidRPr="00064686" w:rsidRDefault="00C8768B" w:rsidP="00064686">
            <w:pPr>
              <w:spacing w:after="60"/>
            </w:pPr>
            <w:r w:rsidRPr="00064686">
              <w:t>ARRANGEMENT</w:t>
            </w:r>
            <w:r w:rsidR="003A066E" w:rsidRPr="00064686">
              <w:t xml:space="preserve"> FOR REPORTING SALES DATA BY STATE</w:t>
            </w:r>
          </w:p>
        </w:tc>
        <w:tc>
          <w:tcPr>
            <w:tcW w:w="851" w:type="dxa"/>
          </w:tcPr>
          <w:p w:rsidR="00430C6C" w:rsidRPr="00064686" w:rsidRDefault="003A066E" w:rsidP="00064686">
            <w:pPr>
              <w:spacing w:after="60"/>
            </w:pPr>
            <w:r w:rsidRPr="00064686">
              <w:t>21</w:t>
            </w:r>
          </w:p>
        </w:tc>
      </w:tr>
    </w:tbl>
    <w:p w:rsidR="00F26AF5" w:rsidRDefault="0029179E" w:rsidP="00E07835">
      <w:r w:rsidRPr="0029179E">
        <w:rPr>
          <w:noProof/>
          <w:lang w:val="en-US" w:eastAsia="zh-TW"/>
        </w:rPr>
        <w:pict>
          <v:shapetype id="_x0000_t202" coordsize="21600,21600" o:spt="202" path="m,l,21600r21600,l21600,xe">
            <v:stroke joinstyle="miter"/>
            <v:path gradientshapeok="t" o:connecttype="rect"/>
          </v:shapetype>
          <v:shape id="_x0000_s1026" type="#_x0000_t202" style="position:absolute;margin-left:-4.45pt;margin-top:5.95pt;width:472.45pt;height:39.75pt;z-index:251642368;mso-position-horizontal-relative:text;mso-position-vertical-relative:text;mso-width-relative:margin;mso-height-relative:margin">
            <v:textbox style="mso-next-textbox:#_x0000_s1026">
              <w:txbxContent>
                <w:p w:rsidR="00651DAC" w:rsidRPr="00B11F21" w:rsidRDefault="00651DAC" w:rsidP="00E07835">
                  <w:r w:rsidRPr="00B11F21">
                    <w:rPr>
                      <w:noProof/>
                    </w:rPr>
                    <w:t>Data in this report is collected from publicly available sources such as water registers and through consultation with water brokers. The data is indicative only and may be incomplete. While Psi Delta has conducted this work diligently, no responsibility is accepted for its accuracy or for any use of the data.</w:t>
                  </w:r>
                </w:p>
              </w:txbxContent>
            </v:textbox>
          </v:shape>
        </w:pict>
      </w:r>
    </w:p>
    <w:p w:rsidR="006727FF" w:rsidRDefault="006727FF" w:rsidP="00E07835">
      <w:pPr>
        <w:sectPr w:rsidR="006727FF" w:rsidSect="00A104E9">
          <w:pgSz w:w="11907" w:h="16839" w:code="9"/>
          <w:pgMar w:top="1440" w:right="1440" w:bottom="568" w:left="1440" w:header="709" w:footer="239" w:gutter="0"/>
          <w:cols w:space="708"/>
          <w:docGrid w:linePitch="360"/>
        </w:sectPr>
      </w:pPr>
    </w:p>
    <w:p w:rsidR="00760B87" w:rsidRPr="003068FC" w:rsidRDefault="0029179E" w:rsidP="00E07835">
      <w:pPr>
        <w:pStyle w:val="Heading1"/>
      </w:pPr>
      <w:r w:rsidRPr="0029179E">
        <w:rPr>
          <w:noProof/>
          <w:lang w:eastAsia="zh-TW"/>
        </w:rPr>
        <w:lastRenderedPageBreak/>
        <w:pict>
          <v:shape id="_x0000_s1027" type="#_x0000_t202" style="position:absolute;left:0;text-align:left;margin-left:-3pt;margin-top:0;width:511.5pt;height:96.75pt;z-index:251643392;mso-width-relative:margin;mso-height-relative:margin" filled="f" stroked="f">
            <v:textbox style="mso-next-textbox:#_x0000_s1027">
              <w:txbxContent>
                <w:p w:rsidR="00651DAC" w:rsidRPr="00535017" w:rsidRDefault="00651DAC" w:rsidP="00535017">
                  <w:pPr>
                    <w:ind w:right="567"/>
                    <w:jc w:val="right"/>
                    <w:rPr>
                      <w:sz w:val="120"/>
                      <w:szCs w:val="120"/>
                    </w:rPr>
                  </w:pPr>
                  <w:r w:rsidRPr="00535017">
                    <w:rPr>
                      <w:sz w:val="120"/>
                      <w:szCs w:val="120"/>
                    </w:rPr>
                    <w:t>1</w:t>
                  </w:r>
                </w:p>
              </w:txbxContent>
            </v:textbox>
          </v:shape>
        </w:pict>
      </w:r>
      <w:r w:rsidR="00760B87" w:rsidRPr="003068FC">
        <w:t xml:space="preserve">Murrumbidgee </w:t>
      </w:r>
    </w:p>
    <w:p w:rsidR="00760B87" w:rsidRPr="003068FC" w:rsidRDefault="00760B87" w:rsidP="00E07835">
      <w:pPr>
        <w:pStyle w:val="Heading1"/>
      </w:pPr>
      <w:r w:rsidRPr="003068FC">
        <w:t>high security</w:t>
      </w:r>
    </w:p>
    <w:p w:rsidR="00760B87" w:rsidRPr="008F2722" w:rsidRDefault="00E40FF8" w:rsidP="00E07835">
      <w:pPr>
        <w:pStyle w:val="BoldSubheadings"/>
      </w:pPr>
      <w:r w:rsidRPr="008F2722">
        <w:t>Water register prices</w:t>
      </w:r>
    </w:p>
    <w:tbl>
      <w:tblPr>
        <w:tblW w:w="9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0"/>
        <w:gridCol w:w="1540"/>
        <w:gridCol w:w="997"/>
        <w:gridCol w:w="850"/>
        <w:gridCol w:w="1362"/>
        <w:gridCol w:w="1541"/>
        <w:gridCol w:w="1541"/>
      </w:tblGrid>
      <w:tr w:rsidR="008E2D3E" w:rsidRPr="00064686" w:rsidTr="00064686">
        <w:tc>
          <w:tcPr>
            <w:tcW w:w="4077" w:type="dxa"/>
            <w:gridSpan w:val="3"/>
            <w:tcBorders>
              <w:top w:val="single" w:sz="4" w:space="0" w:color="auto"/>
              <w:left w:val="nil"/>
              <w:bottom w:val="single" w:sz="4" w:space="0" w:color="auto"/>
              <w:right w:val="single" w:sz="4" w:space="0" w:color="auto"/>
            </w:tcBorders>
            <w:shd w:val="clear" w:color="auto" w:fill="D9D9D9"/>
          </w:tcPr>
          <w:p w:rsidR="00831C22" w:rsidRPr="00064686" w:rsidRDefault="00831C22" w:rsidP="00246EDF">
            <w:pPr>
              <w:pStyle w:val="Tabletext"/>
              <w:rPr>
                <w:b/>
              </w:rPr>
            </w:pPr>
            <w:r w:rsidRPr="00064686">
              <w:t>Volume weighted average price</w:t>
            </w:r>
          </w:p>
        </w:tc>
        <w:tc>
          <w:tcPr>
            <w:tcW w:w="2212"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rsidR="00FF22A3" w:rsidRPr="00064686" w:rsidRDefault="007C73D9" w:rsidP="00DC55D9">
            <w:pPr>
              <w:pStyle w:val="Tabletext"/>
              <w:rPr>
                <w:b/>
              </w:rPr>
            </w:pPr>
            <w:r w:rsidRPr="00064686">
              <w:t>September</w:t>
            </w:r>
            <w:r w:rsidR="00831C22" w:rsidRPr="00064686">
              <w:t xml:space="preserve"> quarter 2014 </w:t>
            </w:r>
            <w:r w:rsidR="00FF22A3" w:rsidRPr="00064686">
              <w:t>range</w:t>
            </w:r>
          </w:p>
          <w:p w:rsidR="00DC55D9" w:rsidRPr="00064686" w:rsidRDefault="00045EAE" w:rsidP="00DC55D9">
            <w:pPr>
              <w:pStyle w:val="Tabletext"/>
              <w:rPr>
                <w:b/>
              </w:rPr>
            </w:pPr>
            <w:r w:rsidRPr="00064686">
              <w:t>(Insufficient data for quartiles</w:t>
            </w:r>
            <w:r w:rsidR="00FF22A3" w:rsidRPr="00064686">
              <w:t>)</w:t>
            </w:r>
          </w:p>
          <w:p w:rsidR="00831C22" w:rsidRPr="00064686" w:rsidRDefault="00831C22" w:rsidP="00DC55D9">
            <w:pPr>
              <w:pStyle w:val="Tabletext"/>
              <w:rPr>
                <w:b/>
              </w:rPr>
            </w:pPr>
            <w:r w:rsidRPr="00064686">
              <w:t>$/ML</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D9D9D9"/>
          </w:tcPr>
          <w:p w:rsidR="00831C22" w:rsidRPr="00064686" w:rsidRDefault="007C73D9" w:rsidP="00246EDF">
            <w:pPr>
              <w:pStyle w:val="Tabletext"/>
              <w:rPr>
                <w:b/>
              </w:rPr>
            </w:pPr>
            <w:r w:rsidRPr="00064686">
              <w:t>September</w:t>
            </w:r>
            <w:r w:rsidR="00831C22" w:rsidRPr="00064686">
              <w:t xml:space="preserve"> quarter 2014 sample volume ML</w:t>
            </w:r>
          </w:p>
        </w:tc>
        <w:tc>
          <w:tcPr>
            <w:tcW w:w="1541" w:type="dxa"/>
            <w:vMerge w:val="restart"/>
            <w:tcBorders>
              <w:top w:val="single" w:sz="4" w:space="0" w:color="auto"/>
              <w:left w:val="single" w:sz="4" w:space="0" w:color="auto"/>
              <w:bottom w:val="single" w:sz="4" w:space="0" w:color="auto"/>
              <w:right w:val="nil"/>
            </w:tcBorders>
            <w:shd w:val="clear" w:color="auto" w:fill="D9D9D9"/>
          </w:tcPr>
          <w:p w:rsidR="00831C22" w:rsidRPr="00064686" w:rsidRDefault="007C73D9" w:rsidP="00246EDF">
            <w:pPr>
              <w:pStyle w:val="Tabletext"/>
              <w:rPr>
                <w:b/>
              </w:rPr>
            </w:pPr>
            <w:r w:rsidRPr="00064686">
              <w:t>September</w:t>
            </w:r>
            <w:r w:rsidR="00831C22" w:rsidRPr="00064686">
              <w:t xml:space="preserve"> quarter 2014 sample number of transfers</w:t>
            </w:r>
          </w:p>
        </w:tc>
      </w:tr>
      <w:tr w:rsidR="008E2D3E" w:rsidRPr="00064686" w:rsidTr="00064686">
        <w:tc>
          <w:tcPr>
            <w:tcW w:w="1540" w:type="dxa"/>
            <w:tcBorders>
              <w:top w:val="single" w:sz="4" w:space="0" w:color="auto"/>
              <w:left w:val="nil"/>
              <w:bottom w:val="single" w:sz="4" w:space="0" w:color="auto"/>
              <w:right w:val="single" w:sz="4" w:space="0" w:color="auto"/>
            </w:tcBorders>
            <w:shd w:val="clear" w:color="auto" w:fill="D9D9D9"/>
          </w:tcPr>
          <w:p w:rsidR="00831C22" w:rsidRPr="00064686" w:rsidRDefault="007C73D9" w:rsidP="00246EDF">
            <w:pPr>
              <w:pStyle w:val="Tabletext"/>
              <w:rPr>
                <w:color w:val="000000"/>
                <w:szCs w:val="18"/>
              </w:rPr>
            </w:pPr>
            <w:r w:rsidRPr="00064686">
              <w:rPr>
                <w:color w:val="000000"/>
                <w:szCs w:val="18"/>
              </w:rPr>
              <w:t>September</w:t>
            </w:r>
            <w:r w:rsidR="00831C22" w:rsidRPr="00064686">
              <w:rPr>
                <w:color w:val="000000"/>
                <w:szCs w:val="18"/>
              </w:rPr>
              <w:t xml:space="preserve"> month 2014 $/ML</w:t>
            </w:r>
          </w:p>
        </w:tc>
        <w:tc>
          <w:tcPr>
            <w:tcW w:w="1540" w:type="dxa"/>
            <w:tcBorders>
              <w:top w:val="single" w:sz="4" w:space="0" w:color="auto"/>
              <w:left w:val="single" w:sz="4" w:space="0" w:color="auto"/>
              <w:bottom w:val="single" w:sz="4" w:space="0" w:color="auto"/>
              <w:right w:val="single" w:sz="4" w:space="0" w:color="auto"/>
            </w:tcBorders>
            <w:shd w:val="clear" w:color="auto" w:fill="D9D9D9"/>
          </w:tcPr>
          <w:p w:rsidR="00831C22" w:rsidRPr="00064686" w:rsidRDefault="007C73D9" w:rsidP="00246EDF">
            <w:pPr>
              <w:pStyle w:val="Tabletext"/>
              <w:rPr>
                <w:color w:val="000000"/>
              </w:rPr>
            </w:pPr>
            <w:r w:rsidRPr="00064686">
              <w:rPr>
                <w:color w:val="000000"/>
              </w:rPr>
              <w:t>September</w:t>
            </w:r>
            <w:r w:rsidR="00831C22" w:rsidRPr="00064686">
              <w:rPr>
                <w:color w:val="000000"/>
              </w:rPr>
              <w:t xml:space="preserve"> quarter 2014 $/ML</w:t>
            </w:r>
          </w:p>
        </w:tc>
        <w:tc>
          <w:tcPr>
            <w:tcW w:w="997" w:type="dxa"/>
            <w:tcBorders>
              <w:top w:val="single" w:sz="4" w:space="0" w:color="auto"/>
              <w:left w:val="single" w:sz="4" w:space="0" w:color="auto"/>
              <w:bottom w:val="single" w:sz="4" w:space="0" w:color="auto"/>
              <w:right w:val="single" w:sz="4" w:space="0" w:color="auto"/>
            </w:tcBorders>
            <w:shd w:val="clear" w:color="auto" w:fill="D9D9D9"/>
          </w:tcPr>
          <w:p w:rsidR="00831C22" w:rsidRPr="00064686" w:rsidRDefault="00F70DF9" w:rsidP="00246EDF">
            <w:pPr>
              <w:pStyle w:val="Tabletext"/>
              <w:rPr>
                <w:color w:val="000000"/>
              </w:rPr>
            </w:pPr>
            <w:r w:rsidRPr="00064686">
              <w:rPr>
                <w:color w:val="000000"/>
              </w:rPr>
              <w:t>2014-15</w:t>
            </w:r>
            <w:r w:rsidR="00831C22" w:rsidRPr="00064686">
              <w:rPr>
                <w:color w:val="000000"/>
              </w:rPr>
              <w:t xml:space="preserve"> $/ML</w:t>
            </w:r>
          </w:p>
        </w:tc>
        <w:tc>
          <w:tcPr>
            <w:tcW w:w="2212" w:type="dxa"/>
            <w:gridSpan w:val="2"/>
            <w:vMerge/>
            <w:tcBorders>
              <w:top w:val="nil"/>
              <w:left w:val="single" w:sz="4" w:space="0" w:color="auto"/>
              <w:bottom w:val="single" w:sz="4" w:space="0" w:color="auto"/>
              <w:right w:val="single" w:sz="4" w:space="0" w:color="auto"/>
            </w:tcBorders>
          </w:tcPr>
          <w:p w:rsidR="00831C22" w:rsidRPr="00064686" w:rsidRDefault="00831C22" w:rsidP="00246EDF">
            <w:pPr>
              <w:pStyle w:val="Tabletext"/>
              <w:rPr>
                <w:color w:val="000000"/>
              </w:rPr>
            </w:pPr>
          </w:p>
        </w:tc>
        <w:tc>
          <w:tcPr>
            <w:tcW w:w="1541" w:type="dxa"/>
            <w:vMerge/>
            <w:tcBorders>
              <w:top w:val="nil"/>
              <w:left w:val="single" w:sz="4" w:space="0" w:color="auto"/>
              <w:bottom w:val="single" w:sz="4" w:space="0" w:color="auto"/>
              <w:right w:val="single" w:sz="4" w:space="0" w:color="auto"/>
            </w:tcBorders>
          </w:tcPr>
          <w:p w:rsidR="00831C22" w:rsidRPr="00064686" w:rsidRDefault="00831C22" w:rsidP="00246EDF">
            <w:pPr>
              <w:pStyle w:val="Tabletext"/>
              <w:rPr>
                <w:color w:val="000000"/>
              </w:rPr>
            </w:pPr>
          </w:p>
        </w:tc>
        <w:tc>
          <w:tcPr>
            <w:tcW w:w="1541" w:type="dxa"/>
            <w:vMerge/>
            <w:tcBorders>
              <w:top w:val="nil"/>
              <w:left w:val="single" w:sz="4" w:space="0" w:color="auto"/>
              <w:bottom w:val="single" w:sz="4" w:space="0" w:color="auto"/>
              <w:right w:val="nil"/>
            </w:tcBorders>
          </w:tcPr>
          <w:p w:rsidR="00831C22" w:rsidRPr="00064686" w:rsidRDefault="00831C22" w:rsidP="00246EDF">
            <w:pPr>
              <w:pStyle w:val="Tabletext"/>
              <w:rPr>
                <w:color w:val="000000"/>
              </w:rPr>
            </w:pPr>
          </w:p>
        </w:tc>
      </w:tr>
      <w:tr w:rsidR="008E2D3E" w:rsidRPr="00064686" w:rsidTr="00064686">
        <w:tc>
          <w:tcPr>
            <w:tcW w:w="1540" w:type="dxa"/>
            <w:tcBorders>
              <w:top w:val="single" w:sz="4" w:space="0" w:color="auto"/>
              <w:left w:val="nil"/>
              <w:bottom w:val="single" w:sz="4" w:space="0" w:color="auto"/>
              <w:right w:val="nil"/>
            </w:tcBorders>
          </w:tcPr>
          <w:p w:rsidR="00611327" w:rsidRPr="00064686" w:rsidRDefault="00F22163" w:rsidP="00246EDF">
            <w:pPr>
              <w:pStyle w:val="Tabletext"/>
            </w:pPr>
            <w:r w:rsidRPr="00064686">
              <w:t>2,156</w:t>
            </w:r>
          </w:p>
        </w:tc>
        <w:tc>
          <w:tcPr>
            <w:tcW w:w="1540" w:type="dxa"/>
            <w:tcBorders>
              <w:top w:val="single" w:sz="4" w:space="0" w:color="auto"/>
              <w:left w:val="nil"/>
              <w:bottom w:val="single" w:sz="4" w:space="0" w:color="auto"/>
              <w:right w:val="nil"/>
            </w:tcBorders>
          </w:tcPr>
          <w:p w:rsidR="00611327" w:rsidRPr="00064686" w:rsidRDefault="00F22163" w:rsidP="00246EDF">
            <w:pPr>
              <w:pStyle w:val="Tabletext"/>
            </w:pPr>
            <w:r w:rsidRPr="00064686">
              <w:t>2,076</w:t>
            </w:r>
          </w:p>
        </w:tc>
        <w:tc>
          <w:tcPr>
            <w:tcW w:w="997" w:type="dxa"/>
            <w:tcBorders>
              <w:top w:val="single" w:sz="4" w:space="0" w:color="auto"/>
              <w:left w:val="nil"/>
              <w:bottom w:val="single" w:sz="4" w:space="0" w:color="auto"/>
              <w:right w:val="nil"/>
            </w:tcBorders>
          </w:tcPr>
          <w:p w:rsidR="00611327" w:rsidRPr="00064686" w:rsidRDefault="00F22163" w:rsidP="00246EDF">
            <w:pPr>
              <w:pStyle w:val="Tabletext"/>
            </w:pPr>
            <w:r w:rsidRPr="00064686">
              <w:t>2,076</w:t>
            </w:r>
          </w:p>
        </w:tc>
        <w:tc>
          <w:tcPr>
            <w:tcW w:w="850" w:type="dxa"/>
            <w:tcBorders>
              <w:top w:val="single" w:sz="4" w:space="0" w:color="auto"/>
              <w:left w:val="nil"/>
              <w:bottom w:val="single" w:sz="4" w:space="0" w:color="auto"/>
              <w:right w:val="nil"/>
            </w:tcBorders>
          </w:tcPr>
          <w:p w:rsidR="00611327" w:rsidRPr="00064686" w:rsidRDefault="00F22163" w:rsidP="00246EDF">
            <w:pPr>
              <w:pStyle w:val="Tabletext"/>
            </w:pPr>
            <w:r w:rsidRPr="00064686">
              <w:t>1,990</w:t>
            </w:r>
          </w:p>
        </w:tc>
        <w:tc>
          <w:tcPr>
            <w:tcW w:w="1362" w:type="dxa"/>
            <w:tcBorders>
              <w:top w:val="single" w:sz="4" w:space="0" w:color="auto"/>
              <w:left w:val="nil"/>
              <w:bottom w:val="single" w:sz="4" w:space="0" w:color="auto"/>
              <w:right w:val="nil"/>
            </w:tcBorders>
          </w:tcPr>
          <w:p w:rsidR="00611327" w:rsidRPr="00064686" w:rsidRDefault="00F22163" w:rsidP="00246EDF">
            <w:pPr>
              <w:pStyle w:val="Tabletext"/>
            </w:pPr>
            <w:r w:rsidRPr="00064686">
              <w:t>2,200</w:t>
            </w:r>
          </w:p>
        </w:tc>
        <w:tc>
          <w:tcPr>
            <w:tcW w:w="1541" w:type="dxa"/>
            <w:tcBorders>
              <w:top w:val="single" w:sz="4" w:space="0" w:color="auto"/>
              <w:left w:val="nil"/>
              <w:bottom w:val="single" w:sz="4" w:space="0" w:color="auto"/>
              <w:right w:val="nil"/>
            </w:tcBorders>
          </w:tcPr>
          <w:p w:rsidR="00611327" w:rsidRPr="00064686" w:rsidRDefault="00E814BC" w:rsidP="00246EDF">
            <w:pPr>
              <w:pStyle w:val="Tabletext"/>
            </w:pPr>
            <w:r w:rsidRPr="00064686">
              <w:t>834</w:t>
            </w:r>
          </w:p>
        </w:tc>
        <w:tc>
          <w:tcPr>
            <w:tcW w:w="1541" w:type="dxa"/>
            <w:tcBorders>
              <w:top w:val="single" w:sz="4" w:space="0" w:color="auto"/>
              <w:left w:val="nil"/>
              <w:bottom w:val="single" w:sz="4" w:space="0" w:color="auto"/>
              <w:right w:val="nil"/>
            </w:tcBorders>
          </w:tcPr>
          <w:p w:rsidR="00611327" w:rsidRPr="00064686" w:rsidRDefault="00E814BC" w:rsidP="00246EDF">
            <w:pPr>
              <w:pStyle w:val="Tabletext"/>
            </w:pPr>
            <w:r w:rsidRPr="00064686">
              <w:t>4</w:t>
            </w:r>
          </w:p>
        </w:tc>
      </w:tr>
    </w:tbl>
    <w:p w:rsidR="00E40FF8" w:rsidRPr="00383C21" w:rsidRDefault="00383C21" w:rsidP="00E558C3">
      <w:pPr>
        <w:pStyle w:val="BoldSubheadings"/>
      </w:pPr>
      <w:r w:rsidRPr="00383C21">
        <w:t>Quarterly volume weighted average price (2009-2014)</w:t>
      </w:r>
    </w:p>
    <w:p w:rsidR="00E40FF8" w:rsidRDefault="00C37875" w:rsidP="00E07835">
      <w:pPr>
        <w:rPr>
          <w:lang w:val="en-US"/>
        </w:rPr>
      </w:pPr>
      <w:r>
        <w:rPr>
          <w:noProof/>
        </w:rPr>
        <w:drawing>
          <wp:inline distT="0" distB="0" distL="0" distR="0">
            <wp:extent cx="5732780" cy="1677670"/>
            <wp:effectExtent l="1905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32780" cy="1677670"/>
                    </a:xfrm>
                    <a:prstGeom prst="rect">
                      <a:avLst/>
                    </a:prstGeom>
                    <a:noFill/>
                    <a:ln w="9525">
                      <a:noFill/>
                      <a:miter lim="800000"/>
                      <a:headEnd/>
                      <a:tailEnd/>
                    </a:ln>
                  </pic:spPr>
                </pic:pic>
              </a:graphicData>
            </a:graphic>
          </wp:inline>
        </w:drawing>
      </w:r>
    </w:p>
    <w:p w:rsidR="007C768D" w:rsidRPr="007C768D" w:rsidRDefault="007C768D" w:rsidP="00E558C3">
      <w:pPr>
        <w:pStyle w:val="BoldSubheadings"/>
      </w:pPr>
      <w:r w:rsidRPr="007C768D">
        <w:t>Water entitlement transfers – volume by price (</w:t>
      </w:r>
      <w:r w:rsidR="007C73D9">
        <w:t>September</w:t>
      </w:r>
      <w:r w:rsidRPr="007C768D">
        <w:t xml:space="preserve"> quarter 2014)</w:t>
      </w:r>
    </w:p>
    <w:p w:rsidR="007C768D" w:rsidRDefault="00C37875" w:rsidP="00E07835">
      <w:pPr>
        <w:rPr>
          <w:lang w:val="en-US"/>
        </w:rPr>
      </w:pPr>
      <w:r>
        <w:rPr>
          <w:noProof/>
        </w:rPr>
        <w:drawing>
          <wp:inline distT="0" distB="0" distL="0" distR="0">
            <wp:extent cx="5741035" cy="153479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741035" cy="1534795"/>
                    </a:xfrm>
                    <a:prstGeom prst="rect">
                      <a:avLst/>
                    </a:prstGeom>
                    <a:noFill/>
                    <a:ln w="9525">
                      <a:noFill/>
                      <a:miter lim="800000"/>
                      <a:headEnd/>
                      <a:tailEnd/>
                    </a:ln>
                  </pic:spPr>
                </pic:pic>
              </a:graphicData>
            </a:graphic>
          </wp:inline>
        </w:drawing>
      </w:r>
    </w:p>
    <w:p w:rsidR="007C768D" w:rsidRPr="00AA1A8F" w:rsidRDefault="007C768D" w:rsidP="00E07835">
      <w:pPr>
        <w:pStyle w:val="Footnotes"/>
      </w:pPr>
      <w:r w:rsidRPr="00B564E2">
        <w:rPr>
          <w:b/>
        </w:rPr>
        <w:t>NOTE:</w:t>
      </w:r>
      <w:r w:rsidRPr="00A104E9">
        <w:t xml:space="preserve"> </w:t>
      </w:r>
      <w:r w:rsidR="00A104E9" w:rsidRPr="00AA1A8F">
        <w:t>A dotted line is shown for quarters where no trade was reported.</w:t>
      </w:r>
    </w:p>
    <w:p w:rsidR="00EA1A02" w:rsidRPr="00051FA5" w:rsidRDefault="00A104E9" w:rsidP="00EA1A02">
      <w:pPr>
        <w:pStyle w:val="Footnotes"/>
      </w:pPr>
      <w:r w:rsidRPr="00A104E9">
        <w:t xml:space="preserve">NSW 71Q register data only includes share assignment transfers (71Q). Data on licence transfers (71M) have been excluded due </w:t>
      </w:r>
      <w:r w:rsidR="00877212">
        <w:t xml:space="preserve">to high variability of data. </w:t>
      </w:r>
      <w:r w:rsidR="00EA1A02" w:rsidRPr="00051FA5">
        <w:t>Th</w:t>
      </w:r>
      <w:r w:rsidR="00EA1A02">
        <w:t>e quarterly VWAP of 71M transfers was $1,790</w:t>
      </w:r>
      <w:r w:rsidR="00FC4CFD">
        <w:t xml:space="preserve">/ML with two </w:t>
      </w:r>
      <w:r w:rsidR="00EA1A02" w:rsidRPr="00051FA5">
        <w:t xml:space="preserve">relevant transfers for the </w:t>
      </w:r>
      <w:r w:rsidR="00EA1A02">
        <w:t>September</w:t>
      </w:r>
      <w:r w:rsidR="00EA1A02" w:rsidRPr="00051FA5">
        <w:t xml:space="preserve"> quarter 2014.</w:t>
      </w:r>
    </w:p>
    <w:p w:rsidR="00A104E9" w:rsidRPr="00A104E9" w:rsidRDefault="00A104E9" w:rsidP="00E07835">
      <w:pPr>
        <w:pStyle w:val="Footnotes"/>
      </w:pPr>
      <w:r w:rsidRPr="00A104E9">
        <w:t xml:space="preserve">To avoid reporting unrepresentative prices, </w:t>
      </w:r>
      <w:r w:rsidR="00D378E8">
        <w:t xml:space="preserve">Murrumbidgee High Security </w:t>
      </w:r>
      <w:r w:rsidRPr="00A104E9">
        <w:t xml:space="preserve">VWAP calculations exclude transfers under </w:t>
      </w:r>
      <w:r w:rsidR="008E5762">
        <w:t xml:space="preserve">$500/ML or </w:t>
      </w:r>
      <w:r w:rsidRPr="005F6E5E">
        <w:t>over $5,000/ML.</w:t>
      </w:r>
    </w:p>
    <w:p w:rsidR="00A104E9" w:rsidRPr="00A104E9" w:rsidRDefault="00A104E9" w:rsidP="00E07835">
      <w:pPr>
        <w:pStyle w:val="Footnotes"/>
      </w:pPr>
      <w:r w:rsidRPr="00B564E2">
        <w:rPr>
          <w:b/>
        </w:rPr>
        <w:t>SOURCE:</w:t>
      </w:r>
      <w:r w:rsidRPr="00A104E9">
        <w:t xml:space="preserve"> NSW Water Register, </w:t>
      </w:r>
      <w:r w:rsidR="001E2BC3">
        <w:t>3</w:t>
      </w:r>
      <w:r w:rsidR="001E2BC3" w:rsidRPr="001E2BC3">
        <w:rPr>
          <w:vertAlign w:val="superscript"/>
        </w:rPr>
        <w:t>rd</w:t>
      </w:r>
      <w:r w:rsidR="001E2BC3">
        <w:t xml:space="preserve"> </w:t>
      </w:r>
      <w:r w:rsidR="00FC4CFD">
        <w:t>October</w:t>
      </w:r>
      <w:r w:rsidRPr="00A104E9">
        <w:t xml:space="preserve"> 2014 at: http://registers.water.nsw.gov.au/wma/WaterShareIntraWSLocSearch.jsp?selectedRegister=WaterShare</w:t>
      </w:r>
    </w:p>
    <w:p w:rsidR="00A104E9" w:rsidRPr="00A104E9" w:rsidRDefault="00A104E9" w:rsidP="00C35ECE">
      <w:pPr>
        <w:pStyle w:val="BoldSubheadings"/>
      </w:pPr>
      <w:r w:rsidRPr="00A104E9">
        <w:t>Water trading exchange prices</w:t>
      </w:r>
    </w:p>
    <w:tbl>
      <w:tblPr>
        <w:tblW w:w="9243" w:type="dxa"/>
        <w:tblInd w:w="108" w:type="dxa"/>
        <w:tblBorders>
          <w:top w:val="single" w:sz="4" w:space="0" w:color="auto"/>
          <w:bottom w:val="single" w:sz="4" w:space="0" w:color="auto"/>
          <w:insideH w:val="single" w:sz="4" w:space="0" w:color="auto"/>
        </w:tblBorders>
        <w:tblLook w:val="04A0"/>
      </w:tblPr>
      <w:tblGrid>
        <w:gridCol w:w="6204"/>
        <w:gridCol w:w="3039"/>
      </w:tblGrid>
      <w:tr w:rsidR="0029314B" w:rsidRPr="00064686" w:rsidTr="00064686">
        <w:tc>
          <w:tcPr>
            <w:tcW w:w="6204" w:type="dxa"/>
            <w:shd w:val="clear" w:color="auto" w:fill="D9D9D9"/>
          </w:tcPr>
          <w:p w:rsidR="0029314B" w:rsidRPr="00064686" w:rsidRDefault="0029314B" w:rsidP="00064686">
            <w:pPr>
              <w:pStyle w:val="Tabletext"/>
              <w:jc w:val="left"/>
              <w:rPr>
                <w:b/>
              </w:rPr>
            </w:pPr>
            <w:r w:rsidRPr="00064686">
              <w:t xml:space="preserve">Water exchanges </w:t>
            </w:r>
            <w:r w:rsidR="007C73D9" w:rsidRPr="00064686">
              <w:t>September</w:t>
            </w:r>
            <w:r w:rsidRPr="00064686">
              <w:t xml:space="preserve"> 2014 buyer bid price ($/ML)</w:t>
            </w:r>
          </w:p>
        </w:tc>
        <w:tc>
          <w:tcPr>
            <w:tcW w:w="3039" w:type="dxa"/>
            <w:shd w:val="clear" w:color="auto" w:fill="auto"/>
            <w:vAlign w:val="center"/>
          </w:tcPr>
          <w:p w:rsidR="0029314B" w:rsidRPr="00064686" w:rsidRDefault="00EA7B03" w:rsidP="00064686">
            <w:pPr>
              <w:pStyle w:val="Tabletext"/>
              <w:jc w:val="left"/>
              <w:rPr>
                <w:b/>
              </w:rPr>
            </w:pPr>
            <w:r w:rsidRPr="00064686">
              <w:t xml:space="preserve">2,150 - 2,200 </w:t>
            </w:r>
          </w:p>
        </w:tc>
      </w:tr>
      <w:tr w:rsidR="0029314B" w:rsidRPr="00064686" w:rsidTr="00064686">
        <w:tc>
          <w:tcPr>
            <w:tcW w:w="6204" w:type="dxa"/>
            <w:shd w:val="clear" w:color="auto" w:fill="D9D9D9"/>
          </w:tcPr>
          <w:p w:rsidR="0029314B" w:rsidRPr="00064686" w:rsidRDefault="0029314B" w:rsidP="00064686">
            <w:pPr>
              <w:pStyle w:val="Tabletext"/>
              <w:jc w:val="left"/>
              <w:rPr>
                <w:color w:val="000000"/>
              </w:rPr>
            </w:pPr>
            <w:r w:rsidRPr="00064686">
              <w:rPr>
                <w:color w:val="000000"/>
              </w:rPr>
              <w:t xml:space="preserve">Water exchanges </w:t>
            </w:r>
            <w:r w:rsidR="007C73D9" w:rsidRPr="00064686">
              <w:rPr>
                <w:color w:val="000000"/>
              </w:rPr>
              <w:t>September</w:t>
            </w:r>
            <w:r w:rsidRPr="00064686">
              <w:rPr>
                <w:color w:val="000000"/>
              </w:rPr>
              <w:t xml:space="preserve"> 2014 seller offer price ($/ML)</w:t>
            </w:r>
          </w:p>
        </w:tc>
        <w:tc>
          <w:tcPr>
            <w:tcW w:w="3039" w:type="dxa"/>
            <w:shd w:val="clear" w:color="auto" w:fill="auto"/>
            <w:vAlign w:val="center"/>
          </w:tcPr>
          <w:p w:rsidR="0029314B" w:rsidRPr="00064686" w:rsidRDefault="00EA7B03" w:rsidP="00064686">
            <w:pPr>
              <w:pStyle w:val="Tabletext"/>
              <w:jc w:val="left"/>
              <w:rPr>
                <w:color w:val="000000"/>
              </w:rPr>
            </w:pPr>
            <w:r w:rsidRPr="00064686">
              <w:rPr>
                <w:color w:val="000000"/>
              </w:rPr>
              <w:t>2,250</w:t>
            </w:r>
          </w:p>
        </w:tc>
      </w:tr>
    </w:tbl>
    <w:p w:rsidR="001D1219" w:rsidRDefault="001D1219" w:rsidP="006727FF">
      <w:pPr>
        <w:pStyle w:val="Footnotes"/>
        <w:spacing w:before="60"/>
        <w:rPr>
          <w:b/>
        </w:rPr>
      </w:pPr>
      <w:r>
        <w:rPr>
          <w:b/>
        </w:rPr>
        <w:t xml:space="preserve">Note: </w:t>
      </w:r>
      <w:r>
        <w:t xml:space="preserve">Water exchange prices </w:t>
      </w:r>
      <w:r w:rsidRPr="001D1219">
        <w:t>include allocation</w:t>
      </w:r>
      <w:r>
        <w:rPr>
          <w:b/>
        </w:rPr>
        <w:t xml:space="preserve"> </w:t>
      </w:r>
    </w:p>
    <w:p w:rsidR="006727FF" w:rsidRDefault="00A104E9" w:rsidP="006727FF">
      <w:pPr>
        <w:pStyle w:val="Footnotes"/>
        <w:spacing w:before="60"/>
      </w:pPr>
      <w:r w:rsidRPr="00B564E2">
        <w:rPr>
          <w:b/>
        </w:rPr>
        <w:t>SOURCE:</w:t>
      </w:r>
      <w:r w:rsidRPr="00B564E2">
        <w:t xml:space="preserve"> Water excha</w:t>
      </w:r>
      <w:r w:rsidR="00C33540">
        <w:t>nge data were sourced</w:t>
      </w:r>
      <w:r w:rsidR="009C3349">
        <w:t xml:space="preserve"> on the </w:t>
      </w:r>
      <w:r w:rsidR="000B2730">
        <w:t>3</w:t>
      </w:r>
      <w:r w:rsidR="000B2730" w:rsidRPr="009C3349">
        <w:rPr>
          <w:vertAlign w:val="superscript"/>
        </w:rPr>
        <w:t>rd</w:t>
      </w:r>
      <w:r w:rsidR="000B2730">
        <w:rPr>
          <w:vertAlign w:val="superscript"/>
        </w:rPr>
        <w:t xml:space="preserve"> </w:t>
      </w:r>
      <w:r w:rsidR="000B2730">
        <w:t xml:space="preserve">of </w:t>
      </w:r>
      <w:r w:rsidR="006153C1">
        <w:t xml:space="preserve">October </w:t>
      </w:r>
      <w:r w:rsidRPr="00B564E2">
        <w:t xml:space="preserve">2014 from </w:t>
      </w:r>
      <w:hyperlink r:id="rId10" w:history="1">
        <w:r w:rsidR="006153C1" w:rsidRPr="00FE2FE7">
          <w:rPr>
            <w:rStyle w:val="Hyperlink"/>
            <w:lang w:val="en-AU"/>
          </w:rPr>
          <w:t>http://www.wilkswater.com.au</w:t>
        </w:r>
      </w:hyperlink>
      <w:r w:rsidR="00C33540">
        <w:t xml:space="preserve"> and </w:t>
      </w:r>
      <w:hyperlink r:id="rId11" w:history="1">
        <w:r w:rsidR="00C33540" w:rsidRPr="00313E5C">
          <w:rPr>
            <w:rStyle w:val="Hyperlink"/>
          </w:rPr>
          <w:t>http://www.ruralcowater.com.au/</w:t>
        </w:r>
      </w:hyperlink>
    </w:p>
    <w:p w:rsidR="006727FF" w:rsidRDefault="006727FF" w:rsidP="006727FF">
      <w:pPr>
        <w:pStyle w:val="Footnotes"/>
        <w:spacing w:before="60"/>
      </w:pPr>
    </w:p>
    <w:p w:rsidR="006727FF" w:rsidRDefault="006727FF" w:rsidP="006727FF">
      <w:pPr>
        <w:pStyle w:val="Footnotes"/>
        <w:spacing w:before="60"/>
        <w:sectPr w:rsidR="006727FF" w:rsidSect="00A104E9">
          <w:pgSz w:w="11907" w:h="16839" w:code="9"/>
          <w:pgMar w:top="1440" w:right="1440" w:bottom="568" w:left="1440" w:header="709" w:footer="239" w:gutter="0"/>
          <w:cols w:space="708"/>
          <w:docGrid w:linePitch="360"/>
        </w:sectPr>
      </w:pPr>
    </w:p>
    <w:p w:rsidR="0004048F" w:rsidRDefault="0029179E" w:rsidP="00E07835">
      <w:pPr>
        <w:pStyle w:val="Heading1"/>
      </w:pPr>
      <w:r>
        <w:rPr>
          <w:noProof/>
          <w:lang w:val="en-AU"/>
        </w:rPr>
        <w:lastRenderedPageBreak/>
        <w:pict>
          <v:shape id="_x0000_s1028" type="#_x0000_t202" style="position:absolute;left:0;text-align:left;margin-left:-3.75pt;margin-top:2.25pt;width:511.5pt;height:96.75pt;z-index:251644416;mso-width-relative:margin;mso-height-relative:margin" filled="f" stroked="f">
            <v:textbox style="mso-next-textbox:#_x0000_s1028">
              <w:txbxContent>
                <w:p w:rsidR="00651DAC" w:rsidRPr="00535017" w:rsidRDefault="00651DAC" w:rsidP="00535017">
                  <w:pPr>
                    <w:ind w:right="567"/>
                    <w:jc w:val="right"/>
                    <w:rPr>
                      <w:sz w:val="120"/>
                      <w:szCs w:val="120"/>
                    </w:rPr>
                  </w:pPr>
                  <w:r>
                    <w:rPr>
                      <w:sz w:val="120"/>
                      <w:szCs w:val="120"/>
                    </w:rPr>
                    <w:t>2</w:t>
                  </w:r>
                </w:p>
              </w:txbxContent>
            </v:textbox>
          </v:shape>
        </w:pict>
      </w:r>
      <w:r w:rsidR="003068FC">
        <w:t xml:space="preserve">murrumbidgee </w:t>
      </w:r>
    </w:p>
    <w:p w:rsidR="003068FC" w:rsidRDefault="003068FC" w:rsidP="00E07835">
      <w:pPr>
        <w:pStyle w:val="Heading1"/>
      </w:pPr>
      <w:r>
        <w:t>general security</w:t>
      </w:r>
    </w:p>
    <w:p w:rsidR="008954FA" w:rsidRPr="008F2722" w:rsidRDefault="008954FA" w:rsidP="008954FA">
      <w:pPr>
        <w:pStyle w:val="BoldSubheadings"/>
      </w:pPr>
      <w:r w:rsidRPr="008F2722">
        <w:t>Water register prices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0"/>
        <w:gridCol w:w="1540"/>
        <w:gridCol w:w="997"/>
        <w:gridCol w:w="851"/>
        <w:gridCol w:w="850"/>
        <w:gridCol w:w="1541"/>
        <w:gridCol w:w="1541"/>
      </w:tblGrid>
      <w:tr w:rsidR="008E2D3E" w:rsidRPr="00064686" w:rsidTr="00064686">
        <w:tc>
          <w:tcPr>
            <w:tcW w:w="4077" w:type="dxa"/>
            <w:gridSpan w:val="3"/>
            <w:tcBorders>
              <w:top w:val="single" w:sz="4" w:space="0" w:color="auto"/>
              <w:left w:val="nil"/>
              <w:bottom w:val="single" w:sz="4" w:space="0" w:color="auto"/>
              <w:right w:val="single" w:sz="4" w:space="0" w:color="auto"/>
            </w:tcBorders>
            <w:shd w:val="clear" w:color="auto" w:fill="D9D9D9"/>
          </w:tcPr>
          <w:p w:rsidR="008954FA" w:rsidRPr="00064686" w:rsidRDefault="008954FA" w:rsidP="008E2E67">
            <w:pPr>
              <w:pStyle w:val="Tabletext"/>
              <w:rPr>
                <w:b/>
              </w:rPr>
            </w:pPr>
            <w:r w:rsidRPr="00064686">
              <w:t>Volume weighted average price</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b/>
              </w:rPr>
            </w:pPr>
            <w:r w:rsidRPr="00064686">
              <w:t>September</w:t>
            </w:r>
            <w:r w:rsidR="008954FA" w:rsidRPr="00064686">
              <w:t xml:space="preserve"> quarter 2014 25th and 75th percentile $/ML</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b/>
              </w:rPr>
            </w:pPr>
            <w:r w:rsidRPr="00064686">
              <w:t>September</w:t>
            </w:r>
            <w:r w:rsidR="008954FA" w:rsidRPr="00064686">
              <w:t xml:space="preserve"> quarter 2014 sample volume ML</w:t>
            </w:r>
          </w:p>
        </w:tc>
        <w:tc>
          <w:tcPr>
            <w:tcW w:w="1541" w:type="dxa"/>
            <w:vMerge w:val="restart"/>
            <w:tcBorders>
              <w:top w:val="single" w:sz="4" w:space="0" w:color="auto"/>
              <w:left w:val="single" w:sz="4" w:space="0" w:color="auto"/>
              <w:bottom w:val="single" w:sz="4" w:space="0" w:color="auto"/>
              <w:right w:val="nil"/>
            </w:tcBorders>
            <w:shd w:val="clear" w:color="auto" w:fill="D9D9D9"/>
          </w:tcPr>
          <w:p w:rsidR="008954FA" w:rsidRPr="00064686" w:rsidRDefault="007C73D9" w:rsidP="008E2E67">
            <w:pPr>
              <w:pStyle w:val="Tabletext"/>
              <w:rPr>
                <w:b/>
              </w:rPr>
            </w:pPr>
            <w:r w:rsidRPr="00064686">
              <w:t>September</w:t>
            </w:r>
            <w:r w:rsidR="008954FA" w:rsidRPr="00064686">
              <w:t xml:space="preserve"> quarter 2014 sample number of transfers</w:t>
            </w:r>
          </w:p>
        </w:tc>
      </w:tr>
      <w:tr w:rsidR="008E2D3E" w:rsidRPr="00064686" w:rsidTr="00064686">
        <w:tc>
          <w:tcPr>
            <w:tcW w:w="1540" w:type="dxa"/>
            <w:tcBorders>
              <w:top w:val="single" w:sz="4" w:space="0" w:color="auto"/>
              <w:left w:val="nil"/>
              <w:bottom w:val="single" w:sz="4" w:space="0" w:color="auto"/>
              <w:right w:val="single" w:sz="4" w:space="0" w:color="auto"/>
            </w:tcBorders>
            <w:shd w:val="clear" w:color="auto" w:fill="D9D9D9"/>
          </w:tcPr>
          <w:p w:rsidR="008954FA" w:rsidRPr="00064686" w:rsidRDefault="007C73D9" w:rsidP="008E2E67">
            <w:pPr>
              <w:pStyle w:val="Tabletext"/>
              <w:rPr>
                <w:color w:val="000000"/>
              </w:rPr>
            </w:pPr>
            <w:r w:rsidRPr="00064686">
              <w:rPr>
                <w:color w:val="000000"/>
              </w:rPr>
              <w:t>September</w:t>
            </w:r>
            <w:r w:rsidR="008954FA" w:rsidRPr="00064686">
              <w:rPr>
                <w:color w:val="000000"/>
              </w:rPr>
              <w:t xml:space="preserve"> month 2014 $/ML</w:t>
            </w:r>
          </w:p>
        </w:tc>
        <w:tc>
          <w:tcPr>
            <w:tcW w:w="1540" w:type="dxa"/>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color w:val="000000"/>
              </w:rPr>
            </w:pPr>
            <w:r w:rsidRPr="00064686">
              <w:rPr>
                <w:color w:val="000000"/>
              </w:rPr>
              <w:t>September</w:t>
            </w:r>
            <w:r w:rsidR="008954FA" w:rsidRPr="00064686">
              <w:rPr>
                <w:color w:val="000000"/>
              </w:rPr>
              <w:t xml:space="preserve"> quarter 2014 $/ML</w:t>
            </w:r>
          </w:p>
        </w:tc>
        <w:tc>
          <w:tcPr>
            <w:tcW w:w="997" w:type="dxa"/>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9B1C9C" w:rsidP="008E2E67">
            <w:pPr>
              <w:pStyle w:val="Tabletext"/>
              <w:rPr>
                <w:color w:val="000000"/>
              </w:rPr>
            </w:pPr>
            <w:r w:rsidRPr="00064686">
              <w:rPr>
                <w:color w:val="000000"/>
              </w:rPr>
              <w:t>2014-15</w:t>
            </w:r>
            <w:r w:rsidR="008954FA" w:rsidRPr="00064686">
              <w:rPr>
                <w:color w:val="000000"/>
              </w:rPr>
              <w:t xml:space="preserve"> $/ML</w:t>
            </w:r>
          </w:p>
        </w:tc>
        <w:tc>
          <w:tcPr>
            <w:tcW w:w="1701" w:type="dxa"/>
            <w:gridSpan w:val="2"/>
            <w:vMerge/>
            <w:tcBorders>
              <w:top w:val="nil"/>
              <w:left w:val="single" w:sz="4" w:space="0" w:color="auto"/>
              <w:bottom w:val="single" w:sz="4" w:space="0" w:color="auto"/>
              <w:right w:val="single" w:sz="4" w:space="0" w:color="auto"/>
            </w:tcBorders>
          </w:tcPr>
          <w:p w:rsidR="008954FA" w:rsidRPr="00064686" w:rsidRDefault="008954FA" w:rsidP="008E2E67">
            <w:pPr>
              <w:pStyle w:val="Tabletext"/>
              <w:rPr>
                <w:color w:val="000000"/>
              </w:rPr>
            </w:pPr>
          </w:p>
        </w:tc>
        <w:tc>
          <w:tcPr>
            <w:tcW w:w="1541" w:type="dxa"/>
            <w:vMerge/>
            <w:tcBorders>
              <w:top w:val="nil"/>
              <w:left w:val="single" w:sz="4" w:space="0" w:color="auto"/>
              <w:bottom w:val="single" w:sz="4" w:space="0" w:color="auto"/>
              <w:right w:val="single" w:sz="4" w:space="0" w:color="auto"/>
            </w:tcBorders>
          </w:tcPr>
          <w:p w:rsidR="008954FA" w:rsidRPr="00064686" w:rsidRDefault="008954FA" w:rsidP="008E2E67">
            <w:pPr>
              <w:pStyle w:val="Tabletext"/>
              <w:rPr>
                <w:color w:val="000000"/>
              </w:rPr>
            </w:pPr>
          </w:p>
        </w:tc>
        <w:tc>
          <w:tcPr>
            <w:tcW w:w="1541" w:type="dxa"/>
            <w:vMerge/>
            <w:tcBorders>
              <w:top w:val="nil"/>
              <w:left w:val="single" w:sz="4" w:space="0" w:color="auto"/>
              <w:bottom w:val="single" w:sz="4" w:space="0" w:color="auto"/>
              <w:right w:val="nil"/>
            </w:tcBorders>
          </w:tcPr>
          <w:p w:rsidR="008954FA" w:rsidRPr="00064686" w:rsidRDefault="008954FA" w:rsidP="008E2E67">
            <w:pPr>
              <w:pStyle w:val="Tabletext"/>
              <w:rPr>
                <w:color w:val="000000"/>
              </w:rPr>
            </w:pPr>
          </w:p>
        </w:tc>
      </w:tr>
      <w:tr w:rsidR="008E2D3E" w:rsidRPr="00064686" w:rsidTr="00064686">
        <w:tc>
          <w:tcPr>
            <w:tcW w:w="1540" w:type="dxa"/>
            <w:tcBorders>
              <w:top w:val="single" w:sz="4" w:space="0" w:color="auto"/>
              <w:left w:val="nil"/>
              <w:bottom w:val="single" w:sz="4" w:space="0" w:color="auto"/>
              <w:right w:val="nil"/>
            </w:tcBorders>
          </w:tcPr>
          <w:p w:rsidR="008954FA" w:rsidRPr="00064686" w:rsidRDefault="009B1C9C" w:rsidP="008E2E67">
            <w:pPr>
              <w:pStyle w:val="Tabletext"/>
            </w:pPr>
            <w:r w:rsidRPr="00064686">
              <w:t>953</w:t>
            </w:r>
          </w:p>
        </w:tc>
        <w:tc>
          <w:tcPr>
            <w:tcW w:w="1540" w:type="dxa"/>
            <w:tcBorders>
              <w:top w:val="single" w:sz="4" w:space="0" w:color="auto"/>
              <w:left w:val="nil"/>
              <w:bottom w:val="single" w:sz="4" w:space="0" w:color="auto"/>
              <w:right w:val="nil"/>
            </w:tcBorders>
          </w:tcPr>
          <w:p w:rsidR="008954FA" w:rsidRPr="00064686" w:rsidRDefault="009B1C9C" w:rsidP="008E2E67">
            <w:pPr>
              <w:pStyle w:val="Tabletext"/>
            </w:pPr>
            <w:r w:rsidRPr="00064686">
              <w:t>957</w:t>
            </w:r>
          </w:p>
        </w:tc>
        <w:tc>
          <w:tcPr>
            <w:tcW w:w="997" w:type="dxa"/>
            <w:tcBorders>
              <w:top w:val="single" w:sz="4" w:space="0" w:color="auto"/>
              <w:left w:val="nil"/>
              <w:bottom w:val="single" w:sz="4" w:space="0" w:color="auto"/>
              <w:right w:val="nil"/>
            </w:tcBorders>
          </w:tcPr>
          <w:p w:rsidR="008954FA" w:rsidRPr="00064686" w:rsidRDefault="009B1C9C" w:rsidP="008E2E67">
            <w:pPr>
              <w:pStyle w:val="Tabletext"/>
            </w:pPr>
            <w:r w:rsidRPr="00064686">
              <w:t>957</w:t>
            </w:r>
          </w:p>
        </w:tc>
        <w:tc>
          <w:tcPr>
            <w:tcW w:w="851" w:type="dxa"/>
            <w:tcBorders>
              <w:top w:val="single" w:sz="4" w:space="0" w:color="auto"/>
              <w:left w:val="nil"/>
              <w:bottom w:val="single" w:sz="4" w:space="0" w:color="auto"/>
              <w:right w:val="nil"/>
            </w:tcBorders>
          </w:tcPr>
          <w:p w:rsidR="008954FA" w:rsidRPr="00064686" w:rsidRDefault="009B1C9C" w:rsidP="008E2E67">
            <w:pPr>
              <w:pStyle w:val="Tabletext"/>
            </w:pPr>
            <w:r w:rsidRPr="00064686">
              <w:t>863</w:t>
            </w:r>
          </w:p>
        </w:tc>
        <w:tc>
          <w:tcPr>
            <w:tcW w:w="850" w:type="dxa"/>
            <w:tcBorders>
              <w:top w:val="single" w:sz="4" w:space="0" w:color="auto"/>
              <w:left w:val="nil"/>
              <w:bottom w:val="single" w:sz="4" w:space="0" w:color="auto"/>
              <w:right w:val="nil"/>
            </w:tcBorders>
          </w:tcPr>
          <w:p w:rsidR="008954FA" w:rsidRPr="00064686" w:rsidRDefault="009B1C9C" w:rsidP="008E2E67">
            <w:pPr>
              <w:pStyle w:val="Tabletext"/>
            </w:pPr>
            <w:r w:rsidRPr="00064686">
              <w:t>1,000</w:t>
            </w:r>
          </w:p>
        </w:tc>
        <w:tc>
          <w:tcPr>
            <w:tcW w:w="1541" w:type="dxa"/>
            <w:tcBorders>
              <w:top w:val="single" w:sz="4" w:space="0" w:color="auto"/>
              <w:left w:val="nil"/>
              <w:bottom w:val="single" w:sz="4" w:space="0" w:color="auto"/>
              <w:right w:val="nil"/>
            </w:tcBorders>
          </w:tcPr>
          <w:p w:rsidR="008954FA" w:rsidRPr="00064686" w:rsidRDefault="009B1C9C" w:rsidP="008E2E67">
            <w:pPr>
              <w:pStyle w:val="Tabletext"/>
            </w:pPr>
            <w:r w:rsidRPr="00064686">
              <w:t>16,562</w:t>
            </w:r>
          </w:p>
        </w:tc>
        <w:tc>
          <w:tcPr>
            <w:tcW w:w="1541" w:type="dxa"/>
            <w:tcBorders>
              <w:top w:val="single" w:sz="4" w:space="0" w:color="auto"/>
              <w:left w:val="nil"/>
              <w:bottom w:val="single" w:sz="4" w:space="0" w:color="auto"/>
              <w:right w:val="nil"/>
            </w:tcBorders>
          </w:tcPr>
          <w:p w:rsidR="008954FA" w:rsidRPr="00064686" w:rsidRDefault="009B1C9C" w:rsidP="008E2E67">
            <w:pPr>
              <w:pStyle w:val="Tabletext"/>
            </w:pPr>
            <w:r w:rsidRPr="00064686">
              <w:t>19</w:t>
            </w:r>
          </w:p>
        </w:tc>
      </w:tr>
    </w:tbl>
    <w:p w:rsidR="008954FA" w:rsidRPr="00383C21" w:rsidRDefault="008954FA" w:rsidP="008954FA">
      <w:pPr>
        <w:pStyle w:val="BoldSubheadings"/>
      </w:pPr>
      <w:r w:rsidRPr="00673700">
        <w:t>Quarterly volume weighted average price (2009-2014)</w:t>
      </w:r>
    </w:p>
    <w:p w:rsidR="008954FA" w:rsidRDefault="00C37875" w:rsidP="008954FA">
      <w:pPr>
        <w:rPr>
          <w:lang w:val="en-US"/>
        </w:rPr>
      </w:pPr>
      <w:r>
        <w:rPr>
          <w:noProof/>
        </w:rPr>
        <w:drawing>
          <wp:inline distT="0" distB="0" distL="0" distR="0">
            <wp:extent cx="5725160" cy="2106930"/>
            <wp:effectExtent l="19050" t="0" r="889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5725160" cy="2106930"/>
                    </a:xfrm>
                    <a:prstGeom prst="rect">
                      <a:avLst/>
                    </a:prstGeom>
                    <a:noFill/>
                    <a:ln w="9525">
                      <a:noFill/>
                      <a:miter lim="800000"/>
                      <a:headEnd/>
                      <a:tailEnd/>
                    </a:ln>
                  </pic:spPr>
                </pic:pic>
              </a:graphicData>
            </a:graphic>
          </wp:inline>
        </w:drawing>
      </w:r>
    </w:p>
    <w:p w:rsidR="008954FA" w:rsidRPr="007C768D" w:rsidRDefault="008954FA" w:rsidP="008954FA">
      <w:pPr>
        <w:pStyle w:val="BoldSubheadings"/>
      </w:pPr>
      <w:r w:rsidRPr="007C768D">
        <w:t>Water entitlement transfers – volume by price (</w:t>
      </w:r>
      <w:r w:rsidR="007C73D9">
        <w:t>September</w:t>
      </w:r>
      <w:r w:rsidRPr="007C768D">
        <w:t xml:space="preserve"> quarter 2014)</w:t>
      </w:r>
    </w:p>
    <w:p w:rsidR="008954FA" w:rsidRDefault="00C37875" w:rsidP="008954FA">
      <w:pPr>
        <w:rPr>
          <w:lang w:val="en-US"/>
        </w:rPr>
      </w:pPr>
      <w:r>
        <w:rPr>
          <w:noProof/>
        </w:rPr>
        <w:drawing>
          <wp:inline distT="0" distB="0" distL="0" distR="0">
            <wp:extent cx="5725160" cy="1558290"/>
            <wp:effectExtent l="1905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5725160" cy="1558290"/>
                    </a:xfrm>
                    <a:prstGeom prst="rect">
                      <a:avLst/>
                    </a:prstGeom>
                    <a:noFill/>
                    <a:ln w="9525">
                      <a:noFill/>
                      <a:miter lim="800000"/>
                      <a:headEnd/>
                      <a:tailEnd/>
                    </a:ln>
                  </pic:spPr>
                </pic:pic>
              </a:graphicData>
            </a:graphic>
          </wp:inline>
        </w:drawing>
      </w:r>
    </w:p>
    <w:p w:rsidR="00051FA5" w:rsidRPr="00051FA5" w:rsidRDefault="00051FA5" w:rsidP="00051FA5">
      <w:pPr>
        <w:pStyle w:val="Footnotes"/>
      </w:pPr>
      <w:r w:rsidRPr="00051FA5">
        <w:rPr>
          <w:b/>
        </w:rPr>
        <w:t>NOTE:</w:t>
      </w:r>
      <w:r w:rsidRPr="00051FA5">
        <w:t xml:space="preserve"> NSW 71Q register data only includes share assignment transfers (71Q). Data on licence transfers (71M) have been excluded due to high variability of data. Th</w:t>
      </w:r>
      <w:r w:rsidR="007C7BD5">
        <w:t xml:space="preserve">e </w:t>
      </w:r>
      <w:r w:rsidR="00717043">
        <w:t xml:space="preserve">quarterly </w:t>
      </w:r>
      <w:r w:rsidR="0040027C">
        <w:t>VWAP of 71M transfers was $1,0</w:t>
      </w:r>
      <w:r w:rsidR="007C7BD5">
        <w:t>2</w:t>
      </w:r>
      <w:r w:rsidR="0040027C">
        <w:t xml:space="preserve">8/ML with two </w:t>
      </w:r>
      <w:r w:rsidRPr="00051FA5">
        <w:t xml:space="preserve">relevant transfers for the </w:t>
      </w:r>
      <w:r w:rsidR="007C73D9">
        <w:t>September</w:t>
      </w:r>
      <w:r w:rsidRPr="00051FA5">
        <w:t xml:space="preserve"> quarter 2014.</w:t>
      </w:r>
    </w:p>
    <w:p w:rsidR="00051FA5" w:rsidRPr="00051FA5" w:rsidRDefault="00051FA5" w:rsidP="00051FA5">
      <w:pPr>
        <w:pStyle w:val="Footnotes"/>
      </w:pPr>
      <w:r w:rsidRPr="00051FA5">
        <w:t>To avoid rep</w:t>
      </w:r>
      <w:r w:rsidR="00C62682">
        <w:t xml:space="preserve">orting unrepresentative prices, </w:t>
      </w:r>
      <w:r w:rsidRPr="00051FA5">
        <w:t xml:space="preserve">General Security VWAPs (in the </w:t>
      </w:r>
      <w:r w:rsidR="00787EC1">
        <w:t>s</w:t>
      </w:r>
      <w:r w:rsidRPr="00051FA5">
        <w:t xml:space="preserve">outhern </w:t>
      </w:r>
      <w:r w:rsidR="00787EC1">
        <w:t>c</w:t>
      </w:r>
      <w:r w:rsidRPr="00051FA5">
        <w:t xml:space="preserve">onnected </w:t>
      </w:r>
      <w:r w:rsidR="00787EC1">
        <w:t>s</w:t>
      </w:r>
      <w:r w:rsidRPr="00051FA5">
        <w:t>ystem) exclude transfers at under $</w:t>
      </w:r>
      <w:r w:rsidR="006A36CC">
        <w:t>1</w:t>
      </w:r>
      <w:r w:rsidR="008E5762">
        <w:t xml:space="preserve">00/ML or </w:t>
      </w:r>
      <w:r w:rsidRPr="00051FA5">
        <w:t>over $2,500/ML.</w:t>
      </w:r>
    </w:p>
    <w:p w:rsidR="00051FA5" w:rsidRPr="00051FA5" w:rsidRDefault="00051FA5" w:rsidP="00051FA5">
      <w:pPr>
        <w:pStyle w:val="Footnotes"/>
      </w:pPr>
      <w:r w:rsidRPr="00051FA5">
        <w:rPr>
          <w:b/>
        </w:rPr>
        <w:t>S</w:t>
      </w:r>
      <w:r>
        <w:rPr>
          <w:b/>
        </w:rPr>
        <w:t>OURCE</w:t>
      </w:r>
      <w:r w:rsidRPr="00051FA5">
        <w:rPr>
          <w:b/>
        </w:rPr>
        <w:t>:</w:t>
      </w:r>
      <w:r w:rsidRPr="00051FA5">
        <w:t xml:space="preserve"> NSW Water Register, </w:t>
      </w:r>
      <w:r w:rsidR="000B2730">
        <w:t>3</w:t>
      </w:r>
      <w:r w:rsidR="000B2730" w:rsidRPr="000B2730">
        <w:rPr>
          <w:vertAlign w:val="superscript"/>
        </w:rPr>
        <w:t>rd</w:t>
      </w:r>
      <w:r w:rsidR="000B2730">
        <w:t xml:space="preserve"> </w:t>
      </w:r>
      <w:r w:rsidR="004672D4">
        <w:t>October</w:t>
      </w:r>
      <w:r w:rsidRPr="00051FA5">
        <w:t xml:space="preserve"> 2014 at: </w:t>
      </w:r>
      <w:hyperlink r:id="rId14" w:history="1">
        <w:r w:rsidRPr="00FE2FE7">
          <w:t>http://registers.water.nsw.gov.au/wma/WaterShareIntraWSLocSearch.jsp?selectedRegister=WaterShare</w:t>
        </w:r>
      </w:hyperlink>
    </w:p>
    <w:p w:rsidR="008954FA" w:rsidRPr="00A104E9" w:rsidRDefault="008954FA" w:rsidP="00051FA5">
      <w:pPr>
        <w:pStyle w:val="BoldSubheadings"/>
      </w:pPr>
      <w:r w:rsidRPr="00A104E9">
        <w:t>Water trading exchange prices</w:t>
      </w:r>
    </w:p>
    <w:tbl>
      <w:tblPr>
        <w:tblW w:w="9243" w:type="dxa"/>
        <w:tblInd w:w="108" w:type="dxa"/>
        <w:tblBorders>
          <w:top w:val="single" w:sz="4" w:space="0" w:color="auto"/>
          <w:bottom w:val="single" w:sz="4" w:space="0" w:color="auto"/>
          <w:insideH w:val="single" w:sz="4" w:space="0" w:color="auto"/>
        </w:tblBorders>
        <w:tblLook w:val="04A0"/>
      </w:tblPr>
      <w:tblGrid>
        <w:gridCol w:w="6204"/>
        <w:gridCol w:w="3039"/>
      </w:tblGrid>
      <w:tr w:rsidR="0029314B" w:rsidRPr="00064686" w:rsidTr="00064686">
        <w:tc>
          <w:tcPr>
            <w:tcW w:w="6204" w:type="dxa"/>
            <w:shd w:val="clear" w:color="auto" w:fill="D9D9D9"/>
          </w:tcPr>
          <w:p w:rsidR="0029314B" w:rsidRPr="00064686" w:rsidRDefault="0029314B" w:rsidP="00064686">
            <w:pPr>
              <w:pStyle w:val="Tabletext"/>
              <w:jc w:val="left"/>
              <w:rPr>
                <w:b/>
              </w:rPr>
            </w:pPr>
            <w:r w:rsidRPr="00064686">
              <w:t xml:space="preserve">Water exchanges </w:t>
            </w:r>
            <w:r w:rsidR="007C73D9" w:rsidRPr="00064686">
              <w:t>September</w:t>
            </w:r>
            <w:r w:rsidRPr="00064686">
              <w:t xml:space="preserve"> 2014 buyer bid price ($/ML)</w:t>
            </w:r>
          </w:p>
        </w:tc>
        <w:tc>
          <w:tcPr>
            <w:tcW w:w="3039" w:type="dxa"/>
            <w:shd w:val="clear" w:color="auto" w:fill="auto"/>
          </w:tcPr>
          <w:p w:rsidR="0029314B" w:rsidRPr="00064686" w:rsidRDefault="00F9110A" w:rsidP="00064686">
            <w:pPr>
              <w:pStyle w:val="Tabletext"/>
              <w:jc w:val="left"/>
              <w:rPr>
                <w:b/>
              </w:rPr>
            </w:pPr>
            <w:r w:rsidRPr="00064686">
              <w:t>9</w:t>
            </w:r>
            <w:r w:rsidR="00FE0328" w:rsidRPr="00064686">
              <w:t>50</w:t>
            </w:r>
            <w:r w:rsidR="0080369B" w:rsidRPr="00064686">
              <w:t xml:space="preserve"> – 1,000</w:t>
            </w:r>
          </w:p>
        </w:tc>
      </w:tr>
      <w:tr w:rsidR="0029314B" w:rsidRPr="00064686" w:rsidTr="00064686">
        <w:tc>
          <w:tcPr>
            <w:tcW w:w="6204" w:type="dxa"/>
            <w:shd w:val="clear" w:color="auto" w:fill="D9D9D9"/>
          </w:tcPr>
          <w:p w:rsidR="0029314B" w:rsidRPr="00064686" w:rsidRDefault="0029314B" w:rsidP="00064686">
            <w:pPr>
              <w:pStyle w:val="Tabletext"/>
              <w:jc w:val="left"/>
              <w:rPr>
                <w:color w:val="000000"/>
              </w:rPr>
            </w:pPr>
            <w:r w:rsidRPr="00064686">
              <w:rPr>
                <w:color w:val="000000"/>
              </w:rPr>
              <w:t xml:space="preserve">Water exchanges </w:t>
            </w:r>
            <w:r w:rsidR="007C73D9" w:rsidRPr="00064686">
              <w:rPr>
                <w:color w:val="000000"/>
              </w:rPr>
              <w:t>September</w:t>
            </w:r>
            <w:r w:rsidRPr="00064686">
              <w:rPr>
                <w:color w:val="000000"/>
              </w:rPr>
              <w:t xml:space="preserve"> 2014 seller offer price ($/ML)</w:t>
            </w:r>
          </w:p>
        </w:tc>
        <w:tc>
          <w:tcPr>
            <w:tcW w:w="3039" w:type="dxa"/>
            <w:shd w:val="clear" w:color="auto" w:fill="auto"/>
          </w:tcPr>
          <w:p w:rsidR="0029314B" w:rsidRPr="00064686" w:rsidRDefault="006D1D09" w:rsidP="00064686">
            <w:pPr>
              <w:pStyle w:val="Tabletext"/>
              <w:jc w:val="left"/>
              <w:rPr>
                <w:color w:val="000000"/>
              </w:rPr>
            </w:pPr>
            <w:r w:rsidRPr="00064686">
              <w:rPr>
                <w:color w:val="000000"/>
              </w:rPr>
              <w:t xml:space="preserve">1,000 </w:t>
            </w:r>
            <w:r w:rsidR="00201739" w:rsidRPr="00064686">
              <w:rPr>
                <w:color w:val="000000"/>
              </w:rPr>
              <w:t xml:space="preserve"> – 1,05</w:t>
            </w:r>
            <w:r w:rsidR="00F9110A" w:rsidRPr="00064686">
              <w:rPr>
                <w:color w:val="000000"/>
              </w:rPr>
              <w:t xml:space="preserve">0 </w:t>
            </w:r>
          </w:p>
        </w:tc>
      </w:tr>
    </w:tbl>
    <w:p w:rsidR="00F71B74" w:rsidRDefault="00F71B74" w:rsidP="002F5D26">
      <w:pPr>
        <w:pStyle w:val="Footnotes"/>
        <w:spacing w:before="60"/>
        <w:rPr>
          <w:b/>
        </w:rPr>
      </w:pPr>
      <w:r>
        <w:rPr>
          <w:b/>
        </w:rPr>
        <w:t xml:space="preserve">Note: </w:t>
      </w:r>
      <w:r>
        <w:t xml:space="preserve">Water exchange prices </w:t>
      </w:r>
      <w:r w:rsidRPr="001D1219">
        <w:t>include allocation</w:t>
      </w:r>
    </w:p>
    <w:p w:rsidR="006727FF" w:rsidRDefault="008954FA" w:rsidP="002F5D26">
      <w:pPr>
        <w:pStyle w:val="Footnotes"/>
        <w:spacing w:before="60"/>
      </w:pPr>
      <w:r w:rsidRPr="00B564E2">
        <w:rPr>
          <w:b/>
        </w:rPr>
        <w:t>SOURCE:</w:t>
      </w:r>
      <w:r w:rsidRPr="00B564E2">
        <w:t xml:space="preserve"> </w:t>
      </w:r>
      <w:r w:rsidR="00FE2FE7" w:rsidRPr="00FE2FE7">
        <w:rPr>
          <w:lang w:val="en-AU"/>
        </w:rPr>
        <w:t xml:space="preserve">Water exchange data were sourced on the </w:t>
      </w:r>
      <w:r w:rsidR="000B2730">
        <w:rPr>
          <w:lang w:val="en-AU"/>
        </w:rPr>
        <w:t>3</w:t>
      </w:r>
      <w:r w:rsidR="000B2730" w:rsidRPr="000B2730">
        <w:rPr>
          <w:vertAlign w:val="superscript"/>
          <w:lang w:val="en-AU"/>
        </w:rPr>
        <w:t>rd</w:t>
      </w:r>
      <w:r w:rsidR="000B2730">
        <w:rPr>
          <w:lang w:val="en-AU"/>
        </w:rPr>
        <w:t xml:space="preserve"> of </w:t>
      </w:r>
      <w:r w:rsidR="00F9110A">
        <w:rPr>
          <w:lang w:val="en-AU"/>
        </w:rPr>
        <w:t xml:space="preserve">October </w:t>
      </w:r>
      <w:r w:rsidR="00FE2FE7" w:rsidRPr="00FE2FE7">
        <w:rPr>
          <w:lang w:val="en-AU"/>
        </w:rPr>
        <w:t>2014 from</w:t>
      </w:r>
      <w:r w:rsidR="00F9110A">
        <w:rPr>
          <w:lang w:val="en-AU"/>
        </w:rPr>
        <w:t xml:space="preserve"> </w:t>
      </w:r>
      <w:hyperlink r:id="rId15" w:history="1">
        <w:r w:rsidR="00FE2FE7" w:rsidRPr="00FE2FE7">
          <w:rPr>
            <w:rStyle w:val="Hyperlink"/>
            <w:lang w:val="en-AU"/>
          </w:rPr>
          <w:t>http://www.wilkswater.com.au</w:t>
        </w:r>
      </w:hyperlink>
      <w:r w:rsidR="002F5D26">
        <w:t xml:space="preserve"> and </w:t>
      </w:r>
      <w:r w:rsidR="002F5D26" w:rsidRPr="006727FF">
        <w:t>http://www.ruralcowater.com.au/</w:t>
      </w:r>
    </w:p>
    <w:p w:rsidR="006727FF" w:rsidRDefault="006727FF" w:rsidP="002F5D26">
      <w:pPr>
        <w:pStyle w:val="Footnotes"/>
        <w:spacing w:before="60"/>
      </w:pPr>
    </w:p>
    <w:p w:rsidR="006727FF" w:rsidRDefault="006727FF" w:rsidP="002F5D26">
      <w:pPr>
        <w:pStyle w:val="Footnotes"/>
        <w:spacing w:before="60"/>
        <w:sectPr w:rsidR="006727FF" w:rsidSect="00A104E9">
          <w:pgSz w:w="11907" w:h="16839" w:code="9"/>
          <w:pgMar w:top="1440" w:right="1440" w:bottom="568" w:left="1440" w:header="709" w:footer="239" w:gutter="0"/>
          <w:cols w:space="708"/>
          <w:docGrid w:linePitch="360"/>
        </w:sectPr>
      </w:pPr>
    </w:p>
    <w:p w:rsidR="0004048F" w:rsidRDefault="0029179E" w:rsidP="00E07835">
      <w:pPr>
        <w:pStyle w:val="Heading1"/>
      </w:pPr>
      <w:r>
        <w:rPr>
          <w:noProof/>
          <w:lang w:val="en-AU"/>
        </w:rPr>
        <w:lastRenderedPageBreak/>
        <w:pict>
          <v:shape id="_x0000_s1029" type="#_x0000_t202" style="position:absolute;left:0;text-align:left;margin-left:-3pt;margin-top:1.5pt;width:511.5pt;height:96.75pt;z-index:251645440;mso-width-relative:margin;mso-height-relative:margin" filled="f" stroked="f">
            <v:textbox style="mso-next-textbox:#_x0000_s1029">
              <w:txbxContent>
                <w:p w:rsidR="00651DAC" w:rsidRPr="00535017" w:rsidRDefault="00651DAC" w:rsidP="00535017">
                  <w:pPr>
                    <w:ind w:right="567"/>
                    <w:jc w:val="right"/>
                    <w:rPr>
                      <w:sz w:val="120"/>
                      <w:szCs w:val="120"/>
                    </w:rPr>
                  </w:pPr>
                  <w:r>
                    <w:rPr>
                      <w:sz w:val="120"/>
                      <w:szCs w:val="120"/>
                    </w:rPr>
                    <w:t>3</w:t>
                  </w:r>
                </w:p>
              </w:txbxContent>
            </v:textbox>
          </v:shape>
        </w:pict>
      </w:r>
      <w:r w:rsidR="0004048F">
        <w:t xml:space="preserve">Nsw murray high </w:t>
      </w:r>
    </w:p>
    <w:p w:rsidR="0004048F" w:rsidRDefault="0004048F" w:rsidP="00E07835">
      <w:pPr>
        <w:pStyle w:val="Heading1"/>
      </w:pPr>
      <w:r>
        <w:t>security</w:t>
      </w:r>
    </w:p>
    <w:p w:rsidR="008954FA" w:rsidRPr="008F2722" w:rsidRDefault="008954FA" w:rsidP="008954FA">
      <w:pPr>
        <w:pStyle w:val="BoldSubheadings"/>
      </w:pPr>
      <w:r w:rsidRPr="008F2722">
        <w:t>Water register prices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0"/>
        <w:gridCol w:w="1540"/>
        <w:gridCol w:w="997"/>
        <w:gridCol w:w="851"/>
        <w:gridCol w:w="850"/>
        <w:gridCol w:w="1541"/>
        <w:gridCol w:w="1541"/>
      </w:tblGrid>
      <w:tr w:rsidR="008E2D3E" w:rsidRPr="00064686" w:rsidTr="00064686">
        <w:tc>
          <w:tcPr>
            <w:tcW w:w="4077" w:type="dxa"/>
            <w:gridSpan w:val="3"/>
            <w:tcBorders>
              <w:top w:val="single" w:sz="4" w:space="0" w:color="auto"/>
              <w:left w:val="nil"/>
              <w:bottom w:val="single" w:sz="4" w:space="0" w:color="auto"/>
              <w:right w:val="single" w:sz="4" w:space="0" w:color="auto"/>
            </w:tcBorders>
            <w:shd w:val="clear" w:color="auto" w:fill="D9D9D9"/>
          </w:tcPr>
          <w:p w:rsidR="008954FA" w:rsidRPr="00064686" w:rsidRDefault="008954FA" w:rsidP="008E2E67">
            <w:pPr>
              <w:pStyle w:val="Tabletext"/>
              <w:rPr>
                <w:b/>
              </w:rPr>
            </w:pPr>
            <w:r w:rsidRPr="00064686">
              <w:t>Volume weighted average price</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b/>
              </w:rPr>
            </w:pPr>
            <w:r w:rsidRPr="00064686">
              <w:t>September</w:t>
            </w:r>
            <w:r w:rsidR="008954FA" w:rsidRPr="00064686">
              <w:t xml:space="preserve"> quarter 2014 25th and 75th percentile $/ML</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b/>
              </w:rPr>
            </w:pPr>
            <w:r w:rsidRPr="00064686">
              <w:t>September</w:t>
            </w:r>
            <w:r w:rsidR="008954FA" w:rsidRPr="00064686">
              <w:t xml:space="preserve"> quarter 2014 sample volume ML</w:t>
            </w:r>
          </w:p>
        </w:tc>
        <w:tc>
          <w:tcPr>
            <w:tcW w:w="1541" w:type="dxa"/>
            <w:vMerge w:val="restart"/>
            <w:tcBorders>
              <w:top w:val="single" w:sz="4" w:space="0" w:color="auto"/>
              <w:left w:val="single" w:sz="4" w:space="0" w:color="auto"/>
              <w:bottom w:val="single" w:sz="4" w:space="0" w:color="auto"/>
              <w:right w:val="nil"/>
            </w:tcBorders>
            <w:shd w:val="clear" w:color="auto" w:fill="D9D9D9"/>
          </w:tcPr>
          <w:p w:rsidR="008954FA" w:rsidRPr="00064686" w:rsidRDefault="007C73D9" w:rsidP="008E2E67">
            <w:pPr>
              <w:pStyle w:val="Tabletext"/>
              <w:rPr>
                <w:b/>
              </w:rPr>
            </w:pPr>
            <w:r w:rsidRPr="00064686">
              <w:t>September</w:t>
            </w:r>
            <w:r w:rsidR="008954FA" w:rsidRPr="00064686">
              <w:t xml:space="preserve"> quarter 2014 sample number of transfers</w:t>
            </w:r>
          </w:p>
        </w:tc>
      </w:tr>
      <w:tr w:rsidR="008E2D3E" w:rsidRPr="00064686" w:rsidTr="00064686">
        <w:tc>
          <w:tcPr>
            <w:tcW w:w="1540" w:type="dxa"/>
            <w:tcBorders>
              <w:top w:val="single" w:sz="4" w:space="0" w:color="auto"/>
              <w:left w:val="nil"/>
              <w:bottom w:val="single" w:sz="4" w:space="0" w:color="auto"/>
              <w:right w:val="single" w:sz="4" w:space="0" w:color="auto"/>
            </w:tcBorders>
            <w:shd w:val="clear" w:color="auto" w:fill="D9D9D9"/>
          </w:tcPr>
          <w:p w:rsidR="008954FA" w:rsidRPr="00064686" w:rsidRDefault="007C73D9" w:rsidP="008E2E67">
            <w:pPr>
              <w:pStyle w:val="Tabletext"/>
              <w:rPr>
                <w:color w:val="000000"/>
              </w:rPr>
            </w:pPr>
            <w:r w:rsidRPr="00064686">
              <w:rPr>
                <w:color w:val="000000"/>
              </w:rPr>
              <w:t>September</w:t>
            </w:r>
            <w:r w:rsidR="008954FA" w:rsidRPr="00064686">
              <w:rPr>
                <w:color w:val="000000"/>
              </w:rPr>
              <w:t xml:space="preserve"> month 2014 $/ML</w:t>
            </w:r>
          </w:p>
        </w:tc>
        <w:tc>
          <w:tcPr>
            <w:tcW w:w="1540" w:type="dxa"/>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color w:val="000000"/>
              </w:rPr>
            </w:pPr>
            <w:r w:rsidRPr="00064686">
              <w:rPr>
                <w:color w:val="000000"/>
              </w:rPr>
              <w:t>September</w:t>
            </w:r>
            <w:r w:rsidR="008954FA" w:rsidRPr="00064686">
              <w:rPr>
                <w:color w:val="000000"/>
              </w:rPr>
              <w:t xml:space="preserve"> quarter 2014 $/ML</w:t>
            </w:r>
          </w:p>
        </w:tc>
        <w:tc>
          <w:tcPr>
            <w:tcW w:w="997" w:type="dxa"/>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44AEC" w:rsidP="008E2E67">
            <w:pPr>
              <w:pStyle w:val="Tabletext"/>
              <w:rPr>
                <w:color w:val="000000"/>
              </w:rPr>
            </w:pPr>
            <w:r w:rsidRPr="00064686">
              <w:rPr>
                <w:color w:val="000000"/>
              </w:rPr>
              <w:t>2014-15</w:t>
            </w:r>
            <w:r w:rsidR="008954FA" w:rsidRPr="00064686">
              <w:rPr>
                <w:color w:val="000000"/>
              </w:rPr>
              <w:t xml:space="preserve"> $/ML</w:t>
            </w:r>
          </w:p>
        </w:tc>
        <w:tc>
          <w:tcPr>
            <w:tcW w:w="1701" w:type="dxa"/>
            <w:gridSpan w:val="2"/>
            <w:vMerge/>
            <w:tcBorders>
              <w:top w:val="nil"/>
              <w:left w:val="single" w:sz="4" w:space="0" w:color="auto"/>
              <w:bottom w:val="single" w:sz="4" w:space="0" w:color="auto"/>
              <w:right w:val="single" w:sz="4" w:space="0" w:color="auto"/>
            </w:tcBorders>
          </w:tcPr>
          <w:p w:rsidR="008954FA" w:rsidRPr="00064686" w:rsidRDefault="008954FA" w:rsidP="008E2E67">
            <w:pPr>
              <w:pStyle w:val="Tabletext"/>
              <w:rPr>
                <w:color w:val="000000"/>
              </w:rPr>
            </w:pPr>
          </w:p>
        </w:tc>
        <w:tc>
          <w:tcPr>
            <w:tcW w:w="1541" w:type="dxa"/>
            <w:vMerge/>
            <w:tcBorders>
              <w:top w:val="nil"/>
              <w:left w:val="single" w:sz="4" w:space="0" w:color="auto"/>
              <w:bottom w:val="single" w:sz="4" w:space="0" w:color="auto"/>
              <w:right w:val="single" w:sz="4" w:space="0" w:color="auto"/>
            </w:tcBorders>
          </w:tcPr>
          <w:p w:rsidR="008954FA" w:rsidRPr="00064686" w:rsidRDefault="008954FA" w:rsidP="008E2E67">
            <w:pPr>
              <w:pStyle w:val="Tabletext"/>
              <w:rPr>
                <w:color w:val="000000"/>
              </w:rPr>
            </w:pPr>
          </w:p>
        </w:tc>
        <w:tc>
          <w:tcPr>
            <w:tcW w:w="1541" w:type="dxa"/>
            <w:vMerge/>
            <w:tcBorders>
              <w:top w:val="nil"/>
              <w:left w:val="single" w:sz="4" w:space="0" w:color="auto"/>
              <w:bottom w:val="single" w:sz="4" w:space="0" w:color="auto"/>
              <w:right w:val="nil"/>
            </w:tcBorders>
          </w:tcPr>
          <w:p w:rsidR="008954FA" w:rsidRPr="00064686" w:rsidRDefault="008954FA" w:rsidP="008E2E67">
            <w:pPr>
              <w:pStyle w:val="Tabletext"/>
              <w:rPr>
                <w:color w:val="000000"/>
              </w:rPr>
            </w:pPr>
          </w:p>
        </w:tc>
      </w:tr>
      <w:tr w:rsidR="008E2D3E" w:rsidRPr="00064686" w:rsidTr="00064686">
        <w:tc>
          <w:tcPr>
            <w:tcW w:w="1540" w:type="dxa"/>
            <w:tcBorders>
              <w:top w:val="single" w:sz="4" w:space="0" w:color="auto"/>
              <w:left w:val="nil"/>
              <w:bottom w:val="single" w:sz="4" w:space="0" w:color="auto"/>
              <w:right w:val="nil"/>
            </w:tcBorders>
          </w:tcPr>
          <w:p w:rsidR="008954FA" w:rsidRPr="00064686" w:rsidRDefault="006411A0" w:rsidP="008E2E67">
            <w:pPr>
              <w:pStyle w:val="Tabletext"/>
            </w:pPr>
            <w:r w:rsidRPr="00064686">
              <w:t>1,946</w:t>
            </w:r>
          </w:p>
        </w:tc>
        <w:tc>
          <w:tcPr>
            <w:tcW w:w="1540" w:type="dxa"/>
            <w:tcBorders>
              <w:top w:val="single" w:sz="4" w:space="0" w:color="auto"/>
              <w:left w:val="nil"/>
              <w:bottom w:val="single" w:sz="4" w:space="0" w:color="auto"/>
              <w:right w:val="nil"/>
            </w:tcBorders>
          </w:tcPr>
          <w:p w:rsidR="008954FA" w:rsidRPr="00064686" w:rsidRDefault="006411A0" w:rsidP="008E2E67">
            <w:pPr>
              <w:pStyle w:val="Tabletext"/>
            </w:pPr>
            <w:r w:rsidRPr="00064686">
              <w:t>1,839</w:t>
            </w:r>
          </w:p>
        </w:tc>
        <w:tc>
          <w:tcPr>
            <w:tcW w:w="997" w:type="dxa"/>
            <w:tcBorders>
              <w:top w:val="single" w:sz="4" w:space="0" w:color="auto"/>
              <w:left w:val="nil"/>
              <w:bottom w:val="single" w:sz="4" w:space="0" w:color="auto"/>
              <w:right w:val="nil"/>
            </w:tcBorders>
          </w:tcPr>
          <w:p w:rsidR="008954FA" w:rsidRPr="00064686" w:rsidRDefault="006411A0" w:rsidP="008E2E67">
            <w:pPr>
              <w:pStyle w:val="Tabletext"/>
            </w:pPr>
            <w:r w:rsidRPr="00064686">
              <w:t>1,839</w:t>
            </w:r>
          </w:p>
        </w:tc>
        <w:tc>
          <w:tcPr>
            <w:tcW w:w="851" w:type="dxa"/>
            <w:tcBorders>
              <w:top w:val="single" w:sz="4" w:space="0" w:color="auto"/>
              <w:left w:val="nil"/>
              <w:bottom w:val="single" w:sz="4" w:space="0" w:color="auto"/>
              <w:right w:val="nil"/>
            </w:tcBorders>
          </w:tcPr>
          <w:p w:rsidR="008954FA" w:rsidRPr="00064686" w:rsidRDefault="006411A0" w:rsidP="008E2E67">
            <w:pPr>
              <w:pStyle w:val="Tabletext"/>
            </w:pPr>
            <w:r w:rsidRPr="00064686">
              <w:t>1,700</w:t>
            </w:r>
          </w:p>
        </w:tc>
        <w:tc>
          <w:tcPr>
            <w:tcW w:w="850" w:type="dxa"/>
            <w:tcBorders>
              <w:top w:val="single" w:sz="4" w:space="0" w:color="auto"/>
              <w:left w:val="nil"/>
              <w:bottom w:val="single" w:sz="4" w:space="0" w:color="auto"/>
              <w:right w:val="nil"/>
            </w:tcBorders>
          </w:tcPr>
          <w:p w:rsidR="008954FA" w:rsidRPr="00064686" w:rsidRDefault="006411A0" w:rsidP="008E2E67">
            <w:pPr>
              <w:pStyle w:val="Tabletext"/>
            </w:pPr>
            <w:r w:rsidRPr="00064686">
              <w:t>1,825</w:t>
            </w:r>
          </w:p>
        </w:tc>
        <w:tc>
          <w:tcPr>
            <w:tcW w:w="1541" w:type="dxa"/>
            <w:tcBorders>
              <w:top w:val="single" w:sz="4" w:space="0" w:color="auto"/>
              <w:left w:val="nil"/>
              <w:bottom w:val="single" w:sz="4" w:space="0" w:color="auto"/>
              <w:right w:val="nil"/>
            </w:tcBorders>
          </w:tcPr>
          <w:p w:rsidR="008954FA" w:rsidRPr="00064686" w:rsidRDefault="006411A0" w:rsidP="008E2E67">
            <w:pPr>
              <w:pStyle w:val="Tabletext"/>
            </w:pPr>
            <w:r w:rsidRPr="00064686">
              <w:t>1,132</w:t>
            </w:r>
          </w:p>
        </w:tc>
        <w:tc>
          <w:tcPr>
            <w:tcW w:w="1541" w:type="dxa"/>
            <w:tcBorders>
              <w:top w:val="single" w:sz="4" w:space="0" w:color="auto"/>
              <w:left w:val="nil"/>
              <w:bottom w:val="single" w:sz="4" w:space="0" w:color="auto"/>
              <w:right w:val="nil"/>
            </w:tcBorders>
          </w:tcPr>
          <w:p w:rsidR="008954FA" w:rsidRPr="00064686" w:rsidRDefault="006411A0" w:rsidP="008E2E67">
            <w:pPr>
              <w:pStyle w:val="Tabletext"/>
            </w:pPr>
            <w:r w:rsidRPr="00064686">
              <w:t>12</w:t>
            </w:r>
          </w:p>
        </w:tc>
      </w:tr>
    </w:tbl>
    <w:p w:rsidR="008954FA" w:rsidRPr="00383C21" w:rsidRDefault="008954FA" w:rsidP="008954FA">
      <w:pPr>
        <w:pStyle w:val="BoldSubheadings"/>
      </w:pPr>
      <w:r w:rsidRPr="00383C21">
        <w:t>Quarterly volume weighted average price (2009-2014)</w:t>
      </w:r>
    </w:p>
    <w:p w:rsidR="008954FA" w:rsidRDefault="00C37875" w:rsidP="008954FA">
      <w:pPr>
        <w:rPr>
          <w:lang w:val="en-US"/>
        </w:rPr>
      </w:pPr>
      <w:r>
        <w:rPr>
          <w:noProof/>
        </w:rPr>
        <w:drawing>
          <wp:inline distT="0" distB="0" distL="0" distR="0">
            <wp:extent cx="5725160" cy="1717675"/>
            <wp:effectExtent l="1905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5725160" cy="1717675"/>
                    </a:xfrm>
                    <a:prstGeom prst="rect">
                      <a:avLst/>
                    </a:prstGeom>
                    <a:noFill/>
                    <a:ln w="9525">
                      <a:noFill/>
                      <a:miter lim="800000"/>
                      <a:headEnd/>
                      <a:tailEnd/>
                    </a:ln>
                  </pic:spPr>
                </pic:pic>
              </a:graphicData>
            </a:graphic>
          </wp:inline>
        </w:drawing>
      </w:r>
    </w:p>
    <w:p w:rsidR="008954FA" w:rsidRPr="007C768D" w:rsidRDefault="008954FA" w:rsidP="008954FA">
      <w:pPr>
        <w:pStyle w:val="BoldSubheadings"/>
      </w:pPr>
      <w:r w:rsidRPr="007C768D">
        <w:t>Water entitlement transfers – volume by price (</w:t>
      </w:r>
      <w:r w:rsidR="007C73D9">
        <w:t>September</w:t>
      </w:r>
      <w:r w:rsidRPr="007C768D">
        <w:t xml:space="preserve"> quarter 2014)</w:t>
      </w:r>
    </w:p>
    <w:p w:rsidR="008954FA" w:rsidRDefault="00C37875" w:rsidP="008954FA">
      <w:pPr>
        <w:rPr>
          <w:lang w:val="en-US"/>
        </w:rPr>
      </w:pPr>
      <w:r>
        <w:rPr>
          <w:noProof/>
        </w:rPr>
        <w:drawing>
          <wp:inline distT="0" distB="0" distL="0" distR="0">
            <wp:extent cx="5732780" cy="1908175"/>
            <wp:effectExtent l="19050" t="0" r="127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5732780" cy="1908175"/>
                    </a:xfrm>
                    <a:prstGeom prst="rect">
                      <a:avLst/>
                    </a:prstGeom>
                    <a:noFill/>
                    <a:ln w="9525">
                      <a:noFill/>
                      <a:miter lim="800000"/>
                      <a:headEnd/>
                      <a:tailEnd/>
                    </a:ln>
                  </pic:spPr>
                </pic:pic>
              </a:graphicData>
            </a:graphic>
          </wp:inline>
        </w:drawing>
      </w:r>
    </w:p>
    <w:p w:rsidR="00DA7548" w:rsidRPr="00051FA5" w:rsidRDefault="00051FA5" w:rsidP="00DA7548">
      <w:pPr>
        <w:pStyle w:val="Footnotes"/>
      </w:pPr>
      <w:r w:rsidRPr="00051FA5">
        <w:rPr>
          <w:b/>
        </w:rPr>
        <w:t>NOTE:</w:t>
      </w:r>
      <w:r w:rsidRPr="00051FA5">
        <w:t xml:space="preserve"> NSW 71Q register data only includes share assignment transfers (71Q). Data on licence transfers (71M) have been excluded due to high variability of data. </w:t>
      </w:r>
      <w:r w:rsidR="00DA7548" w:rsidRPr="00051FA5">
        <w:t>Th</w:t>
      </w:r>
      <w:r w:rsidR="00DA7548">
        <w:t xml:space="preserve">e </w:t>
      </w:r>
      <w:r w:rsidR="00B02C70">
        <w:t xml:space="preserve">quarterly </w:t>
      </w:r>
      <w:r w:rsidR="00376B8D">
        <w:t>VWAP of 71M transfers was $1,798</w:t>
      </w:r>
      <w:r w:rsidR="00727EE4">
        <w:t>/ML with</w:t>
      </w:r>
      <w:r w:rsidR="00376B8D">
        <w:t xml:space="preserve"> three </w:t>
      </w:r>
      <w:r w:rsidR="00DA7548" w:rsidRPr="00051FA5">
        <w:t xml:space="preserve">relevant transfers for the </w:t>
      </w:r>
      <w:r w:rsidR="007C73D9">
        <w:t>September</w:t>
      </w:r>
      <w:r w:rsidR="00DA7548" w:rsidRPr="00051FA5">
        <w:t xml:space="preserve"> quarter 2014.</w:t>
      </w:r>
    </w:p>
    <w:p w:rsidR="00051FA5" w:rsidRPr="00051FA5" w:rsidRDefault="00051FA5" w:rsidP="00051FA5">
      <w:pPr>
        <w:pStyle w:val="Footnotes"/>
      </w:pPr>
      <w:r w:rsidRPr="00051FA5">
        <w:t>To avoid rep</w:t>
      </w:r>
      <w:r w:rsidR="00ED5FEE">
        <w:t xml:space="preserve">orting unrepresentative prices, </w:t>
      </w:r>
      <w:r w:rsidR="008C0638">
        <w:t xml:space="preserve">NSW Murray </w:t>
      </w:r>
      <w:r w:rsidRPr="00051FA5">
        <w:t>High Security VWAP calculations exclude transfers under $</w:t>
      </w:r>
      <w:r w:rsidR="00787EC1">
        <w:t>500</w:t>
      </w:r>
      <w:r w:rsidR="008E5762">
        <w:t xml:space="preserve">/ML or </w:t>
      </w:r>
      <w:r w:rsidRPr="00051FA5">
        <w:t>over $5,000/ML. The NSW register does not differentiate between Murray River transfers above and below the Barmah Choke but most entitlements are below the Choke.</w:t>
      </w:r>
    </w:p>
    <w:p w:rsidR="00EF16A6" w:rsidRPr="00051FA5" w:rsidRDefault="00051FA5" w:rsidP="00051FA5">
      <w:pPr>
        <w:pStyle w:val="Footnotes"/>
      </w:pPr>
      <w:r w:rsidRPr="00051FA5">
        <w:rPr>
          <w:b/>
        </w:rPr>
        <w:t>S</w:t>
      </w:r>
      <w:r>
        <w:rPr>
          <w:b/>
        </w:rPr>
        <w:t>OURCE</w:t>
      </w:r>
      <w:r w:rsidRPr="00051FA5">
        <w:rPr>
          <w:b/>
        </w:rPr>
        <w:t>:</w:t>
      </w:r>
      <w:r w:rsidR="0028269F">
        <w:t xml:space="preserve"> NSW Water Register</w:t>
      </w:r>
      <w:r w:rsidR="000B2730">
        <w:t>, 3</w:t>
      </w:r>
      <w:r w:rsidR="000B2730" w:rsidRPr="000B2730">
        <w:rPr>
          <w:vertAlign w:val="superscript"/>
        </w:rPr>
        <w:t>rd</w:t>
      </w:r>
      <w:r w:rsidR="000B2730">
        <w:t xml:space="preserve"> </w:t>
      </w:r>
      <w:r w:rsidR="0028269F">
        <w:t xml:space="preserve">October </w:t>
      </w:r>
      <w:r w:rsidRPr="00051FA5">
        <w:t xml:space="preserve">2014 at: </w:t>
      </w:r>
      <w:hyperlink r:id="rId18" w:history="1">
        <w:r w:rsidRPr="00FE2FE7">
          <w:t>http://registers.water.nsw.gov.au/wma/WaterShareIntraWSLocSearch.jsp?selectedRegister=WaterShare</w:t>
        </w:r>
      </w:hyperlink>
    </w:p>
    <w:p w:rsidR="008954FA" w:rsidRPr="00A104E9" w:rsidRDefault="00D11E67" w:rsidP="00051FA5">
      <w:pPr>
        <w:pStyle w:val="BoldSubheadings"/>
      </w:pPr>
      <w:r>
        <w:t xml:space="preserve">Water </w:t>
      </w:r>
      <w:r w:rsidR="008954FA" w:rsidRPr="00A104E9">
        <w:t>trading exchange prices</w:t>
      </w:r>
    </w:p>
    <w:tbl>
      <w:tblPr>
        <w:tblW w:w="9243" w:type="dxa"/>
        <w:tblInd w:w="108" w:type="dxa"/>
        <w:tblBorders>
          <w:top w:val="single" w:sz="4" w:space="0" w:color="auto"/>
          <w:bottom w:val="single" w:sz="4" w:space="0" w:color="auto"/>
          <w:insideH w:val="single" w:sz="4" w:space="0" w:color="auto"/>
        </w:tblBorders>
        <w:tblLook w:val="04A0"/>
      </w:tblPr>
      <w:tblGrid>
        <w:gridCol w:w="6204"/>
        <w:gridCol w:w="3039"/>
      </w:tblGrid>
      <w:tr w:rsidR="0029314B" w:rsidRPr="00064686" w:rsidTr="00064686">
        <w:tc>
          <w:tcPr>
            <w:tcW w:w="6204" w:type="dxa"/>
            <w:shd w:val="clear" w:color="auto" w:fill="D9D9D9"/>
          </w:tcPr>
          <w:p w:rsidR="0029314B" w:rsidRPr="00064686" w:rsidRDefault="0029314B" w:rsidP="00064686">
            <w:pPr>
              <w:pStyle w:val="Tabletext"/>
              <w:jc w:val="left"/>
              <w:rPr>
                <w:b/>
              </w:rPr>
            </w:pPr>
            <w:r w:rsidRPr="00064686">
              <w:t xml:space="preserve">Water exchanges </w:t>
            </w:r>
            <w:r w:rsidR="007C73D9" w:rsidRPr="00064686">
              <w:t>September</w:t>
            </w:r>
            <w:r w:rsidRPr="00064686">
              <w:t xml:space="preserve"> 2014 buyer bid price ($/ML)</w:t>
            </w:r>
          </w:p>
        </w:tc>
        <w:tc>
          <w:tcPr>
            <w:tcW w:w="3039" w:type="dxa"/>
            <w:shd w:val="clear" w:color="auto" w:fill="auto"/>
          </w:tcPr>
          <w:p w:rsidR="0029314B" w:rsidRPr="00064686" w:rsidRDefault="00455945" w:rsidP="00064686">
            <w:pPr>
              <w:pStyle w:val="Tabletext"/>
              <w:jc w:val="left"/>
              <w:rPr>
                <w:b/>
              </w:rPr>
            </w:pPr>
            <w:r w:rsidRPr="00064686">
              <w:t>1,950</w:t>
            </w:r>
          </w:p>
        </w:tc>
      </w:tr>
      <w:tr w:rsidR="0029314B" w:rsidRPr="00064686" w:rsidTr="00064686">
        <w:tc>
          <w:tcPr>
            <w:tcW w:w="6204" w:type="dxa"/>
            <w:shd w:val="clear" w:color="auto" w:fill="D9D9D9"/>
          </w:tcPr>
          <w:p w:rsidR="0029314B" w:rsidRPr="00064686" w:rsidRDefault="0029314B" w:rsidP="00064686">
            <w:pPr>
              <w:pStyle w:val="Tabletext"/>
              <w:jc w:val="left"/>
              <w:rPr>
                <w:color w:val="000000"/>
              </w:rPr>
            </w:pPr>
            <w:r w:rsidRPr="00064686">
              <w:rPr>
                <w:color w:val="000000"/>
              </w:rPr>
              <w:t xml:space="preserve">Water exchanges </w:t>
            </w:r>
            <w:r w:rsidR="007C73D9" w:rsidRPr="00064686">
              <w:rPr>
                <w:color w:val="000000"/>
              </w:rPr>
              <w:t>September</w:t>
            </w:r>
            <w:r w:rsidRPr="00064686">
              <w:rPr>
                <w:color w:val="000000"/>
              </w:rPr>
              <w:t xml:space="preserve"> 2014 seller offer price ($/ML)</w:t>
            </w:r>
          </w:p>
        </w:tc>
        <w:tc>
          <w:tcPr>
            <w:tcW w:w="3039" w:type="dxa"/>
            <w:shd w:val="clear" w:color="auto" w:fill="auto"/>
          </w:tcPr>
          <w:p w:rsidR="0029314B" w:rsidRPr="00064686" w:rsidRDefault="00455945" w:rsidP="00064686">
            <w:pPr>
              <w:pStyle w:val="Tabletext"/>
              <w:jc w:val="left"/>
              <w:rPr>
                <w:color w:val="000000"/>
              </w:rPr>
            </w:pPr>
            <w:r w:rsidRPr="00064686">
              <w:rPr>
                <w:color w:val="000000"/>
              </w:rPr>
              <w:t>2,000</w:t>
            </w:r>
          </w:p>
        </w:tc>
      </w:tr>
    </w:tbl>
    <w:p w:rsidR="00F978A8" w:rsidRDefault="00F978A8" w:rsidP="00071A61">
      <w:pPr>
        <w:pStyle w:val="Footnotes"/>
        <w:spacing w:before="60"/>
        <w:rPr>
          <w:b/>
        </w:rPr>
      </w:pPr>
      <w:r>
        <w:rPr>
          <w:b/>
        </w:rPr>
        <w:t xml:space="preserve">Note: </w:t>
      </w:r>
      <w:r>
        <w:t xml:space="preserve">Water exchange prices </w:t>
      </w:r>
      <w:r w:rsidRPr="001D1219">
        <w:t>include allocation</w:t>
      </w:r>
      <w:r>
        <w:rPr>
          <w:b/>
        </w:rPr>
        <w:t xml:space="preserve"> </w:t>
      </w:r>
    </w:p>
    <w:p w:rsidR="006727FF" w:rsidRDefault="008954FA" w:rsidP="00071A61">
      <w:pPr>
        <w:pStyle w:val="Footnotes"/>
        <w:spacing w:before="60"/>
      </w:pPr>
      <w:r w:rsidRPr="00B564E2">
        <w:rPr>
          <w:b/>
        </w:rPr>
        <w:t>SOURCE:</w:t>
      </w:r>
      <w:r w:rsidR="00BB7525">
        <w:t xml:space="preserve"> </w:t>
      </w:r>
      <w:r w:rsidR="00FE2FE7" w:rsidRPr="00FE2FE7">
        <w:rPr>
          <w:lang w:val="en-AU"/>
        </w:rPr>
        <w:t>Water ex</w:t>
      </w:r>
      <w:r w:rsidR="00EF16A6">
        <w:rPr>
          <w:lang w:val="en-AU"/>
        </w:rPr>
        <w:t>change data were sourced on the</w:t>
      </w:r>
      <w:r w:rsidR="00907A25">
        <w:rPr>
          <w:lang w:val="en-AU"/>
        </w:rPr>
        <w:t xml:space="preserve"> 3</w:t>
      </w:r>
      <w:r w:rsidR="00907A25" w:rsidRPr="00907A25">
        <w:rPr>
          <w:vertAlign w:val="superscript"/>
          <w:lang w:val="en-AU"/>
        </w:rPr>
        <w:t>rd</w:t>
      </w:r>
      <w:r w:rsidR="00907A25">
        <w:rPr>
          <w:lang w:val="en-AU"/>
        </w:rPr>
        <w:t xml:space="preserve"> October from </w:t>
      </w:r>
      <w:hyperlink r:id="rId19" w:history="1">
        <w:r w:rsidR="00907A25" w:rsidRPr="00313E5C">
          <w:rPr>
            <w:rStyle w:val="Hyperlink"/>
          </w:rPr>
          <w:t>http://www.ruralcowater.com.au/</w:t>
        </w:r>
      </w:hyperlink>
    </w:p>
    <w:p w:rsidR="006727FF" w:rsidRDefault="006727FF" w:rsidP="00071A61">
      <w:pPr>
        <w:pStyle w:val="Footnotes"/>
        <w:spacing w:before="60"/>
      </w:pPr>
    </w:p>
    <w:p w:rsidR="006727FF" w:rsidRDefault="006727FF" w:rsidP="00071A61">
      <w:pPr>
        <w:pStyle w:val="Footnotes"/>
        <w:spacing w:before="60"/>
        <w:sectPr w:rsidR="006727FF" w:rsidSect="00A104E9">
          <w:pgSz w:w="11907" w:h="16839" w:code="9"/>
          <w:pgMar w:top="1440" w:right="1440" w:bottom="568" w:left="1440" w:header="709" w:footer="239" w:gutter="0"/>
          <w:cols w:space="708"/>
          <w:docGrid w:linePitch="360"/>
        </w:sectPr>
      </w:pPr>
    </w:p>
    <w:p w:rsidR="00AA5E49" w:rsidRDefault="0029179E" w:rsidP="00E07835">
      <w:pPr>
        <w:pStyle w:val="Heading1"/>
      </w:pPr>
      <w:r>
        <w:rPr>
          <w:noProof/>
          <w:lang w:val="en-AU"/>
        </w:rPr>
        <w:lastRenderedPageBreak/>
        <w:pict>
          <v:shape id="_x0000_s1030" type="#_x0000_t202" style="position:absolute;left:0;text-align:left;margin-left:-3pt;margin-top:2.25pt;width:511.5pt;height:96.75pt;z-index:251646464;mso-width-relative:margin;mso-height-relative:margin" filled="f" stroked="f">
            <v:textbox style="mso-next-textbox:#_x0000_s1030">
              <w:txbxContent>
                <w:p w:rsidR="00651DAC" w:rsidRPr="00535017" w:rsidRDefault="00651DAC" w:rsidP="00535017">
                  <w:pPr>
                    <w:ind w:right="567"/>
                    <w:jc w:val="right"/>
                    <w:rPr>
                      <w:sz w:val="120"/>
                      <w:szCs w:val="120"/>
                    </w:rPr>
                  </w:pPr>
                  <w:r>
                    <w:rPr>
                      <w:sz w:val="120"/>
                      <w:szCs w:val="120"/>
                    </w:rPr>
                    <w:t>4</w:t>
                  </w:r>
                </w:p>
              </w:txbxContent>
            </v:textbox>
          </v:shape>
        </w:pict>
      </w:r>
      <w:r w:rsidR="00AA5E49">
        <w:t xml:space="preserve">Nsw murray </w:t>
      </w:r>
    </w:p>
    <w:p w:rsidR="00AA5E49" w:rsidRDefault="00AA5E49" w:rsidP="00E07835">
      <w:pPr>
        <w:pStyle w:val="Heading1"/>
      </w:pPr>
      <w:r>
        <w:t>general security</w:t>
      </w:r>
    </w:p>
    <w:p w:rsidR="008954FA" w:rsidRPr="008F2722" w:rsidRDefault="008954FA" w:rsidP="008954FA">
      <w:pPr>
        <w:pStyle w:val="BoldSubheadings"/>
      </w:pPr>
      <w:r w:rsidRPr="008F2722">
        <w:t>Water register prices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0"/>
        <w:gridCol w:w="1540"/>
        <w:gridCol w:w="997"/>
        <w:gridCol w:w="851"/>
        <w:gridCol w:w="850"/>
        <w:gridCol w:w="1541"/>
        <w:gridCol w:w="1541"/>
      </w:tblGrid>
      <w:tr w:rsidR="008E2D3E" w:rsidRPr="00064686" w:rsidTr="00064686">
        <w:tc>
          <w:tcPr>
            <w:tcW w:w="4077" w:type="dxa"/>
            <w:gridSpan w:val="3"/>
            <w:tcBorders>
              <w:top w:val="single" w:sz="4" w:space="0" w:color="auto"/>
              <w:left w:val="nil"/>
              <w:bottom w:val="single" w:sz="4" w:space="0" w:color="auto"/>
              <w:right w:val="single" w:sz="4" w:space="0" w:color="auto"/>
            </w:tcBorders>
            <w:shd w:val="clear" w:color="auto" w:fill="D9D9D9"/>
          </w:tcPr>
          <w:p w:rsidR="008954FA" w:rsidRPr="00064686" w:rsidRDefault="008954FA" w:rsidP="008E2E67">
            <w:pPr>
              <w:pStyle w:val="Tabletext"/>
              <w:rPr>
                <w:b/>
              </w:rPr>
            </w:pPr>
            <w:r w:rsidRPr="00064686">
              <w:t>Volume weighted average price</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b/>
              </w:rPr>
            </w:pPr>
            <w:r w:rsidRPr="00064686">
              <w:t>September</w:t>
            </w:r>
            <w:r w:rsidR="008954FA" w:rsidRPr="00064686">
              <w:t xml:space="preserve"> quarter 2014 25th and 75th percentile $/ML</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b/>
              </w:rPr>
            </w:pPr>
            <w:r w:rsidRPr="00064686">
              <w:t>September</w:t>
            </w:r>
            <w:r w:rsidR="008954FA" w:rsidRPr="00064686">
              <w:t xml:space="preserve"> quarter 2014 sample volume ML</w:t>
            </w:r>
          </w:p>
        </w:tc>
        <w:tc>
          <w:tcPr>
            <w:tcW w:w="1541" w:type="dxa"/>
            <w:vMerge w:val="restart"/>
            <w:tcBorders>
              <w:top w:val="single" w:sz="4" w:space="0" w:color="auto"/>
              <w:left w:val="single" w:sz="4" w:space="0" w:color="auto"/>
              <w:bottom w:val="single" w:sz="4" w:space="0" w:color="auto"/>
              <w:right w:val="nil"/>
            </w:tcBorders>
            <w:shd w:val="clear" w:color="auto" w:fill="D9D9D9"/>
          </w:tcPr>
          <w:p w:rsidR="008954FA" w:rsidRPr="00064686" w:rsidRDefault="007C73D9" w:rsidP="008E2E67">
            <w:pPr>
              <w:pStyle w:val="Tabletext"/>
              <w:rPr>
                <w:b/>
              </w:rPr>
            </w:pPr>
            <w:r w:rsidRPr="00064686">
              <w:t>September</w:t>
            </w:r>
            <w:r w:rsidR="008954FA" w:rsidRPr="00064686">
              <w:t xml:space="preserve"> quarter 2014 sample number of transfers</w:t>
            </w:r>
          </w:p>
        </w:tc>
      </w:tr>
      <w:tr w:rsidR="008E2D3E" w:rsidRPr="00064686" w:rsidTr="00064686">
        <w:tc>
          <w:tcPr>
            <w:tcW w:w="1540" w:type="dxa"/>
            <w:tcBorders>
              <w:top w:val="single" w:sz="4" w:space="0" w:color="auto"/>
              <w:left w:val="nil"/>
              <w:bottom w:val="single" w:sz="4" w:space="0" w:color="auto"/>
              <w:right w:val="single" w:sz="4" w:space="0" w:color="auto"/>
            </w:tcBorders>
            <w:shd w:val="clear" w:color="auto" w:fill="D9D9D9"/>
          </w:tcPr>
          <w:p w:rsidR="008954FA" w:rsidRPr="00064686" w:rsidRDefault="007C73D9" w:rsidP="008E2E67">
            <w:pPr>
              <w:pStyle w:val="Tabletext"/>
              <w:rPr>
                <w:color w:val="000000"/>
              </w:rPr>
            </w:pPr>
            <w:r w:rsidRPr="00064686">
              <w:rPr>
                <w:color w:val="000000"/>
              </w:rPr>
              <w:t>September</w:t>
            </w:r>
            <w:r w:rsidR="008954FA" w:rsidRPr="00064686">
              <w:rPr>
                <w:color w:val="000000"/>
              </w:rPr>
              <w:t xml:space="preserve"> month 2014 $/ML</w:t>
            </w:r>
          </w:p>
        </w:tc>
        <w:tc>
          <w:tcPr>
            <w:tcW w:w="1540" w:type="dxa"/>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color w:val="000000"/>
              </w:rPr>
            </w:pPr>
            <w:r w:rsidRPr="00064686">
              <w:rPr>
                <w:color w:val="000000"/>
              </w:rPr>
              <w:t>September</w:t>
            </w:r>
            <w:r w:rsidR="008954FA" w:rsidRPr="00064686">
              <w:rPr>
                <w:color w:val="000000"/>
              </w:rPr>
              <w:t xml:space="preserve"> quarter 2014 $/ML</w:t>
            </w:r>
          </w:p>
        </w:tc>
        <w:tc>
          <w:tcPr>
            <w:tcW w:w="997" w:type="dxa"/>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B956C5" w:rsidP="008E2E67">
            <w:pPr>
              <w:pStyle w:val="Tabletext"/>
              <w:rPr>
                <w:color w:val="000000"/>
              </w:rPr>
            </w:pPr>
            <w:r w:rsidRPr="00064686">
              <w:rPr>
                <w:color w:val="000000"/>
              </w:rPr>
              <w:t>2014-15</w:t>
            </w:r>
            <w:r w:rsidR="008954FA" w:rsidRPr="00064686">
              <w:rPr>
                <w:color w:val="000000"/>
              </w:rPr>
              <w:t xml:space="preserve"> $/ML</w:t>
            </w:r>
          </w:p>
        </w:tc>
        <w:tc>
          <w:tcPr>
            <w:tcW w:w="1701" w:type="dxa"/>
            <w:gridSpan w:val="2"/>
            <w:vMerge/>
            <w:tcBorders>
              <w:top w:val="nil"/>
              <w:left w:val="single" w:sz="4" w:space="0" w:color="auto"/>
              <w:bottom w:val="single" w:sz="4" w:space="0" w:color="auto"/>
              <w:right w:val="single" w:sz="4" w:space="0" w:color="auto"/>
            </w:tcBorders>
          </w:tcPr>
          <w:p w:rsidR="008954FA" w:rsidRPr="00064686" w:rsidRDefault="008954FA" w:rsidP="008E2E67">
            <w:pPr>
              <w:pStyle w:val="Tabletext"/>
              <w:rPr>
                <w:color w:val="000000"/>
              </w:rPr>
            </w:pPr>
          </w:p>
        </w:tc>
        <w:tc>
          <w:tcPr>
            <w:tcW w:w="1541" w:type="dxa"/>
            <w:vMerge/>
            <w:tcBorders>
              <w:top w:val="nil"/>
              <w:left w:val="single" w:sz="4" w:space="0" w:color="auto"/>
              <w:bottom w:val="single" w:sz="4" w:space="0" w:color="auto"/>
              <w:right w:val="single" w:sz="4" w:space="0" w:color="auto"/>
            </w:tcBorders>
          </w:tcPr>
          <w:p w:rsidR="008954FA" w:rsidRPr="00064686" w:rsidRDefault="008954FA" w:rsidP="008E2E67">
            <w:pPr>
              <w:pStyle w:val="Tabletext"/>
              <w:rPr>
                <w:color w:val="000000"/>
              </w:rPr>
            </w:pPr>
          </w:p>
        </w:tc>
        <w:tc>
          <w:tcPr>
            <w:tcW w:w="1541" w:type="dxa"/>
            <w:vMerge/>
            <w:tcBorders>
              <w:top w:val="nil"/>
              <w:left w:val="single" w:sz="4" w:space="0" w:color="auto"/>
              <w:bottom w:val="single" w:sz="4" w:space="0" w:color="auto"/>
              <w:right w:val="nil"/>
            </w:tcBorders>
          </w:tcPr>
          <w:p w:rsidR="008954FA" w:rsidRPr="00064686" w:rsidRDefault="008954FA" w:rsidP="008E2E67">
            <w:pPr>
              <w:pStyle w:val="Tabletext"/>
              <w:rPr>
                <w:color w:val="000000"/>
              </w:rPr>
            </w:pPr>
          </w:p>
        </w:tc>
      </w:tr>
      <w:tr w:rsidR="008E2D3E" w:rsidRPr="00064686" w:rsidTr="00064686">
        <w:tc>
          <w:tcPr>
            <w:tcW w:w="1540" w:type="dxa"/>
            <w:tcBorders>
              <w:top w:val="single" w:sz="4" w:space="0" w:color="auto"/>
              <w:left w:val="nil"/>
              <w:bottom w:val="single" w:sz="4" w:space="0" w:color="auto"/>
              <w:right w:val="nil"/>
            </w:tcBorders>
          </w:tcPr>
          <w:p w:rsidR="008954FA" w:rsidRPr="00064686" w:rsidRDefault="00B956C5" w:rsidP="008E2E67">
            <w:pPr>
              <w:pStyle w:val="Tabletext"/>
            </w:pPr>
            <w:r w:rsidRPr="00064686">
              <w:t>878</w:t>
            </w:r>
          </w:p>
        </w:tc>
        <w:tc>
          <w:tcPr>
            <w:tcW w:w="1540" w:type="dxa"/>
            <w:tcBorders>
              <w:top w:val="single" w:sz="4" w:space="0" w:color="auto"/>
              <w:left w:val="nil"/>
              <w:bottom w:val="single" w:sz="4" w:space="0" w:color="auto"/>
              <w:right w:val="nil"/>
            </w:tcBorders>
          </w:tcPr>
          <w:p w:rsidR="008954FA" w:rsidRPr="00064686" w:rsidRDefault="00B956C5" w:rsidP="008E2E67">
            <w:pPr>
              <w:pStyle w:val="Tabletext"/>
            </w:pPr>
            <w:r w:rsidRPr="00064686">
              <w:t>873</w:t>
            </w:r>
          </w:p>
        </w:tc>
        <w:tc>
          <w:tcPr>
            <w:tcW w:w="997" w:type="dxa"/>
            <w:tcBorders>
              <w:top w:val="single" w:sz="4" w:space="0" w:color="auto"/>
              <w:left w:val="nil"/>
              <w:bottom w:val="single" w:sz="4" w:space="0" w:color="auto"/>
              <w:right w:val="nil"/>
            </w:tcBorders>
          </w:tcPr>
          <w:p w:rsidR="008954FA" w:rsidRPr="00064686" w:rsidRDefault="00B956C5" w:rsidP="008E2E67">
            <w:pPr>
              <w:pStyle w:val="Tabletext"/>
            </w:pPr>
            <w:r w:rsidRPr="00064686">
              <w:t>873</w:t>
            </w:r>
          </w:p>
        </w:tc>
        <w:tc>
          <w:tcPr>
            <w:tcW w:w="851" w:type="dxa"/>
            <w:tcBorders>
              <w:top w:val="single" w:sz="4" w:space="0" w:color="auto"/>
              <w:left w:val="nil"/>
              <w:bottom w:val="single" w:sz="4" w:space="0" w:color="auto"/>
              <w:right w:val="nil"/>
            </w:tcBorders>
          </w:tcPr>
          <w:p w:rsidR="008954FA" w:rsidRPr="00064686" w:rsidRDefault="00B956C5" w:rsidP="008E2E67">
            <w:pPr>
              <w:pStyle w:val="Tabletext"/>
            </w:pPr>
            <w:r w:rsidRPr="00064686">
              <w:t>850</w:t>
            </w:r>
          </w:p>
        </w:tc>
        <w:tc>
          <w:tcPr>
            <w:tcW w:w="850" w:type="dxa"/>
            <w:tcBorders>
              <w:top w:val="single" w:sz="4" w:space="0" w:color="auto"/>
              <w:left w:val="nil"/>
              <w:bottom w:val="single" w:sz="4" w:space="0" w:color="auto"/>
              <w:right w:val="nil"/>
            </w:tcBorders>
          </w:tcPr>
          <w:p w:rsidR="008954FA" w:rsidRPr="00064686" w:rsidRDefault="00B956C5" w:rsidP="008E2E67">
            <w:pPr>
              <w:pStyle w:val="Tabletext"/>
            </w:pPr>
            <w:r w:rsidRPr="00064686">
              <w:t>900</w:t>
            </w:r>
          </w:p>
        </w:tc>
        <w:tc>
          <w:tcPr>
            <w:tcW w:w="1541" w:type="dxa"/>
            <w:tcBorders>
              <w:top w:val="single" w:sz="4" w:space="0" w:color="auto"/>
              <w:left w:val="nil"/>
              <w:bottom w:val="single" w:sz="4" w:space="0" w:color="auto"/>
              <w:right w:val="nil"/>
            </w:tcBorders>
          </w:tcPr>
          <w:p w:rsidR="008954FA" w:rsidRPr="00064686" w:rsidRDefault="00B956C5" w:rsidP="008E2E67">
            <w:pPr>
              <w:pStyle w:val="Tabletext"/>
            </w:pPr>
            <w:r w:rsidRPr="00064686">
              <w:t>1,938</w:t>
            </w:r>
          </w:p>
        </w:tc>
        <w:tc>
          <w:tcPr>
            <w:tcW w:w="1541" w:type="dxa"/>
            <w:tcBorders>
              <w:top w:val="single" w:sz="4" w:space="0" w:color="auto"/>
              <w:left w:val="nil"/>
              <w:bottom w:val="single" w:sz="4" w:space="0" w:color="auto"/>
              <w:right w:val="nil"/>
            </w:tcBorders>
          </w:tcPr>
          <w:p w:rsidR="008954FA" w:rsidRPr="00064686" w:rsidRDefault="00B956C5" w:rsidP="008E2E67">
            <w:pPr>
              <w:pStyle w:val="Tabletext"/>
            </w:pPr>
            <w:r w:rsidRPr="00064686">
              <w:t>11</w:t>
            </w:r>
          </w:p>
        </w:tc>
      </w:tr>
    </w:tbl>
    <w:p w:rsidR="008954FA" w:rsidRPr="00383C21" w:rsidRDefault="008954FA" w:rsidP="008954FA">
      <w:pPr>
        <w:pStyle w:val="BoldSubheadings"/>
      </w:pPr>
      <w:r w:rsidRPr="00383C21">
        <w:t>Quarterly volume weighted average price (2009-2014)</w:t>
      </w:r>
    </w:p>
    <w:p w:rsidR="008954FA" w:rsidRDefault="00C37875" w:rsidP="008954FA">
      <w:pPr>
        <w:rPr>
          <w:lang w:val="en-US"/>
        </w:rPr>
      </w:pPr>
      <w:r>
        <w:rPr>
          <w:noProof/>
        </w:rPr>
        <w:drawing>
          <wp:inline distT="0" distB="0" distL="0" distR="0">
            <wp:extent cx="5287645" cy="1860550"/>
            <wp:effectExtent l="19050" t="0" r="8255"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srcRect/>
                    <a:stretch>
                      <a:fillRect/>
                    </a:stretch>
                  </pic:blipFill>
                  <pic:spPr bwMode="auto">
                    <a:xfrm>
                      <a:off x="0" y="0"/>
                      <a:ext cx="5287645" cy="1860550"/>
                    </a:xfrm>
                    <a:prstGeom prst="rect">
                      <a:avLst/>
                    </a:prstGeom>
                    <a:noFill/>
                    <a:ln w="9525">
                      <a:noFill/>
                      <a:miter lim="800000"/>
                      <a:headEnd/>
                      <a:tailEnd/>
                    </a:ln>
                  </pic:spPr>
                </pic:pic>
              </a:graphicData>
            </a:graphic>
          </wp:inline>
        </w:drawing>
      </w:r>
    </w:p>
    <w:p w:rsidR="008954FA" w:rsidRPr="007C768D" w:rsidRDefault="008954FA" w:rsidP="008954FA">
      <w:pPr>
        <w:pStyle w:val="BoldSubheadings"/>
      </w:pPr>
      <w:r w:rsidRPr="007C768D">
        <w:t>Water entitlement transfers – volume by price (</w:t>
      </w:r>
      <w:r w:rsidR="007C73D9">
        <w:t>September</w:t>
      </w:r>
      <w:r w:rsidRPr="007C768D">
        <w:t xml:space="preserve"> quarter 2014)</w:t>
      </w:r>
    </w:p>
    <w:p w:rsidR="008954FA" w:rsidRDefault="00C37875" w:rsidP="008954FA">
      <w:pPr>
        <w:rPr>
          <w:lang w:val="en-US"/>
        </w:rPr>
      </w:pPr>
      <w:r>
        <w:rPr>
          <w:noProof/>
        </w:rPr>
        <w:drawing>
          <wp:inline distT="0" distB="0" distL="0" distR="0">
            <wp:extent cx="5542280" cy="1852930"/>
            <wp:effectExtent l="19050" t="0" r="1270" b="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5542280" cy="1852930"/>
                    </a:xfrm>
                    <a:prstGeom prst="rect">
                      <a:avLst/>
                    </a:prstGeom>
                    <a:noFill/>
                    <a:ln w="9525">
                      <a:noFill/>
                      <a:miter lim="800000"/>
                      <a:headEnd/>
                      <a:tailEnd/>
                    </a:ln>
                  </pic:spPr>
                </pic:pic>
              </a:graphicData>
            </a:graphic>
          </wp:inline>
        </w:drawing>
      </w:r>
    </w:p>
    <w:p w:rsidR="00051FA5" w:rsidRDefault="00051FA5" w:rsidP="00051FA5">
      <w:pPr>
        <w:pStyle w:val="Footnotes"/>
      </w:pPr>
      <w:r w:rsidRPr="00051FA5">
        <w:rPr>
          <w:b/>
        </w:rPr>
        <w:t>Note:</w:t>
      </w:r>
      <w:r w:rsidRPr="00051FA5">
        <w:t xml:space="preserve"> NSW 71Q register data only includes share assignment transfers (71Q). Data on licence transfers (71M) have been excluded due to high variability of data. </w:t>
      </w:r>
      <w:r w:rsidRPr="00B65056">
        <w:t>VWAP of 71</w:t>
      </w:r>
      <w:r w:rsidR="003B6C2E">
        <w:t>M data was $87</w:t>
      </w:r>
      <w:r w:rsidR="00B65056" w:rsidRPr="00B65056">
        <w:t>6/ML based on six</w:t>
      </w:r>
      <w:r w:rsidRPr="00B65056">
        <w:t xml:space="preserve"> relevant trades.</w:t>
      </w:r>
    </w:p>
    <w:p w:rsidR="00051FA5" w:rsidRPr="00051FA5" w:rsidRDefault="00051FA5" w:rsidP="00051FA5">
      <w:pPr>
        <w:pStyle w:val="Footnotes"/>
      </w:pPr>
      <w:r w:rsidRPr="00051FA5">
        <w:t>To avoid reporting unrepresentative prices</w:t>
      </w:r>
      <w:r w:rsidR="00ED5FEE">
        <w:t xml:space="preserve">, </w:t>
      </w:r>
      <w:r w:rsidRPr="00051FA5">
        <w:t>General Security VWAPs (in the southern connected system) exclude transfers under $</w:t>
      </w:r>
      <w:r w:rsidR="008175AD">
        <w:t>1</w:t>
      </w:r>
      <w:r w:rsidR="008E5762">
        <w:t xml:space="preserve">00/ML or </w:t>
      </w:r>
      <w:r w:rsidRPr="00051FA5">
        <w:t>over $2,500/ML. The NSW register does not differentiate between Murray River transfers above and below the Barmah Choke.</w:t>
      </w:r>
    </w:p>
    <w:p w:rsidR="00051FA5" w:rsidRPr="00051FA5" w:rsidRDefault="00051FA5" w:rsidP="00051FA5">
      <w:pPr>
        <w:pStyle w:val="Footnotes"/>
      </w:pPr>
      <w:r w:rsidRPr="00051FA5">
        <w:rPr>
          <w:b/>
        </w:rPr>
        <w:t>SOURCE:</w:t>
      </w:r>
      <w:r w:rsidRPr="00051FA5">
        <w:t xml:space="preserve"> NSW Water Register, </w:t>
      </w:r>
      <w:r w:rsidR="0014604A">
        <w:t>3</w:t>
      </w:r>
      <w:r w:rsidR="0014604A" w:rsidRPr="0014604A">
        <w:rPr>
          <w:vertAlign w:val="superscript"/>
        </w:rPr>
        <w:t>rd</w:t>
      </w:r>
      <w:r w:rsidR="0014604A">
        <w:t xml:space="preserve"> </w:t>
      </w:r>
      <w:r w:rsidR="000113E7">
        <w:t xml:space="preserve">October </w:t>
      </w:r>
      <w:r w:rsidRPr="00051FA5">
        <w:t xml:space="preserve">2014 at: </w:t>
      </w:r>
      <w:hyperlink r:id="rId22" w:history="1">
        <w:r w:rsidRPr="00FE2FE7">
          <w:t>http://registers.water.nsw.gov.au/wma/WaterShareIntraWSLocSearch.jsp?selectedRegister=WaterShare</w:t>
        </w:r>
      </w:hyperlink>
    </w:p>
    <w:p w:rsidR="008954FA" w:rsidRPr="00A104E9" w:rsidRDefault="007332FC" w:rsidP="00051FA5">
      <w:pPr>
        <w:pStyle w:val="BoldSubheadings"/>
      </w:pPr>
      <w:r w:rsidRPr="00A104E9">
        <w:t>Water trading</w:t>
      </w:r>
      <w:r w:rsidR="008954FA" w:rsidRPr="00A104E9">
        <w:t xml:space="preserve"> exchange prices</w:t>
      </w:r>
    </w:p>
    <w:tbl>
      <w:tblPr>
        <w:tblW w:w="9243" w:type="dxa"/>
        <w:tblInd w:w="108" w:type="dxa"/>
        <w:tblBorders>
          <w:top w:val="single" w:sz="4" w:space="0" w:color="auto"/>
          <w:bottom w:val="single" w:sz="4" w:space="0" w:color="auto"/>
          <w:insideH w:val="single" w:sz="4" w:space="0" w:color="auto"/>
        </w:tblBorders>
        <w:tblLook w:val="04A0"/>
      </w:tblPr>
      <w:tblGrid>
        <w:gridCol w:w="6204"/>
        <w:gridCol w:w="3039"/>
      </w:tblGrid>
      <w:tr w:rsidR="0029314B" w:rsidRPr="00064686" w:rsidTr="00064686">
        <w:tc>
          <w:tcPr>
            <w:tcW w:w="6204" w:type="dxa"/>
            <w:shd w:val="clear" w:color="auto" w:fill="D9D9D9"/>
          </w:tcPr>
          <w:p w:rsidR="0029314B" w:rsidRPr="00064686" w:rsidRDefault="0029314B" w:rsidP="00064686">
            <w:pPr>
              <w:pStyle w:val="Tabletext"/>
              <w:jc w:val="left"/>
              <w:rPr>
                <w:b/>
              </w:rPr>
            </w:pPr>
            <w:r w:rsidRPr="00064686">
              <w:t xml:space="preserve">Water exchanges </w:t>
            </w:r>
            <w:r w:rsidR="007C73D9" w:rsidRPr="00064686">
              <w:t>September</w:t>
            </w:r>
            <w:r w:rsidRPr="00064686">
              <w:t xml:space="preserve"> 2014 buyer bid price ($/ML)</w:t>
            </w:r>
          </w:p>
        </w:tc>
        <w:tc>
          <w:tcPr>
            <w:tcW w:w="3039" w:type="dxa"/>
            <w:shd w:val="clear" w:color="auto" w:fill="auto"/>
          </w:tcPr>
          <w:p w:rsidR="0029314B" w:rsidRPr="00064686" w:rsidRDefault="0029314B" w:rsidP="00064686">
            <w:pPr>
              <w:pStyle w:val="Tabletext"/>
              <w:jc w:val="left"/>
              <w:rPr>
                <w:b/>
              </w:rPr>
            </w:pPr>
            <w:r w:rsidRPr="00064686">
              <w:t>875</w:t>
            </w:r>
            <w:r w:rsidR="003D6AAC" w:rsidRPr="00064686">
              <w:t xml:space="preserve"> – </w:t>
            </w:r>
            <w:r w:rsidR="000111EF" w:rsidRPr="00064686">
              <w:t>980</w:t>
            </w:r>
          </w:p>
        </w:tc>
      </w:tr>
      <w:tr w:rsidR="0029314B" w:rsidRPr="00064686" w:rsidTr="00064686">
        <w:tc>
          <w:tcPr>
            <w:tcW w:w="6204" w:type="dxa"/>
            <w:shd w:val="clear" w:color="auto" w:fill="D9D9D9"/>
          </w:tcPr>
          <w:p w:rsidR="0029314B" w:rsidRPr="00064686" w:rsidRDefault="0029314B" w:rsidP="00064686">
            <w:pPr>
              <w:pStyle w:val="Tabletext"/>
              <w:jc w:val="left"/>
              <w:rPr>
                <w:color w:val="000000"/>
              </w:rPr>
            </w:pPr>
            <w:r w:rsidRPr="00064686">
              <w:rPr>
                <w:color w:val="000000"/>
              </w:rPr>
              <w:t xml:space="preserve">Water exchanges </w:t>
            </w:r>
            <w:r w:rsidR="007C73D9" w:rsidRPr="00064686">
              <w:rPr>
                <w:color w:val="000000"/>
              </w:rPr>
              <w:t>September</w:t>
            </w:r>
            <w:r w:rsidRPr="00064686">
              <w:rPr>
                <w:color w:val="000000"/>
              </w:rPr>
              <w:t xml:space="preserve"> 2014 seller offer price ($/ML)</w:t>
            </w:r>
          </w:p>
        </w:tc>
        <w:tc>
          <w:tcPr>
            <w:tcW w:w="3039" w:type="dxa"/>
            <w:shd w:val="clear" w:color="auto" w:fill="auto"/>
          </w:tcPr>
          <w:p w:rsidR="0029314B" w:rsidRPr="00064686" w:rsidRDefault="000111EF" w:rsidP="00064686">
            <w:pPr>
              <w:pStyle w:val="Tabletext"/>
              <w:jc w:val="left"/>
              <w:rPr>
                <w:color w:val="000000"/>
              </w:rPr>
            </w:pPr>
            <w:r w:rsidRPr="00064686">
              <w:rPr>
                <w:color w:val="000000"/>
              </w:rPr>
              <w:t>1,000</w:t>
            </w:r>
          </w:p>
        </w:tc>
      </w:tr>
    </w:tbl>
    <w:p w:rsidR="00F978A8" w:rsidRDefault="00F978A8" w:rsidP="00885265">
      <w:pPr>
        <w:pStyle w:val="Footnotes"/>
        <w:spacing w:before="60"/>
        <w:rPr>
          <w:b/>
        </w:rPr>
      </w:pPr>
      <w:r>
        <w:rPr>
          <w:b/>
        </w:rPr>
        <w:t xml:space="preserve">Note: </w:t>
      </w:r>
      <w:r>
        <w:t xml:space="preserve">Water exchange prices </w:t>
      </w:r>
      <w:r w:rsidRPr="001D1219">
        <w:t>include allocation</w:t>
      </w:r>
      <w:r>
        <w:rPr>
          <w:b/>
        </w:rPr>
        <w:t xml:space="preserve"> </w:t>
      </w:r>
    </w:p>
    <w:p w:rsidR="006727FF" w:rsidRDefault="008954FA" w:rsidP="00885265">
      <w:pPr>
        <w:pStyle w:val="Footnotes"/>
        <w:spacing w:before="60"/>
      </w:pPr>
      <w:r w:rsidRPr="00B564E2">
        <w:rPr>
          <w:b/>
        </w:rPr>
        <w:t>SOURCE:</w:t>
      </w:r>
      <w:r w:rsidRPr="00B564E2">
        <w:t xml:space="preserve"> </w:t>
      </w:r>
      <w:r w:rsidR="00FE2FE7" w:rsidRPr="00FE2FE7">
        <w:rPr>
          <w:lang w:val="en-AU"/>
        </w:rPr>
        <w:t xml:space="preserve">Water exchange data were sourced on the </w:t>
      </w:r>
      <w:r w:rsidR="0014604A">
        <w:rPr>
          <w:lang w:val="en-AU"/>
        </w:rPr>
        <w:t>3</w:t>
      </w:r>
      <w:r w:rsidR="0014604A" w:rsidRPr="0014604A">
        <w:rPr>
          <w:vertAlign w:val="superscript"/>
          <w:lang w:val="en-AU"/>
        </w:rPr>
        <w:t>rd</w:t>
      </w:r>
      <w:r w:rsidR="0014604A">
        <w:rPr>
          <w:lang w:val="en-AU"/>
        </w:rPr>
        <w:t xml:space="preserve"> </w:t>
      </w:r>
      <w:r w:rsidR="00FE2FE7" w:rsidRPr="00FE2FE7">
        <w:rPr>
          <w:lang w:val="en-AU"/>
        </w:rPr>
        <w:t xml:space="preserve">of </w:t>
      </w:r>
      <w:r w:rsidR="00662D3D">
        <w:rPr>
          <w:lang w:val="en-AU"/>
        </w:rPr>
        <w:t xml:space="preserve">October </w:t>
      </w:r>
      <w:r w:rsidR="00FE2FE7" w:rsidRPr="00FE2FE7">
        <w:rPr>
          <w:lang w:val="en-AU"/>
        </w:rPr>
        <w:t>2014 from</w:t>
      </w:r>
      <w:r w:rsidR="00662D3D">
        <w:rPr>
          <w:lang w:val="en-AU"/>
        </w:rPr>
        <w:t xml:space="preserve"> </w:t>
      </w:r>
      <w:hyperlink r:id="rId23" w:history="1">
        <w:r w:rsidR="00662D3D" w:rsidRPr="00FE2FE7">
          <w:rPr>
            <w:rStyle w:val="Hyperlink"/>
            <w:lang w:val="en-AU"/>
          </w:rPr>
          <w:t>http://www.wilkswater.com.au</w:t>
        </w:r>
      </w:hyperlink>
      <w:r w:rsidR="003D6AAC">
        <w:t xml:space="preserve"> and </w:t>
      </w:r>
      <w:hyperlink r:id="rId24" w:history="1">
        <w:r w:rsidR="003D6AAC" w:rsidRPr="00313E5C">
          <w:rPr>
            <w:rStyle w:val="Hyperlink"/>
          </w:rPr>
          <w:t>http://www.ruralcowater.com.au/</w:t>
        </w:r>
      </w:hyperlink>
    </w:p>
    <w:p w:rsidR="006727FF" w:rsidRDefault="006727FF" w:rsidP="00885265">
      <w:pPr>
        <w:pStyle w:val="Footnotes"/>
        <w:spacing w:before="60"/>
      </w:pPr>
    </w:p>
    <w:p w:rsidR="006727FF" w:rsidRDefault="006727FF" w:rsidP="00885265">
      <w:pPr>
        <w:pStyle w:val="Footnotes"/>
        <w:spacing w:before="60"/>
        <w:sectPr w:rsidR="006727FF" w:rsidSect="00A104E9">
          <w:pgSz w:w="11907" w:h="16839" w:code="9"/>
          <w:pgMar w:top="1440" w:right="1440" w:bottom="568" w:left="1440" w:header="709" w:footer="239" w:gutter="0"/>
          <w:cols w:space="708"/>
          <w:docGrid w:linePitch="360"/>
        </w:sectPr>
      </w:pPr>
    </w:p>
    <w:p w:rsidR="00AA5E49" w:rsidRDefault="0029179E" w:rsidP="00E07835">
      <w:pPr>
        <w:pStyle w:val="Heading1"/>
      </w:pPr>
      <w:r>
        <w:rPr>
          <w:noProof/>
          <w:lang w:val="en-AU"/>
        </w:rPr>
        <w:lastRenderedPageBreak/>
        <w:pict>
          <v:shape id="_x0000_s1031" type="#_x0000_t202" style="position:absolute;left:0;text-align:left;margin-left:-3pt;margin-top:.75pt;width:511.5pt;height:135.75pt;z-index:251647488;mso-width-relative:margin;mso-height-relative:margin" filled="f" stroked="f">
            <v:textbox style="mso-next-textbox:#_x0000_s1031">
              <w:txbxContent>
                <w:p w:rsidR="00651DAC" w:rsidRPr="00535017" w:rsidRDefault="00651DAC" w:rsidP="00535017">
                  <w:pPr>
                    <w:ind w:right="567"/>
                    <w:jc w:val="right"/>
                    <w:rPr>
                      <w:sz w:val="120"/>
                      <w:szCs w:val="120"/>
                    </w:rPr>
                  </w:pPr>
                  <w:r>
                    <w:rPr>
                      <w:sz w:val="120"/>
                      <w:szCs w:val="120"/>
                    </w:rPr>
                    <w:t>5</w:t>
                  </w:r>
                </w:p>
              </w:txbxContent>
            </v:textbox>
          </v:shape>
        </w:pict>
      </w:r>
      <w:r w:rsidR="00AA5E49">
        <w:t xml:space="preserve">Nsw murray </w:t>
      </w:r>
    </w:p>
    <w:p w:rsidR="00AA5E49" w:rsidRDefault="00AA5E49" w:rsidP="00E07835">
      <w:pPr>
        <w:pStyle w:val="Heading1"/>
      </w:pPr>
      <w:r>
        <w:t xml:space="preserve">irrigation limited </w:t>
      </w:r>
    </w:p>
    <w:p w:rsidR="00AA5E49" w:rsidRDefault="00AA5E49" w:rsidP="00E07835">
      <w:pPr>
        <w:pStyle w:val="Heading1"/>
      </w:pPr>
      <w:r>
        <w:t>(MIL)</w:t>
      </w:r>
    </w:p>
    <w:p w:rsidR="008954FA" w:rsidRPr="008F2722" w:rsidRDefault="008954FA" w:rsidP="008954FA">
      <w:pPr>
        <w:pStyle w:val="BoldSubheadings"/>
      </w:pPr>
      <w:r w:rsidRPr="008F2722">
        <w:t>Water register prices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0"/>
        <w:gridCol w:w="1540"/>
        <w:gridCol w:w="997"/>
        <w:gridCol w:w="851"/>
        <w:gridCol w:w="850"/>
        <w:gridCol w:w="1541"/>
        <w:gridCol w:w="1541"/>
      </w:tblGrid>
      <w:tr w:rsidR="008E2D3E" w:rsidRPr="00064686" w:rsidTr="00064686">
        <w:tc>
          <w:tcPr>
            <w:tcW w:w="4077" w:type="dxa"/>
            <w:gridSpan w:val="3"/>
            <w:tcBorders>
              <w:top w:val="single" w:sz="4" w:space="0" w:color="auto"/>
              <w:left w:val="nil"/>
              <w:bottom w:val="single" w:sz="4" w:space="0" w:color="auto"/>
              <w:right w:val="single" w:sz="4" w:space="0" w:color="auto"/>
            </w:tcBorders>
            <w:shd w:val="clear" w:color="auto" w:fill="D9D9D9"/>
          </w:tcPr>
          <w:p w:rsidR="008954FA" w:rsidRPr="00064686" w:rsidRDefault="008954FA" w:rsidP="008E2E67">
            <w:pPr>
              <w:pStyle w:val="Tabletext"/>
              <w:rPr>
                <w:b/>
              </w:rPr>
            </w:pPr>
            <w:r w:rsidRPr="00064686">
              <w:t>Volume weighted average price</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b/>
              </w:rPr>
            </w:pPr>
            <w:r w:rsidRPr="00064686">
              <w:t>September</w:t>
            </w:r>
            <w:r w:rsidR="008954FA" w:rsidRPr="00064686">
              <w:t xml:space="preserve"> quarter 2014 25th and 75th percentile $/ML</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b/>
              </w:rPr>
            </w:pPr>
            <w:r w:rsidRPr="00064686">
              <w:t>September</w:t>
            </w:r>
            <w:r w:rsidR="008954FA" w:rsidRPr="00064686">
              <w:t xml:space="preserve"> quarter 2014 sample volume ML</w:t>
            </w:r>
          </w:p>
        </w:tc>
        <w:tc>
          <w:tcPr>
            <w:tcW w:w="1541" w:type="dxa"/>
            <w:vMerge w:val="restart"/>
            <w:tcBorders>
              <w:top w:val="single" w:sz="4" w:space="0" w:color="auto"/>
              <w:left w:val="single" w:sz="4" w:space="0" w:color="auto"/>
              <w:bottom w:val="single" w:sz="4" w:space="0" w:color="auto"/>
              <w:right w:val="nil"/>
            </w:tcBorders>
            <w:shd w:val="clear" w:color="auto" w:fill="D9D9D9"/>
          </w:tcPr>
          <w:p w:rsidR="008954FA" w:rsidRPr="00064686" w:rsidRDefault="007C73D9" w:rsidP="008E2E67">
            <w:pPr>
              <w:pStyle w:val="Tabletext"/>
              <w:rPr>
                <w:b/>
              </w:rPr>
            </w:pPr>
            <w:r w:rsidRPr="00064686">
              <w:t>September</w:t>
            </w:r>
            <w:r w:rsidR="008954FA" w:rsidRPr="00064686">
              <w:t xml:space="preserve"> quarter 2014 sample number of transfers</w:t>
            </w:r>
          </w:p>
        </w:tc>
      </w:tr>
      <w:tr w:rsidR="008E2D3E" w:rsidRPr="00064686" w:rsidTr="00064686">
        <w:tc>
          <w:tcPr>
            <w:tcW w:w="1540" w:type="dxa"/>
            <w:tcBorders>
              <w:top w:val="single" w:sz="4" w:space="0" w:color="auto"/>
              <w:left w:val="nil"/>
              <w:bottom w:val="single" w:sz="4" w:space="0" w:color="auto"/>
              <w:right w:val="single" w:sz="4" w:space="0" w:color="auto"/>
            </w:tcBorders>
            <w:shd w:val="clear" w:color="auto" w:fill="D9D9D9"/>
          </w:tcPr>
          <w:p w:rsidR="008954FA" w:rsidRPr="00064686" w:rsidRDefault="007C73D9" w:rsidP="008E2E67">
            <w:pPr>
              <w:pStyle w:val="Tabletext"/>
              <w:rPr>
                <w:color w:val="000000"/>
              </w:rPr>
            </w:pPr>
            <w:r w:rsidRPr="00064686">
              <w:rPr>
                <w:color w:val="000000"/>
              </w:rPr>
              <w:t>September</w:t>
            </w:r>
            <w:r w:rsidR="008954FA" w:rsidRPr="00064686">
              <w:rPr>
                <w:color w:val="000000"/>
              </w:rPr>
              <w:t xml:space="preserve"> month 2014 $/ML</w:t>
            </w:r>
          </w:p>
        </w:tc>
        <w:tc>
          <w:tcPr>
            <w:tcW w:w="1540" w:type="dxa"/>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color w:val="000000"/>
              </w:rPr>
            </w:pPr>
            <w:r w:rsidRPr="00064686">
              <w:rPr>
                <w:color w:val="000000"/>
              </w:rPr>
              <w:t>September</w:t>
            </w:r>
            <w:r w:rsidR="008954FA" w:rsidRPr="00064686">
              <w:rPr>
                <w:color w:val="000000"/>
              </w:rPr>
              <w:t xml:space="preserve"> quarter 2014 $/ML</w:t>
            </w:r>
          </w:p>
        </w:tc>
        <w:tc>
          <w:tcPr>
            <w:tcW w:w="997" w:type="dxa"/>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683136" w:rsidP="008E2E67">
            <w:pPr>
              <w:pStyle w:val="Tabletext"/>
              <w:rPr>
                <w:color w:val="000000"/>
              </w:rPr>
            </w:pPr>
            <w:r w:rsidRPr="00064686">
              <w:rPr>
                <w:color w:val="000000"/>
              </w:rPr>
              <w:t>2014-15</w:t>
            </w:r>
            <w:r w:rsidR="008954FA" w:rsidRPr="00064686">
              <w:rPr>
                <w:color w:val="000000"/>
              </w:rPr>
              <w:t xml:space="preserve"> $/ML</w:t>
            </w:r>
          </w:p>
        </w:tc>
        <w:tc>
          <w:tcPr>
            <w:tcW w:w="1701" w:type="dxa"/>
            <w:gridSpan w:val="2"/>
            <w:vMerge/>
            <w:tcBorders>
              <w:top w:val="nil"/>
              <w:left w:val="single" w:sz="4" w:space="0" w:color="auto"/>
              <w:bottom w:val="single" w:sz="4" w:space="0" w:color="auto"/>
              <w:right w:val="single" w:sz="4" w:space="0" w:color="auto"/>
            </w:tcBorders>
          </w:tcPr>
          <w:p w:rsidR="008954FA" w:rsidRPr="00064686" w:rsidRDefault="008954FA" w:rsidP="008E2E67">
            <w:pPr>
              <w:pStyle w:val="Tabletext"/>
              <w:rPr>
                <w:color w:val="000000"/>
              </w:rPr>
            </w:pPr>
          </w:p>
        </w:tc>
        <w:tc>
          <w:tcPr>
            <w:tcW w:w="1541" w:type="dxa"/>
            <w:vMerge/>
            <w:tcBorders>
              <w:top w:val="nil"/>
              <w:left w:val="single" w:sz="4" w:space="0" w:color="auto"/>
              <w:bottom w:val="single" w:sz="4" w:space="0" w:color="auto"/>
              <w:right w:val="single" w:sz="4" w:space="0" w:color="auto"/>
            </w:tcBorders>
          </w:tcPr>
          <w:p w:rsidR="008954FA" w:rsidRPr="00064686" w:rsidRDefault="008954FA" w:rsidP="008E2E67">
            <w:pPr>
              <w:pStyle w:val="Tabletext"/>
              <w:rPr>
                <w:color w:val="000000"/>
              </w:rPr>
            </w:pPr>
          </w:p>
        </w:tc>
        <w:tc>
          <w:tcPr>
            <w:tcW w:w="1541" w:type="dxa"/>
            <w:vMerge/>
            <w:tcBorders>
              <w:top w:val="nil"/>
              <w:left w:val="single" w:sz="4" w:space="0" w:color="auto"/>
              <w:bottom w:val="single" w:sz="4" w:space="0" w:color="auto"/>
              <w:right w:val="nil"/>
            </w:tcBorders>
          </w:tcPr>
          <w:p w:rsidR="008954FA" w:rsidRPr="00064686" w:rsidRDefault="008954FA" w:rsidP="008E2E67">
            <w:pPr>
              <w:pStyle w:val="Tabletext"/>
              <w:rPr>
                <w:color w:val="000000"/>
              </w:rPr>
            </w:pPr>
          </w:p>
        </w:tc>
      </w:tr>
      <w:tr w:rsidR="008E2D3E" w:rsidRPr="00064686" w:rsidTr="00064686">
        <w:tc>
          <w:tcPr>
            <w:tcW w:w="1540" w:type="dxa"/>
            <w:tcBorders>
              <w:top w:val="single" w:sz="4" w:space="0" w:color="auto"/>
              <w:left w:val="nil"/>
              <w:bottom w:val="single" w:sz="4" w:space="0" w:color="auto"/>
              <w:right w:val="nil"/>
            </w:tcBorders>
          </w:tcPr>
          <w:p w:rsidR="008954FA" w:rsidRPr="00064686" w:rsidRDefault="00683136" w:rsidP="008E2E67">
            <w:pPr>
              <w:pStyle w:val="Tabletext"/>
            </w:pPr>
            <w:r w:rsidRPr="00064686">
              <w:t>819</w:t>
            </w:r>
          </w:p>
        </w:tc>
        <w:tc>
          <w:tcPr>
            <w:tcW w:w="1540" w:type="dxa"/>
            <w:tcBorders>
              <w:top w:val="single" w:sz="4" w:space="0" w:color="auto"/>
              <w:left w:val="nil"/>
              <w:bottom w:val="single" w:sz="4" w:space="0" w:color="auto"/>
              <w:right w:val="nil"/>
            </w:tcBorders>
          </w:tcPr>
          <w:p w:rsidR="008954FA" w:rsidRPr="00064686" w:rsidRDefault="00683136" w:rsidP="008E2E67">
            <w:pPr>
              <w:pStyle w:val="Tabletext"/>
            </w:pPr>
            <w:r w:rsidRPr="00064686">
              <w:t>800</w:t>
            </w:r>
          </w:p>
        </w:tc>
        <w:tc>
          <w:tcPr>
            <w:tcW w:w="997" w:type="dxa"/>
            <w:tcBorders>
              <w:top w:val="single" w:sz="4" w:space="0" w:color="auto"/>
              <w:left w:val="nil"/>
              <w:bottom w:val="single" w:sz="4" w:space="0" w:color="auto"/>
              <w:right w:val="nil"/>
            </w:tcBorders>
          </w:tcPr>
          <w:p w:rsidR="008954FA" w:rsidRPr="00064686" w:rsidRDefault="00683136" w:rsidP="008E2E67">
            <w:pPr>
              <w:pStyle w:val="Tabletext"/>
            </w:pPr>
            <w:r w:rsidRPr="00064686">
              <w:t>800</w:t>
            </w:r>
          </w:p>
        </w:tc>
        <w:tc>
          <w:tcPr>
            <w:tcW w:w="851" w:type="dxa"/>
            <w:tcBorders>
              <w:top w:val="single" w:sz="4" w:space="0" w:color="auto"/>
              <w:left w:val="nil"/>
              <w:bottom w:val="single" w:sz="4" w:space="0" w:color="auto"/>
              <w:right w:val="nil"/>
            </w:tcBorders>
          </w:tcPr>
          <w:p w:rsidR="008954FA" w:rsidRPr="00064686" w:rsidRDefault="00683136" w:rsidP="008E2E67">
            <w:pPr>
              <w:pStyle w:val="Tabletext"/>
            </w:pPr>
            <w:r w:rsidRPr="00064686">
              <w:t>786</w:t>
            </w:r>
          </w:p>
        </w:tc>
        <w:tc>
          <w:tcPr>
            <w:tcW w:w="850" w:type="dxa"/>
            <w:tcBorders>
              <w:top w:val="single" w:sz="4" w:space="0" w:color="auto"/>
              <w:left w:val="nil"/>
              <w:bottom w:val="single" w:sz="4" w:space="0" w:color="auto"/>
              <w:right w:val="nil"/>
            </w:tcBorders>
          </w:tcPr>
          <w:p w:rsidR="008954FA" w:rsidRPr="00064686" w:rsidRDefault="00683136" w:rsidP="008E2E67">
            <w:pPr>
              <w:pStyle w:val="Tabletext"/>
            </w:pPr>
            <w:r w:rsidRPr="00064686">
              <w:t>835</w:t>
            </w:r>
          </w:p>
        </w:tc>
        <w:tc>
          <w:tcPr>
            <w:tcW w:w="1541" w:type="dxa"/>
            <w:tcBorders>
              <w:top w:val="single" w:sz="4" w:space="0" w:color="auto"/>
              <w:left w:val="nil"/>
              <w:bottom w:val="single" w:sz="4" w:space="0" w:color="auto"/>
              <w:right w:val="nil"/>
            </w:tcBorders>
          </w:tcPr>
          <w:p w:rsidR="008954FA" w:rsidRPr="00064686" w:rsidRDefault="00683136" w:rsidP="008E2E67">
            <w:pPr>
              <w:pStyle w:val="Tabletext"/>
            </w:pPr>
            <w:r w:rsidRPr="00064686">
              <w:t>5,849</w:t>
            </w:r>
          </w:p>
        </w:tc>
        <w:tc>
          <w:tcPr>
            <w:tcW w:w="1541" w:type="dxa"/>
            <w:tcBorders>
              <w:top w:val="single" w:sz="4" w:space="0" w:color="auto"/>
              <w:left w:val="nil"/>
              <w:bottom w:val="single" w:sz="4" w:space="0" w:color="auto"/>
              <w:right w:val="nil"/>
            </w:tcBorders>
          </w:tcPr>
          <w:p w:rsidR="008954FA" w:rsidRPr="00064686" w:rsidRDefault="00683136" w:rsidP="008E2E67">
            <w:pPr>
              <w:pStyle w:val="Tabletext"/>
            </w:pPr>
            <w:r w:rsidRPr="00064686">
              <w:t>24</w:t>
            </w:r>
          </w:p>
        </w:tc>
      </w:tr>
    </w:tbl>
    <w:p w:rsidR="008954FA" w:rsidRPr="00383C21" w:rsidRDefault="008954FA" w:rsidP="008954FA">
      <w:pPr>
        <w:pStyle w:val="BoldSubheadings"/>
      </w:pPr>
      <w:r w:rsidRPr="00383C21">
        <w:t>Quarterly volume weighted average price (2009-2014)</w:t>
      </w:r>
    </w:p>
    <w:p w:rsidR="008954FA" w:rsidRDefault="00C37875" w:rsidP="008954FA">
      <w:pPr>
        <w:rPr>
          <w:lang w:val="en-US"/>
        </w:rPr>
      </w:pPr>
      <w:r>
        <w:rPr>
          <w:noProof/>
        </w:rPr>
        <w:drawing>
          <wp:inline distT="0" distB="0" distL="0" distR="0">
            <wp:extent cx="5558155" cy="1979930"/>
            <wp:effectExtent l="19050" t="0" r="4445" b="0"/>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srcRect/>
                    <a:stretch>
                      <a:fillRect/>
                    </a:stretch>
                  </pic:blipFill>
                  <pic:spPr bwMode="auto">
                    <a:xfrm>
                      <a:off x="0" y="0"/>
                      <a:ext cx="5558155" cy="1979930"/>
                    </a:xfrm>
                    <a:prstGeom prst="rect">
                      <a:avLst/>
                    </a:prstGeom>
                    <a:noFill/>
                    <a:ln w="9525">
                      <a:noFill/>
                      <a:miter lim="800000"/>
                      <a:headEnd/>
                      <a:tailEnd/>
                    </a:ln>
                  </pic:spPr>
                </pic:pic>
              </a:graphicData>
            </a:graphic>
          </wp:inline>
        </w:drawing>
      </w:r>
    </w:p>
    <w:p w:rsidR="008954FA" w:rsidRPr="007C768D" w:rsidRDefault="008954FA" w:rsidP="008954FA">
      <w:pPr>
        <w:pStyle w:val="BoldSubheadings"/>
      </w:pPr>
      <w:r w:rsidRPr="007C768D">
        <w:t>Water entitlement transfers – volume by price (</w:t>
      </w:r>
      <w:r w:rsidR="007C73D9">
        <w:t>September</w:t>
      </w:r>
      <w:r w:rsidRPr="007C768D">
        <w:t xml:space="preserve"> quarter 2014)</w:t>
      </w:r>
    </w:p>
    <w:p w:rsidR="008954FA" w:rsidRDefault="0029179E" w:rsidP="008954FA">
      <w:pPr>
        <w:rPr>
          <w:lang w:val="en-US"/>
        </w:rPr>
      </w:pPr>
      <w:r w:rsidRPr="0029179E">
        <w:rPr>
          <w:noProof/>
          <w:lang w:val="en-US" w:eastAsia="zh-TW"/>
        </w:rPr>
        <w:pict>
          <v:shape id="_x0000_s1050" type="#_x0000_t202" style="position:absolute;margin-left:81.35pt;margin-top:87.55pt;width:42pt;height:18.25pt;z-index:251664896;mso-width-relative:margin;mso-height-relative:margin" filled="f" stroked="f">
            <v:textbox>
              <w:txbxContent>
                <w:p w:rsidR="00651DAC" w:rsidRDefault="00651DAC">
                  <w:r>
                    <w:t>4ML</w:t>
                  </w:r>
                </w:p>
              </w:txbxContent>
            </v:textbox>
          </v:shape>
        </w:pict>
      </w:r>
      <w:r>
        <w:rPr>
          <w:noProof/>
        </w:rPr>
        <w:pict>
          <v:shapetype id="_x0000_t32" coordsize="21600,21600" o:spt="32" o:oned="t" path="m,l21600,21600e" filled="f">
            <v:path arrowok="t" fillok="f" o:connecttype="none"/>
            <o:lock v:ext="edit" shapetype="t"/>
          </v:shapetype>
          <v:shape id="_x0000_s1048" type="#_x0000_t32" style="position:absolute;margin-left:70.1pt;margin-top:95.65pt;width:14.4pt;height:.05pt;flip:x;z-index:251663872" o:connectortype="straight">
            <v:stroke endarrow="block"/>
          </v:shape>
        </w:pict>
      </w:r>
      <w:r w:rsidR="00C37875">
        <w:rPr>
          <w:noProof/>
        </w:rPr>
        <w:drawing>
          <wp:inline distT="0" distB="0" distL="0" distR="0">
            <wp:extent cx="5732780" cy="1725295"/>
            <wp:effectExtent l="19050" t="0" r="1270" b="0"/>
            <wp:docPr id="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srcRect/>
                    <a:stretch>
                      <a:fillRect/>
                    </a:stretch>
                  </pic:blipFill>
                  <pic:spPr bwMode="auto">
                    <a:xfrm>
                      <a:off x="0" y="0"/>
                      <a:ext cx="5732780" cy="1725295"/>
                    </a:xfrm>
                    <a:prstGeom prst="rect">
                      <a:avLst/>
                    </a:prstGeom>
                    <a:noFill/>
                    <a:ln w="9525">
                      <a:noFill/>
                      <a:miter lim="800000"/>
                      <a:headEnd/>
                      <a:tailEnd/>
                    </a:ln>
                  </pic:spPr>
                </pic:pic>
              </a:graphicData>
            </a:graphic>
          </wp:inline>
        </w:drawing>
      </w:r>
    </w:p>
    <w:p w:rsidR="00F542DB" w:rsidRDefault="00051FA5" w:rsidP="00051FA5">
      <w:pPr>
        <w:pStyle w:val="Footnotes"/>
      </w:pPr>
      <w:r w:rsidRPr="00051FA5">
        <w:rPr>
          <w:b/>
        </w:rPr>
        <w:t>NOTE:</w:t>
      </w:r>
      <w:r w:rsidRPr="00051FA5">
        <w:t xml:space="preserve"> </w:t>
      </w:r>
      <w:r w:rsidR="00F542DB">
        <w:t xml:space="preserve">A </w:t>
      </w:r>
      <w:r w:rsidR="008E5762">
        <w:t xml:space="preserve">very small 4ML trade at $500/ML </w:t>
      </w:r>
      <w:r w:rsidR="00F542DB">
        <w:t xml:space="preserve">was recorded for the September quarter 2014. </w:t>
      </w:r>
    </w:p>
    <w:p w:rsidR="00051FA5" w:rsidRPr="00051FA5" w:rsidRDefault="00051FA5" w:rsidP="00051FA5">
      <w:pPr>
        <w:pStyle w:val="Footnotes"/>
      </w:pPr>
      <w:r w:rsidRPr="00051FA5">
        <w:t>MIL water transfers including delivery share have been excluded from the data to ensure consistency in water transfer prices.</w:t>
      </w:r>
      <w:r w:rsidR="00F542DB">
        <w:t xml:space="preserve"> </w:t>
      </w:r>
      <w:r w:rsidRPr="00051FA5">
        <w:t>To avoid rep</w:t>
      </w:r>
      <w:r w:rsidR="00E11E61">
        <w:t xml:space="preserve">orting unrepresentative prices, </w:t>
      </w:r>
      <w:r w:rsidR="007B7A56">
        <w:t xml:space="preserve">MIL </w:t>
      </w:r>
      <w:r w:rsidR="000177C7">
        <w:t xml:space="preserve">General Security </w:t>
      </w:r>
      <w:r w:rsidR="0023036E">
        <w:t xml:space="preserve">VWAPs </w:t>
      </w:r>
      <w:r w:rsidRPr="00051FA5">
        <w:t>exclude transfers at under $</w:t>
      </w:r>
      <w:r w:rsidR="006E648B">
        <w:t>2</w:t>
      </w:r>
      <w:r w:rsidR="008E5762">
        <w:t xml:space="preserve">50/ML or </w:t>
      </w:r>
      <w:r w:rsidR="009A3FF4">
        <w:t>over $</w:t>
      </w:r>
      <w:r w:rsidR="00C52AF7">
        <w:t>2,5</w:t>
      </w:r>
      <w:r w:rsidRPr="00051FA5">
        <w:t>00/ML.</w:t>
      </w:r>
    </w:p>
    <w:p w:rsidR="00051FA5" w:rsidRPr="00FE2FE7" w:rsidRDefault="00051FA5" w:rsidP="00FE2FE7">
      <w:pPr>
        <w:pStyle w:val="Footnotes"/>
      </w:pPr>
      <w:r w:rsidRPr="00051FA5">
        <w:rPr>
          <w:b/>
        </w:rPr>
        <w:t>S</w:t>
      </w:r>
      <w:r>
        <w:rPr>
          <w:b/>
        </w:rPr>
        <w:t>OURCE</w:t>
      </w:r>
      <w:r w:rsidRPr="00051FA5">
        <w:rPr>
          <w:b/>
        </w:rPr>
        <w:t>:</w:t>
      </w:r>
      <w:r w:rsidRPr="00051FA5">
        <w:t xml:space="preserve"> MIL Water Register, </w:t>
      </w:r>
      <w:r w:rsidR="00CC5889">
        <w:t>3</w:t>
      </w:r>
      <w:r w:rsidR="00CC5889" w:rsidRPr="00CC5889">
        <w:rPr>
          <w:vertAlign w:val="superscript"/>
        </w:rPr>
        <w:t>rd</w:t>
      </w:r>
      <w:r w:rsidR="00CC5889">
        <w:t xml:space="preserve"> </w:t>
      </w:r>
      <w:r w:rsidR="00027925">
        <w:t>October</w:t>
      </w:r>
      <w:r w:rsidRPr="00051FA5">
        <w:t xml:space="preserve"> 2014 at: </w:t>
      </w:r>
    </w:p>
    <w:p w:rsidR="00051FA5" w:rsidRPr="00FE2FE7" w:rsidRDefault="0029179E" w:rsidP="00FE2FE7">
      <w:pPr>
        <w:pStyle w:val="Footnotes"/>
      </w:pPr>
      <w:hyperlink r:id="rId27" w:history="1">
        <w:r w:rsidR="00051FA5" w:rsidRPr="00FE2FE7">
          <w:rPr>
            <w:rStyle w:val="Hyperlink"/>
            <w:color w:val="auto"/>
            <w:u w:val="none"/>
          </w:rPr>
          <w:t>http://www.murrayirrigation.com.au/water/water-trade/permanent-trade-history</w:t>
        </w:r>
      </w:hyperlink>
    </w:p>
    <w:p w:rsidR="008954FA" w:rsidRPr="00A104E9" w:rsidRDefault="007332FC" w:rsidP="00051FA5">
      <w:pPr>
        <w:pStyle w:val="BoldSubheadings"/>
      </w:pPr>
      <w:r w:rsidRPr="00A104E9">
        <w:t>Water trading</w:t>
      </w:r>
      <w:r w:rsidR="008954FA" w:rsidRPr="00A104E9">
        <w:t xml:space="preserve"> exchange prices</w:t>
      </w:r>
    </w:p>
    <w:tbl>
      <w:tblPr>
        <w:tblW w:w="9243" w:type="dxa"/>
        <w:tblInd w:w="108" w:type="dxa"/>
        <w:tblBorders>
          <w:top w:val="single" w:sz="4" w:space="0" w:color="auto"/>
          <w:bottom w:val="single" w:sz="4" w:space="0" w:color="auto"/>
          <w:insideH w:val="single" w:sz="4" w:space="0" w:color="auto"/>
        </w:tblBorders>
        <w:tblLook w:val="04A0"/>
      </w:tblPr>
      <w:tblGrid>
        <w:gridCol w:w="6204"/>
        <w:gridCol w:w="3039"/>
      </w:tblGrid>
      <w:tr w:rsidR="0029314B" w:rsidRPr="00064686" w:rsidTr="00064686">
        <w:tc>
          <w:tcPr>
            <w:tcW w:w="6204" w:type="dxa"/>
            <w:shd w:val="clear" w:color="auto" w:fill="D9D9D9"/>
          </w:tcPr>
          <w:p w:rsidR="0029314B" w:rsidRPr="00064686" w:rsidRDefault="0029314B" w:rsidP="00064686">
            <w:pPr>
              <w:pStyle w:val="Tabletext"/>
              <w:jc w:val="left"/>
              <w:rPr>
                <w:b/>
              </w:rPr>
            </w:pPr>
            <w:r w:rsidRPr="00064686">
              <w:t xml:space="preserve">Water exchanges </w:t>
            </w:r>
            <w:r w:rsidR="007C73D9" w:rsidRPr="00064686">
              <w:t>September</w:t>
            </w:r>
            <w:r w:rsidRPr="00064686">
              <w:t xml:space="preserve"> 2014 buyer bid price ($/ML)</w:t>
            </w:r>
          </w:p>
        </w:tc>
        <w:tc>
          <w:tcPr>
            <w:tcW w:w="3039" w:type="dxa"/>
            <w:shd w:val="clear" w:color="auto" w:fill="auto"/>
          </w:tcPr>
          <w:p w:rsidR="0029314B" w:rsidRPr="00064686" w:rsidRDefault="0029314B" w:rsidP="00064686">
            <w:pPr>
              <w:pStyle w:val="Tabletext"/>
              <w:jc w:val="left"/>
              <w:rPr>
                <w:b/>
              </w:rPr>
            </w:pPr>
            <w:r w:rsidRPr="00064686">
              <w:t>700 – 850</w:t>
            </w:r>
          </w:p>
        </w:tc>
      </w:tr>
      <w:tr w:rsidR="0029314B" w:rsidRPr="00064686" w:rsidTr="00064686">
        <w:tc>
          <w:tcPr>
            <w:tcW w:w="6204" w:type="dxa"/>
            <w:shd w:val="clear" w:color="auto" w:fill="D9D9D9"/>
          </w:tcPr>
          <w:p w:rsidR="0029314B" w:rsidRPr="00064686" w:rsidRDefault="0029314B" w:rsidP="00064686">
            <w:pPr>
              <w:pStyle w:val="Tabletext"/>
              <w:jc w:val="left"/>
              <w:rPr>
                <w:color w:val="000000"/>
              </w:rPr>
            </w:pPr>
            <w:r w:rsidRPr="00064686">
              <w:rPr>
                <w:color w:val="000000"/>
              </w:rPr>
              <w:t xml:space="preserve">Water exchanges </w:t>
            </w:r>
            <w:r w:rsidR="007C73D9" w:rsidRPr="00064686">
              <w:rPr>
                <w:color w:val="000000"/>
              </w:rPr>
              <w:t>September</w:t>
            </w:r>
            <w:r w:rsidRPr="00064686">
              <w:rPr>
                <w:color w:val="000000"/>
              </w:rPr>
              <w:t xml:space="preserve"> 2014 seller offer price ($/ML)</w:t>
            </w:r>
          </w:p>
        </w:tc>
        <w:tc>
          <w:tcPr>
            <w:tcW w:w="3039" w:type="dxa"/>
            <w:shd w:val="clear" w:color="auto" w:fill="auto"/>
          </w:tcPr>
          <w:p w:rsidR="0029314B" w:rsidRPr="00064686" w:rsidRDefault="00B76320" w:rsidP="00064686">
            <w:pPr>
              <w:pStyle w:val="Tabletext"/>
              <w:jc w:val="left"/>
              <w:rPr>
                <w:color w:val="000000"/>
              </w:rPr>
            </w:pPr>
            <w:r w:rsidRPr="00064686">
              <w:rPr>
                <w:color w:val="000000"/>
              </w:rPr>
              <w:t>800</w:t>
            </w:r>
            <w:r w:rsidR="0029314B" w:rsidRPr="00064686">
              <w:rPr>
                <w:color w:val="000000"/>
              </w:rPr>
              <w:t xml:space="preserve"> </w:t>
            </w:r>
          </w:p>
        </w:tc>
      </w:tr>
    </w:tbl>
    <w:p w:rsidR="00F978A8" w:rsidRDefault="00F978A8" w:rsidP="00506937">
      <w:pPr>
        <w:pStyle w:val="Footnotes"/>
        <w:spacing w:before="60"/>
        <w:rPr>
          <w:b/>
        </w:rPr>
      </w:pPr>
      <w:r>
        <w:rPr>
          <w:b/>
        </w:rPr>
        <w:t xml:space="preserve">Note: </w:t>
      </w:r>
      <w:r>
        <w:t xml:space="preserve">Water exchange prices </w:t>
      </w:r>
      <w:r w:rsidRPr="001D1219">
        <w:t>include</w:t>
      </w:r>
      <w:r w:rsidR="00136A93">
        <w:t xml:space="preserve"> delivery share </w:t>
      </w:r>
      <w:r>
        <w:rPr>
          <w:b/>
        </w:rPr>
        <w:t xml:space="preserve"> </w:t>
      </w:r>
    </w:p>
    <w:p w:rsidR="00D35237" w:rsidRPr="00DB17A3" w:rsidRDefault="008954FA" w:rsidP="00506937">
      <w:pPr>
        <w:pStyle w:val="Footnotes"/>
        <w:spacing w:before="60"/>
      </w:pPr>
      <w:r w:rsidRPr="00B564E2">
        <w:rPr>
          <w:b/>
        </w:rPr>
        <w:t>SOURCE:</w:t>
      </w:r>
      <w:r w:rsidRPr="00B564E2">
        <w:t xml:space="preserve"> </w:t>
      </w:r>
      <w:r w:rsidR="00FE2FE7" w:rsidRPr="00FE2FE7">
        <w:rPr>
          <w:lang w:val="en-AU"/>
        </w:rPr>
        <w:t xml:space="preserve">Water exchange data were sourced on the </w:t>
      </w:r>
      <w:r w:rsidR="00765F53">
        <w:rPr>
          <w:lang w:val="en-AU"/>
        </w:rPr>
        <w:t>3</w:t>
      </w:r>
      <w:r w:rsidR="00765F53" w:rsidRPr="00765F53">
        <w:rPr>
          <w:vertAlign w:val="superscript"/>
          <w:lang w:val="en-AU"/>
        </w:rPr>
        <w:t>rd</w:t>
      </w:r>
      <w:r w:rsidR="00765F53">
        <w:rPr>
          <w:lang w:val="en-AU"/>
        </w:rPr>
        <w:t xml:space="preserve"> </w:t>
      </w:r>
      <w:r w:rsidR="00B76320">
        <w:rPr>
          <w:lang w:val="en-AU"/>
        </w:rPr>
        <w:t>of October</w:t>
      </w:r>
      <w:r w:rsidR="00FE2FE7" w:rsidRPr="00FE2FE7">
        <w:rPr>
          <w:lang w:val="en-AU"/>
        </w:rPr>
        <w:t xml:space="preserve"> 2014 from </w:t>
      </w:r>
      <w:hyperlink r:id="rId28" w:history="1">
        <w:r w:rsidR="00FE2FE7" w:rsidRPr="00FE2FE7">
          <w:rPr>
            <w:rStyle w:val="Hyperlink"/>
            <w:lang w:val="en-AU"/>
          </w:rPr>
          <w:t>www.murrayirrigation.com.au</w:t>
        </w:r>
      </w:hyperlink>
    </w:p>
    <w:p w:rsidR="00AA5E49" w:rsidRDefault="0029179E" w:rsidP="00E07835">
      <w:pPr>
        <w:pStyle w:val="Heading1"/>
      </w:pPr>
      <w:r w:rsidRPr="0029179E">
        <w:rPr>
          <w:b/>
          <w:noProof/>
          <w:lang w:val="en-AU"/>
        </w:rPr>
        <w:lastRenderedPageBreak/>
        <w:pict>
          <v:shape id="_x0000_s1032" type="#_x0000_t202" style="position:absolute;left:0;text-align:left;margin-left:-1.5pt;margin-top:.75pt;width:511.5pt;height:96.75pt;z-index:251648512;mso-width-relative:margin;mso-height-relative:margin" filled="f" stroked="f">
            <v:textbox style="mso-next-textbox:#_x0000_s1032">
              <w:txbxContent>
                <w:p w:rsidR="00651DAC" w:rsidRPr="00535017" w:rsidRDefault="00651DAC" w:rsidP="00535017">
                  <w:pPr>
                    <w:ind w:right="567"/>
                    <w:jc w:val="right"/>
                    <w:rPr>
                      <w:sz w:val="120"/>
                      <w:szCs w:val="120"/>
                    </w:rPr>
                  </w:pPr>
                  <w:r>
                    <w:rPr>
                      <w:sz w:val="120"/>
                      <w:szCs w:val="120"/>
                    </w:rPr>
                    <w:t>6</w:t>
                  </w:r>
                </w:p>
              </w:txbxContent>
            </v:textbox>
          </v:shape>
        </w:pict>
      </w:r>
      <w:r w:rsidR="00AA5E49">
        <w:t xml:space="preserve">Macquarie </w:t>
      </w:r>
    </w:p>
    <w:p w:rsidR="00AA5E49" w:rsidRDefault="00AA5E49" w:rsidP="00E07835">
      <w:pPr>
        <w:pStyle w:val="Heading1"/>
      </w:pPr>
      <w:r>
        <w:t>general security</w:t>
      </w:r>
    </w:p>
    <w:p w:rsidR="008954FA" w:rsidRPr="008F2722" w:rsidRDefault="008954FA" w:rsidP="008954FA">
      <w:pPr>
        <w:pStyle w:val="BoldSubheadings"/>
      </w:pPr>
      <w:r w:rsidRPr="008F2722">
        <w:t>Water register prices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0"/>
        <w:gridCol w:w="1540"/>
        <w:gridCol w:w="997"/>
        <w:gridCol w:w="1976"/>
        <w:gridCol w:w="1541"/>
        <w:gridCol w:w="1541"/>
      </w:tblGrid>
      <w:tr w:rsidR="008E2D3E" w:rsidRPr="00064686" w:rsidTr="00064686">
        <w:tc>
          <w:tcPr>
            <w:tcW w:w="4077" w:type="dxa"/>
            <w:gridSpan w:val="3"/>
            <w:tcBorders>
              <w:top w:val="single" w:sz="4" w:space="0" w:color="auto"/>
              <w:left w:val="nil"/>
              <w:bottom w:val="single" w:sz="4" w:space="0" w:color="auto"/>
              <w:right w:val="single" w:sz="4" w:space="0" w:color="auto"/>
            </w:tcBorders>
            <w:shd w:val="clear" w:color="auto" w:fill="D9D9D9"/>
          </w:tcPr>
          <w:p w:rsidR="008954FA" w:rsidRPr="00064686" w:rsidRDefault="008954FA" w:rsidP="008E2E67">
            <w:pPr>
              <w:pStyle w:val="Tabletext"/>
              <w:rPr>
                <w:b/>
              </w:rPr>
            </w:pPr>
            <w:r w:rsidRPr="00064686">
              <w:t>Volume weighted average price</w:t>
            </w:r>
          </w:p>
        </w:tc>
        <w:tc>
          <w:tcPr>
            <w:tcW w:w="1976" w:type="dxa"/>
            <w:vMerge w:val="restart"/>
            <w:tcBorders>
              <w:top w:val="single" w:sz="4" w:space="0" w:color="auto"/>
              <w:left w:val="single" w:sz="4" w:space="0" w:color="auto"/>
              <w:bottom w:val="single" w:sz="4" w:space="0" w:color="auto"/>
              <w:right w:val="single" w:sz="4" w:space="0" w:color="auto"/>
            </w:tcBorders>
            <w:shd w:val="clear" w:color="auto" w:fill="D9D9D9"/>
          </w:tcPr>
          <w:p w:rsidR="007D3B5B" w:rsidRPr="00064686" w:rsidRDefault="007C73D9" w:rsidP="007D3B5B">
            <w:pPr>
              <w:pStyle w:val="Tabletext"/>
              <w:rPr>
                <w:b/>
              </w:rPr>
            </w:pPr>
            <w:r w:rsidRPr="00064686">
              <w:t>September</w:t>
            </w:r>
            <w:r w:rsidR="007D3B5B" w:rsidRPr="00064686">
              <w:t xml:space="preserve"> quarter 2014 </w:t>
            </w:r>
            <w:r w:rsidR="007B4398" w:rsidRPr="00064686">
              <w:t>price</w:t>
            </w:r>
          </w:p>
          <w:p w:rsidR="007D3B5B" w:rsidRPr="00064686" w:rsidRDefault="007D3B5B" w:rsidP="007D3B5B">
            <w:pPr>
              <w:pStyle w:val="Tabletext"/>
              <w:rPr>
                <w:b/>
              </w:rPr>
            </w:pPr>
            <w:r w:rsidRPr="00064686">
              <w:t>(Insufficient data for quartiles)</w:t>
            </w:r>
          </w:p>
          <w:p w:rsidR="008954FA" w:rsidRPr="00064686" w:rsidRDefault="007D3B5B" w:rsidP="00404915">
            <w:pPr>
              <w:pStyle w:val="Tabletext"/>
              <w:rPr>
                <w:b/>
              </w:rPr>
            </w:pPr>
            <w:r w:rsidRPr="00064686">
              <w:t>$/ML</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b/>
              </w:rPr>
            </w:pPr>
            <w:r w:rsidRPr="00064686">
              <w:t>September</w:t>
            </w:r>
            <w:r w:rsidR="008954FA" w:rsidRPr="00064686">
              <w:t xml:space="preserve"> quarter 2014 sample volume ML</w:t>
            </w:r>
          </w:p>
        </w:tc>
        <w:tc>
          <w:tcPr>
            <w:tcW w:w="1541" w:type="dxa"/>
            <w:vMerge w:val="restart"/>
            <w:tcBorders>
              <w:top w:val="single" w:sz="4" w:space="0" w:color="auto"/>
              <w:left w:val="single" w:sz="4" w:space="0" w:color="auto"/>
              <w:bottom w:val="single" w:sz="4" w:space="0" w:color="auto"/>
              <w:right w:val="nil"/>
            </w:tcBorders>
            <w:shd w:val="clear" w:color="auto" w:fill="D9D9D9"/>
          </w:tcPr>
          <w:p w:rsidR="008954FA" w:rsidRPr="00064686" w:rsidRDefault="007C73D9" w:rsidP="008E2E67">
            <w:pPr>
              <w:pStyle w:val="Tabletext"/>
              <w:rPr>
                <w:b/>
              </w:rPr>
            </w:pPr>
            <w:r w:rsidRPr="00064686">
              <w:t>September</w:t>
            </w:r>
            <w:r w:rsidR="008954FA" w:rsidRPr="00064686">
              <w:t xml:space="preserve"> quarter 2014 sample number of transfers</w:t>
            </w:r>
          </w:p>
        </w:tc>
      </w:tr>
      <w:tr w:rsidR="008E2D3E" w:rsidRPr="00064686" w:rsidTr="00064686">
        <w:tc>
          <w:tcPr>
            <w:tcW w:w="1540" w:type="dxa"/>
            <w:tcBorders>
              <w:top w:val="single" w:sz="4" w:space="0" w:color="auto"/>
              <w:left w:val="nil"/>
              <w:bottom w:val="single" w:sz="4" w:space="0" w:color="auto"/>
              <w:right w:val="single" w:sz="4" w:space="0" w:color="auto"/>
            </w:tcBorders>
            <w:shd w:val="clear" w:color="auto" w:fill="D9D9D9"/>
          </w:tcPr>
          <w:p w:rsidR="008954FA" w:rsidRPr="00064686" w:rsidRDefault="007C73D9" w:rsidP="008E2E67">
            <w:pPr>
              <w:pStyle w:val="Tabletext"/>
              <w:rPr>
                <w:color w:val="000000"/>
              </w:rPr>
            </w:pPr>
            <w:r w:rsidRPr="00064686">
              <w:rPr>
                <w:color w:val="000000"/>
              </w:rPr>
              <w:t>September</w:t>
            </w:r>
            <w:r w:rsidR="008954FA" w:rsidRPr="00064686">
              <w:rPr>
                <w:color w:val="000000"/>
              </w:rPr>
              <w:t xml:space="preserve"> month 2014 $/ML</w:t>
            </w:r>
          </w:p>
        </w:tc>
        <w:tc>
          <w:tcPr>
            <w:tcW w:w="1540" w:type="dxa"/>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color w:val="000000"/>
              </w:rPr>
            </w:pPr>
            <w:r w:rsidRPr="00064686">
              <w:rPr>
                <w:color w:val="000000"/>
              </w:rPr>
              <w:t>September</w:t>
            </w:r>
            <w:r w:rsidR="008954FA" w:rsidRPr="00064686">
              <w:rPr>
                <w:color w:val="000000"/>
              </w:rPr>
              <w:t xml:space="preserve"> quarter 2014 $/ML</w:t>
            </w:r>
          </w:p>
        </w:tc>
        <w:tc>
          <w:tcPr>
            <w:tcW w:w="997" w:type="dxa"/>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85630C" w:rsidP="008E2E67">
            <w:pPr>
              <w:pStyle w:val="Tabletext"/>
              <w:rPr>
                <w:color w:val="000000"/>
              </w:rPr>
            </w:pPr>
            <w:r w:rsidRPr="00064686">
              <w:rPr>
                <w:color w:val="000000"/>
              </w:rPr>
              <w:t>2014-15</w:t>
            </w:r>
            <w:r w:rsidR="008954FA" w:rsidRPr="00064686">
              <w:rPr>
                <w:color w:val="000000"/>
              </w:rPr>
              <w:t xml:space="preserve"> $/ML</w:t>
            </w:r>
          </w:p>
        </w:tc>
        <w:tc>
          <w:tcPr>
            <w:tcW w:w="1976" w:type="dxa"/>
            <w:vMerge/>
            <w:tcBorders>
              <w:top w:val="nil"/>
              <w:left w:val="single" w:sz="4" w:space="0" w:color="auto"/>
              <w:bottom w:val="single" w:sz="4" w:space="0" w:color="auto"/>
              <w:right w:val="single" w:sz="4" w:space="0" w:color="auto"/>
            </w:tcBorders>
          </w:tcPr>
          <w:p w:rsidR="008954FA" w:rsidRPr="00064686" w:rsidRDefault="008954FA" w:rsidP="008E2E67">
            <w:pPr>
              <w:pStyle w:val="Tabletext"/>
              <w:rPr>
                <w:color w:val="000000"/>
              </w:rPr>
            </w:pPr>
          </w:p>
        </w:tc>
        <w:tc>
          <w:tcPr>
            <w:tcW w:w="1541" w:type="dxa"/>
            <w:vMerge/>
            <w:tcBorders>
              <w:top w:val="nil"/>
              <w:left w:val="single" w:sz="4" w:space="0" w:color="auto"/>
              <w:bottom w:val="single" w:sz="4" w:space="0" w:color="auto"/>
              <w:right w:val="single" w:sz="4" w:space="0" w:color="auto"/>
            </w:tcBorders>
          </w:tcPr>
          <w:p w:rsidR="008954FA" w:rsidRPr="00064686" w:rsidRDefault="008954FA" w:rsidP="008E2E67">
            <w:pPr>
              <w:pStyle w:val="Tabletext"/>
              <w:rPr>
                <w:color w:val="000000"/>
              </w:rPr>
            </w:pPr>
          </w:p>
        </w:tc>
        <w:tc>
          <w:tcPr>
            <w:tcW w:w="1541" w:type="dxa"/>
            <w:vMerge/>
            <w:tcBorders>
              <w:top w:val="nil"/>
              <w:left w:val="single" w:sz="4" w:space="0" w:color="auto"/>
              <w:bottom w:val="single" w:sz="4" w:space="0" w:color="auto"/>
              <w:right w:val="nil"/>
            </w:tcBorders>
          </w:tcPr>
          <w:p w:rsidR="008954FA" w:rsidRPr="00064686" w:rsidRDefault="008954FA" w:rsidP="008E2E67">
            <w:pPr>
              <w:pStyle w:val="Tabletext"/>
              <w:rPr>
                <w:color w:val="000000"/>
              </w:rPr>
            </w:pPr>
          </w:p>
        </w:tc>
      </w:tr>
      <w:tr w:rsidR="008E2D3E" w:rsidRPr="00064686" w:rsidTr="00064686">
        <w:tc>
          <w:tcPr>
            <w:tcW w:w="1540" w:type="dxa"/>
            <w:tcBorders>
              <w:top w:val="single" w:sz="4" w:space="0" w:color="auto"/>
              <w:left w:val="nil"/>
              <w:bottom w:val="single" w:sz="4" w:space="0" w:color="auto"/>
              <w:right w:val="nil"/>
            </w:tcBorders>
          </w:tcPr>
          <w:p w:rsidR="0085630C" w:rsidRPr="00064686" w:rsidRDefault="0085630C" w:rsidP="009966CF">
            <w:pPr>
              <w:pStyle w:val="Tabletext"/>
            </w:pPr>
            <w:r w:rsidRPr="00064686">
              <w:t xml:space="preserve">No </w:t>
            </w:r>
            <w:r w:rsidR="009966CF" w:rsidRPr="00064686">
              <w:t>trade</w:t>
            </w:r>
          </w:p>
        </w:tc>
        <w:tc>
          <w:tcPr>
            <w:tcW w:w="1540" w:type="dxa"/>
            <w:tcBorders>
              <w:top w:val="single" w:sz="4" w:space="0" w:color="auto"/>
              <w:left w:val="nil"/>
              <w:bottom w:val="single" w:sz="4" w:space="0" w:color="auto"/>
              <w:right w:val="nil"/>
            </w:tcBorders>
          </w:tcPr>
          <w:p w:rsidR="0085630C" w:rsidRPr="00064686" w:rsidRDefault="0085630C" w:rsidP="008E2E67">
            <w:pPr>
              <w:pStyle w:val="Tabletext"/>
            </w:pPr>
            <w:r w:rsidRPr="00064686">
              <w:t>1,050</w:t>
            </w:r>
          </w:p>
        </w:tc>
        <w:tc>
          <w:tcPr>
            <w:tcW w:w="997" w:type="dxa"/>
            <w:tcBorders>
              <w:top w:val="single" w:sz="4" w:space="0" w:color="auto"/>
              <w:left w:val="nil"/>
              <w:bottom w:val="single" w:sz="4" w:space="0" w:color="auto"/>
              <w:right w:val="nil"/>
            </w:tcBorders>
          </w:tcPr>
          <w:p w:rsidR="0085630C" w:rsidRPr="00064686" w:rsidRDefault="0085630C" w:rsidP="008E2E67">
            <w:pPr>
              <w:pStyle w:val="Tabletext"/>
            </w:pPr>
            <w:r w:rsidRPr="00064686">
              <w:t>1,050</w:t>
            </w:r>
          </w:p>
        </w:tc>
        <w:tc>
          <w:tcPr>
            <w:tcW w:w="1976" w:type="dxa"/>
            <w:tcBorders>
              <w:top w:val="single" w:sz="4" w:space="0" w:color="auto"/>
              <w:left w:val="nil"/>
              <w:bottom w:val="single" w:sz="4" w:space="0" w:color="auto"/>
              <w:right w:val="nil"/>
            </w:tcBorders>
          </w:tcPr>
          <w:p w:rsidR="0085630C" w:rsidRPr="00064686" w:rsidRDefault="0085630C" w:rsidP="008E2E67">
            <w:pPr>
              <w:pStyle w:val="Tabletext"/>
            </w:pPr>
            <w:r w:rsidRPr="00064686">
              <w:t>1,050</w:t>
            </w:r>
          </w:p>
        </w:tc>
        <w:tc>
          <w:tcPr>
            <w:tcW w:w="1541" w:type="dxa"/>
            <w:tcBorders>
              <w:top w:val="single" w:sz="4" w:space="0" w:color="auto"/>
              <w:left w:val="nil"/>
              <w:bottom w:val="single" w:sz="4" w:space="0" w:color="auto"/>
              <w:right w:val="nil"/>
            </w:tcBorders>
          </w:tcPr>
          <w:p w:rsidR="0085630C" w:rsidRPr="00064686" w:rsidRDefault="0085630C" w:rsidP="008E2E67">
            <w:pPr>
              <w:pStyle w:val="Tabletext"/>
            </w:pPr>
            <w:r w:rsidRPr="00064686">
              <w:t>583</w:t>
            </w:r>
          </w:p>
        </w:tc>
        <w:tc>
          <w:tcPr>
            <w:tcW w:w="1541" w:type="dxa"/>
            <w:tcBorders>
              <w:top w:val="single" w:sz="4" w:space="0" w:color="auto"/>
              <w:left w:val="nil"/>
              <w:bottom w:val="single" w:sz="4" w:space="0" w:color="auto"/>
              <w:right w:val="nil"/>
            </w:tcBorders>
          </w:tcPr>
          <w:p w:rsidR="0085630C" w:rsidRPr="00064686" w:rsidRDefault="0085630C" w:rsidP="008E2E67">
            <w:pPr>
              <w:pStyle w:val="Tabletext"/>
            </w:pPr>
            <w:r w:rsidRPr="00064686">
              <w:t>2</w:t>
            </w:r>
          </w:p>
        </w:tc>
      </w:tr>
    </w:tbl>
    <w:p w:rsidR="008954FA" w:rsidRPr="00383C21" w:rsidRDefault="008954FA" w:rsidP="008954FA">
      <w:pPr>
        <w:pStyle w:val="BoldSubheadings"/>
      </w:pPr>
      <w:r w:rsidRPr="00383C21">
        <w:t>Quarterly volume weighted average price (2009-2014)</w:t>
      </w:r>
    </w:p>
    <w:p w:rsidR="00506937" w:rsidRPr="00506937" w:rsidRDefault="00C37875" w:rsidP="00506937">
      <w:pPr>
        <w:rPr>
          <w:lang w:val="en-US"/>
        </w:rPr>
      </w:pPr>
      <w:r>
        <w:rPr>
          <w:noProof/>
        </w:rPr>
        <w:drawing>
          <wp:inline distT="0" distB="0" distL="0" distR="0">
            <wp:extent cx="5741035" cy="191643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srcRect/>
                    <a:stretch>
                      <a:fillRect/>
                    </a:stretch>
                  </pic:blipFill>
                  <pic:spPr bwMode="auto">
                    <a:xfrm>
                      <a:off x="0" y="0"/>
                      <a:ext cx="5741035" cy="1916430"/>
                    </a:xfrm>
                    <a:prstGeom prst="rect">
                      <a:avLst/>
                    </a:prstGeom>
                    <a:noFill/>
                    <a:ln w="9525">
                      <a:noFill/>
                      <a:miter lim="800000"/>
                      <a:headEnd/>
                      <a:tailEnd/>
                    </a:ln>
                  </pic:spPr>
                </pic:pic>
              </a:graphicData>
            </a:graphic>
          </wp:inline>
        </w:drawing>
      </w:r>
    </w:p>
    <w:p w:rsidR="005928EA" w:rsidRDefault="00D44138" w:rsidP="00FE2FE7">
      <w:pPr>
        <w:pStyle w:val="Footnotes"/>
      </w:pPr>
      <w:r w:rsidRPr="00FE2FE7">
        <w:rPr>
          <w:b/>
        </w:rPr>
        <w:t>NOTE:</w:t>
      </w:r>
      <w:r w:rsidRPr="00FE2FE7">
        <w:t xml:space="preserve"> A dotted line is shown for quarters where no trade was reported. NSW 71Q register data only includes share assignment transfers (71Q). Data on licence transfers (71M) have been excluded due to high variability of data. </w:t>
      </w:r>
      <w:r w:rsidR="005928EA">
        <w:t xml:space="preserve">One 71M trade was reported </w:t>
      </w:r>
      <w:r w:rsidR="001C462B">
        <w:t xml:space="preserve">for </w:t>
      </w:r>
      <w:r w:rsidRPr="00FE2FE7">
        <w:t xml:space="preserve">the </w:t>
      </w:r>
      <w:r w:rsidR="007C73D9">
        <w:t>September</w:t>
      </w:r>
      <w:r w:rsidR="001C462B">
        <w:t xml:space="preserve"> quarter 2014 a price of $1,250/ML for </w:t>
      </w:r>
      <w:r w:rsidR="005928EA">
        <w:t>5ML.</w:t>
      </w:r>
    </w:p>
    <w:p w:rsidR="00D44138" w:rsidRPr="00FE2FE7" w:rsidRDefault="00D44138" w:rsidP="00FE2FE7">
      <w:pPr>
        <w:pStyle w:val="Footnotes"/>
      </w:pPr>
      <w:r w:rsidRPr="00FE2FE7">
        <w:t>To avoid reporting unrepresentative prices, General Security VWAPs (i</w:t>
      </w:r>
      <w:r w:rsidR="00A5682A">
        <w:t>n the NSW central and northern b</w:t>
      </w:r>
      <w:r w:rsidRPr="00FE2FE7">
        <w:t>asin</w:t>
      </w:r>
      <w:r w:rsidR="00A5682A">
        <w:t>s</w:t>
      </w:r>
      <w:r w:rsidRPr="00FE2FE7">
        <w:t>) exclud</w:t>
      </w:r>
      <w:r w:rsidR="00B92760">
        <w:t xml:space="preserve">e transfers at under $100/ML or </w:t>
      </w:r>
      <w:r w:rsidRPr="00FE2FE7">
        <w:t>over $</w:t>
      </w:r>
      <w:r w:rsidR="009A3FF4">
        <w:t>5,0</w:t>
      </w:r>
      <w:r w:rsidRPr="00FE2FE7">
        <w:t>00/ML.</w:t>
      </w:r>
    </w:p>
    <w:p w:rsidR="00D44138" w:rsidRPr="00FE2FE7" w:rsidRDefault="00D44138" w:rsidP="00FE2FE7">
      <w:pPr>
        <w:pStyle w:val="Footnotes"/>
      </w:pPr>
      <w:r w:rsidRPr="00FE2FE7">
        <w:rPr>
          <w:b/>
        </w:rPr>
        <w:t>SOURCE:</w:t>
      </w:r>
      <w:r w:rsidRPr="00FE2FE7">
        <w:t xml:space="preserve"> NSW Water Register, </w:t>
      </w:r>
      <w:r w:rsidR="00B43C83">
        <w:t>3</w:t>
      </w:r>
      <w:r w:rsidR="00B43C83" w:rsidRPr="00B43C83">
        <w:rPr>
          <w:vertAlign w:val="superscript"/>
        </w:rPr>
        <w:t>rd</w:t>
      </w:r>
      <w:r w:rsidR="00B43C83">
        <w:t xml:space="preserve"> </w:t>
      </w:r>
      <w:r w:rsidR="00E65794">
        <w:t>October</w:t>
      </w:r>
      <w:r w:rsidRPr="00FE2FE7">
        <w:t xml:space="preserve"> 2014 at: </w:t>
      </w:r>
      <w:hyperlink r:id="rId30" w:history="1">
        <w:r w:rsidRPr="00FE2FE7">
          <w:rPr>
            <w:rStyle w:val="Hyperlink"/>
            <w:color w:val="auto"/>
            <w:u w:val="none"/>
          </w:rPr>
          <w:t>http://registers.water.nsw.gov.au/wma/WaterShareIntraWSLocSearch.jsp?selectedRegister=WaterShare</w:t>
        </w:r>
      </w:hyperlink>
      <w:r w:rsidRPr="00FE2FE7">
        <w:t xml:space="preserve"> </w:t>
      </w:r>
    </w:p>
    <w:p w:rsidR="00A42DB2" w:rsidRPr="00A104E9" w:rsidRDefault="00A42DB2" w:rsidP="00A42DB2">
      <w:pPr>
        <w:pStyle w:val="BoldSubheadings"/>
      </w:pPr>
      <w:r w:rsidRPr="00A104E9">
        <w:t>Water trading exchange prices</w:t>
      </w:r>
    </w:p>
    <w:p w:rsidR="00D44138" w:rsidRPr="00D44138" w:rsidRDefault="00D44138" w:rsidP="00D44138">
      <w:pPr>
        <w:rPr>
          <w:lang w:val="en-US"/>
        </w:rPr>
      </w:pPr>
      <w:r>
        <w:rPr>
          <w:lang w:val="en-US"/>
        </w:rPr>
        <w:t xml:space="preserve">No trades were reported this quarter on </w:t>
      </w:r>
      <w:r w:rsidR="008216C1">
        <w:rPr>
          <w:lang w:val="en-US"/>
        </w:rPr>
        <w:t xml:space="preserve">any of </w:t>
      </w:r>
      <w:r>
        <w:rPr>
          <w:lang w:val="en-US"/>
        </w:rPr>
        <w:t>the water exchange</w:t>
      </w:r>
      <w:r w:rsidR="008216C1">
        <w:rPr>
          <w:lang w:val="en-US"/>
        </w:rPr>
        <w:t>s</w:t>
      </w:r>
    </w:p>
    <w:p w:rsidR="00D44138" w:rsidRDefault="00D44138" w:rsidP="00E07835">
      <w:pPr>
        <w:pStyle w:val="Heading1"/>
        <w:sectPr w:rsidR="00D44138" w:rsidSect="00A104E9">
          <w:pgSz w:w="11907" w:h="16839" w:code="9"/>
          <w:pgMar w:top="1440" w:right="1440" w:bottom="568" w:left="1440" w:header="709" w:footer="239" w:gutter="0"/>
          <w:cols w:space="708"/>
          <w:docGrid w:linePitch="360"/>
        </w:sectPr>
      </w:pPr>
    </w:p>
    <w:p w:rsidR="00AA5E49" w:rsidRDefault="0029179E" w:rsidP="00E07835">
      <w:pPr>
        <w:pStyle w:val="Heading1"/>
      </w:pPr>
      <w:r>
        <w:rPr>
          <w:noProof/>
          <w:lang w:val="en-AU"/>
        </w:rPr>
        <w:lastRenderedPageBreak/>
        <w:pict>
          <v:shape id="_x0000_s1033" type="#_x0000_t202" style="position:absolute;left:0;text-align:left;margin-left:67.5pt;margin-top:1.5pt;width:440.25pt;height:96.75pt;z-index:251649536;mso-width-relative:margin;mso-height-relative:margin" filled="f" stroked="f">
            <v:textbox style="mso-next-textbox:#_x0000_s1033">
              <w:txbxContent>
                <w:p w:rsidR="00651DAC" w:rsidRPr="00535017" w:rsidRDefault="00651DAC" w:rsidP="00535017">
                  <w:pPr>
                    <w:ind w:right="567"/>
                    <w:jc w:val="right"/>
                    <w:rPr>
                      <w:sz w:val="120"/>
                      <w:szCs w:val="120"/>
                    </w:rPr>
                  </w:pPr>
                  <w:r>
                    <w:rPr>
                      <w:sz w:val="120"/>
                      <w:szCs w:val="120"/>
                    </w:rPr>
                    <w:t>7</w:t>
                  </w:r>
                </w:p>
              </w:txbxContent>
            </v:textbox>
          </v:shape>
        </w:pict>
      </w:r>
      <w:r w:rsidR="00AA5E49">
        <w:t xml:space="preserve">Gwydir general </w:t>
      </w:r>
    </w:p>
    <w:p w:rsidR="00AA5E49" w:rsidRDefault="00AA5E49" w:rsidP="00E07835">
      <w:pPr>
        <w:pStyle w:val="Heading1"/>
      </w:pPr>
      <w:r>
        <w:t>security</w:t>
      </w:r>
    </w:p>
    <w:p w:rsidR="008954FA" w:rsidRPr="008F2722" w:rsidRDefault="008954FA" w:rsidP="008954FA">
      <w:pPr>
        <w:pStyle w:val="BoldSubheadings"/>
      </w:pPr>
      <w:r w:rsidRPr="008F2722">
        <w:t>Water register prices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0"/>
        <w:gridCol w:w="1540"/>
        <w:gridCol w:w="997"/>
        <w:gridCol w:w="1976"/>
        <w:gridCol w:w="1541"/>
        <w:gridCol w:w="1541"/>
      </w:tblGrid>
      <w:tr w:rsidR="008E2D3E" w:rsidRPr="00064686" w:rsidTr="00064686">
        <w:tc>
          <w:tcPr>
            <w:tcW w:w="4077" w:type="dxa"/>
            <w:gridSpan w:val="3"/>
            <w:tcBorders>
              <w:top w:val="single" w:sz="4" w:space="0" w:color="auto"/>
              <w:left w:val="nil"/>
              <w:bottom w:val="single" w:sz="4" w:space="0" w:color="auto"/>
              <w:right w:val="single" w:sz="4" w:space="0" w:color="auto"/>
            </w:tcBorders>
            <w:shd w:val="clear" w:color="auto" w:fill="D9D9D9"/>
          </w:tcPr>
          <w:p w:rsidR="008954FA" w:rsidRPr="00064686" w:rsidRDefault="008954FA" w:rsidP="008E2E67">
            <w:pPr>
              <w:pStyle w:val="Tabletext"/>
              <w:rPr>
                <w:b/>
              </w:rPr>
            </w:pPr>
            <w:r w:rsidRPr="00064686">
              <w:t>Volume weighted average price</w:t>
            </w:r>
          </w:p>
        </w:tc>
        <w:tc>
          <w:tcPr>
            <w:tcW w:w="1976" w:type="dxa"/>
            <w:vMerge w:val="restart"/>
            <w:tcBorders>
              <w:top w:val="single" w:sz="4" w:space="0" w:color="auto"/>
              <w:left w:val="single" w:sz="4" w:space="0" w:color="auto"/>
              <w:bottom w:val="single" w:sz="4" w:space="0" w:color="auto"/>
              <w:right w:val="single" w:sz="4" w:space="0" w:color="auto"/>
            </w:tcBorders>
            <w:shd w:val="clear" w:color="auto" w:fill="D9D9D9"/>
          </w:tcPr>
          <w:p w:rsidR="0003290A" w:rsidRPr="00064686" w:rsidRDefault="007C73D9" w:rsidP="0003290A">
            <w:pPr>
              <w:pStyle w:val="Tabletext"/>
              <w:rPr>
                <w:b/>
              </w:rPr>
            </w:pPr>
            <w:r w:rsidRPr="00064686">
              <w:t>September</w:t>
            </w:r>
            <w:r w:rsidR="00082A97" w:rsidRPr="00064686">
              <w:t xml:space="preserve"> quarter 2014 price</w:t>
            </w:r>
          </w:p>
          <w:p w:rsidR="0003290A" w:rsidRPr="00064686" w:rsidRDefault="0003290A" w:rsidP="0003290A">
            <w:pPr>
              <w:pStyle w:val="Tabletext"/>
              <w:rPr>
                <w:b/>
              </w:rPr>
            </w:pPr>
            <w:r w:rsidRPr="00064686">
              <w:t>(Insufficient data for quartiles)</w:t>
            </w:r>
          </w:p>
          <w:p w:rsidR="008954FA" w:rsidRPr="00064686" w:rsidRDefault="0003290A" w:rsidP="0003290A">
            <w:pPr>
              <w:pStyle w:val="Tabletext"/>
              <w:rPr>
                <w:b/>
              </w:rPr>
            </w:pPr>
            <w:r w:rsidRPr="00064686">
              <w:t>$/ML</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b/>
              </w:rPr>
            </w:pPr>
            <w:r w:rsidRPr="00064686">
              <w:t>September</w:t>
            </w:r>
            <w:r w:rsidR="008954FA" w:rsidRPr="00064686">
              <w:t xml:space="preserve"> quarter 2014 sample volume ML</w:t>
            </w:r>
          </w:p>
        </w:tc>
        <w:tc>
          <w:tcPr>
            <w:tcW w:w="1541" w:type="dxa"/>
            <w:vMerge w:val="restart"/>
            <w:tcBorders>
              <w:top w:val="single" w:sz="4" w:space="0" w:color="auto"/>
              <w:left w:val="single" w:sz="4" w:space="0" w:color="auto"/>
              <w:bottom w:val="single" w:sz="4" w:space="0" w:color="auto"/>
              <w:right w:val="nil"/>
            </w:tcBorders>
            <w:shd w:val="clear" w:color="auto" w:fill="D9D9D9"/>
          </w:tcPr>
          <w:p w:rsidR="008954FA" w:rsidRPr="00064686" w:rsidRDefault="007C73D9" w:rsidP="008E2E67">
            <w:pPr>
              <w:pStyle w:val="Tabletext"/>
              <w:rPr>
                <w:b/>
              </w:rPr>
            </w:pPr>
            <w:r w:rsidRPr="00064686">
              <w:t>September</w:t>
            </w:r>
            <w:r w:rsidR="008954FA" w:rsidRPr="00064686">
              <w:t xml:space="preserve"> quarter 2014 sample number of transfers</w:t>
            </w:r>
          </w:p>
        </w:tc>
      </w:tr>
      <w:tr w:rsidR="008E2D3E" w:rsidRPr="00064686" w:rsidTr="00064686">
        <w:tc>
          <w:tcPr>
            <w:tcW w:w="1540" w:type="dxa"/>
            <w:tcBorders>
              <w:top w:val="single" w:sz="4" w:space="0" w:color="auto"/>
              <w:left w:val="nil"/>
              <w:bottom w:val="single" w:sz="4" w:space="0" w:color="auto"/>
              <w:right w:val="single" w:sz="4" w:space="0" w:color="auto"/>
            </w:tcBorders>
            <w:shd w:val="clear" w:color="auto" w:fill="D9D9D9"/>
          </w:tcPr>
          <w:p w:rsidR="008954FA" w:rsidRPr="00064686" w:rsidRDefault="007C73D9" w:rsidP="008E2E67">
            <w:pPr>
              <w:pStyle w:val="Tabletext"/>
              <w:rPr>
                <w:color w:val="000000"/>
              </w:rPr>
            </w:pPr>
            <w:r w:rsidRPr="00064686">
              <w:rPr>
                <w:color w:val="000000"/>
              </w:rPr>
              <w:t>September</w:t>
            </w:r>
            <w:r w:rsidR="008954FA" w:rsidRPr="00064686">
              <w:rPr>
                <w:color w:val="000000"/>
              </w:rPr>
              <w:t xml:space="preserve"> month 2014 $/ML</w:t>
            </w:r>
          </w:p>
        </w:tc>
        <w:tc>
          <w:tcPr>
            <w:tcW w:w="1540" w:type="dxa"/>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color w:val="000000"/>
              </w:rPr>
            </w:pPr>
            <w:r w:rsidRPr="00064686">
              <w:rPr>
                <w:color w:val="000000"/>
              </w:rPr>
              <w:t>September</w:t>
            </w:r>
            <w:r w:rsidR="008954FA" w:rsidRPr="00064686">
              <w:rPr>
                <w:color w:val="000000"/>
              </w:rPr>
              <w:t xml:space="preserve"> quarter 2014 $/ML</w:t>
            </w:r>
          </w:p>
        </w:tc>
        <w:tc>
          <w:tcPr>
            <w:tcW w:w="997" w:type="dxa"/>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9966CF" w:rsidP="008E2E67">
            <w:pPr>
              <w:pStyle w:val="Tabletext"/>
              <w:rPr>
                <w:color w:val="000000"/>
              </w:rPr>
            </w:pPr>
            <w:r w:rsidRPr="00064686">
              <w:rPr>
                <w:color w:val="000000"/>
              </w:rPr>
              <w:t>2014 -15</w:t>
            </w:r>
            <w:r w:rsidR="008954FA" w:rsidRPr="00064686">
              <w:rPr>
                <w:color w:val="000000"/>
              </w:rPr>
              <w:t xml:space="preserve"> $/ML</w:t>
            </w:r>
          </w:p>
        </w:tc>
        <w:tc>
          <w:tcPr>
            <w:tcW w:w="1976" w:type="dxa"/>
            <w:vMerge/>
            <w:tcBorders>
              <w:top w:val="nil"/>
              <w:left w:val="single" w:sz="4" w:space="0" w:color="auto"/>
              <w:bottom w:val="single" w:sz="4" w:space="0" w:color="auto"/>
              <w:right w:val="single" w:sz="4" w:space="0" w:color="auto"/>
            </w:tcBorders>
          </w:tcPr>
          <w:p w:rsidR="008954FA" w:rsidRPr="00064686" w:rsidRDefault="008954FA" w:rsidP="008E2E67">
            <w:pPr>
              <w:pStyle w:val="Tabletext"/>
              <w:rPr>
                <w:color w:val="000000"/>
              </w:rPr>
            </w:pPr>
          </w:p>
        </w:tc>
        <w:tc>
          <w:tcPr>
            <w:tcW w:w="1541" w:type="dxa"/>
            <w:vMerge/>
            <w:tcBorders>
              <w:top w:val="nil"/>
              <w:left w:val="single" w:sz="4" w:space="0" w:color="auto"/>
              <w:bottom w:val="single" w:sz="4" w:space="0" w:color="auto"/>
              <w:right w:val="single" w:sz="4" w:space="0" w:color="auto"/>
            </w:tcBorders>
          </w:tcPr>
          <w:p w:rsidR="008954FA" w:rsidRPr="00064686" w:rsidRDefault="008954FA" w:rsidP="008E2E67">
            <w:pPr>
              <w:pStyle w:val="Tabletext"/>
              <w:rPr>
                <w:color w:val="000000"/>
              </w:rPr>
            </w:pPr>
          </w:p>
        </w:tc>
        <w:tc>
          <w:tcPr>
            <w:tcW w:w="1541" w:type="dxa"/>
            <w:vMerge/>
            <w:tcBorders>
              <w:top w:val="nil"/>
              <w:left w:val="single" w:sz="4" w:space="0" w:color="auto"/>
              <w:bottom w:val="single" w:sz="4" w:space="0" w:color="auto"/>
              <w:right w:val="nil"/>
            </w:tcBorders>
          </w:tcPr>
          <w:p w:rsidR="008954FA" w:rsidRPr="00064686" w:rsidRDefault="008954FA" w:rsidP="008E2E67">
            <w:pPr>
              <w:pStyle w:val="Tabletext"/>
              <w:rPr>
                <w:color w:val="000000"/>
              </w:rPr>
            </w:pPr>
          </w:p>
        </w:tc>
      </w:tr>
      <w:tr w:rsidR="008E2D3E" w:rsidRPr="00064686" w:rsidTr="00064686">
        <w:tc>
          <w:tcPr>
            <w:tcW w:w="1540" w:type="dxa"/>
            <w:tcBorders>
              <w:top w:val="single" w:sz="4" w:space="0" w:color="auto"/>
              <w:left w:val="nil"/>
              <w:bottom w:val="single" w:sz="4" w:space="0" w:color="auto"/>
              <w:right w:val="nil"/>
            </w:tcBorders>
          </w:tcPr>
          <w:p w:rsidR="006823BE" w:rsidRPr="00064686" w:rsidRDefault="006823BE" w:rsidP="008E2E67">
            <w:pPr>
              <w:pStyle w:val="Tabletext"/>
            </w:pPr>
            <w:r w:rsidRPr="00064686">
              <w:t>No trade</w:t>
            </w:r>
          </w:p>
        </w:tc>
        <w:tc>
          <w:tcPr>
            <w:tcW w:w="1540" w:type="dxa"/>
            <w:tcBorders>
              <w:top w:val="single" w:sz="4" w:space="0" w:color="auto"/>
              <w:left w:val="nil"/>
              <w:bottom w:val="single" w:sz="4" w:space="0" w:color="auto"/>
              <w:right w:val="nil"/>
            </w:tcBorders>
          </w:tcPr>
          <w:p w:rsidR="006823BE" w:rsidRPr="00064686" w:rsidRDefault="009966CF" w:rsidP="008E2E67">
            <w:pPr>
              <w:pStyle w:val="Tabletext"/>
            </w:pPr>
            <w:r w:rsidRPr="00064686">
              <w:t>2,280</w:t>
            </w:r>
          </w:p>
        </w:tc>
        <w:tc>
          <w:tcPr>
            <w:tcW w:w="997" w:type="dxa"/>
            <w:tcBorders>
              <w:top w:val="single" w:sz="4" w:space="0" w:color="auto"/>
              <w:left w:val="nil"/>
              <w:bottom w:val="single" w:sz="4" w:space="0" w:color="auto"/>
              <w:right w:val="nil"/>
            </w:tcBorders>
          </w:tcPr>
          <w:p w:rsidR="006823BE" w:rsidRPr="00064686" w:rsidRDefault="009966CF" w:rsidP="008E2E67">
            <w:pPr>
              <w:pStyle w:val="Tabletext"/>
            </w:pPr>
            <w:r w:rsidRPr="00064686">
              <w:t>2,280</w:t>
            </w:r>
          </w:p>
        </w:tc>
        <w:tc>
          <w:tcPr>
            <w:tcW w:w="1976" w:type="dxa"/>
            <w:tcBorders>
              <w:top w:val="single" w:sz="4" w:space="0" w:color="auto"/>
              <w:left w:val="nil"/>
              <w:bottom w:val="single" w:sz="4" w:space="0" w:color="auto"/>
              <w:right w:val="nil"/>
            </w:tcBorders>
          </w:tcPr>
          <w:p w:rsidR="006823BE" w:rsidRPr="00064686" w:rsidRDefault="009966CF" w:rsidP="008E2E67">
            <w:pPr>
              <w:pStyle w:val="Tabletext"/>
            </w:pPr>
            <w:r w:rsidRPr="00064686">
              <w:t>2,280</w:t>
            </w:r>
          </w:p>
        </w:tc>
        <w:tc>
          <w:tcPr>
            <w:tcW w:w="1541" w:type="dxa"/>
            <w:tcBorders>
              <w:top w:val="single" w:sz="4" w:space="0" w:color="auto"/>
              <w:left w:val="nil"/>
              <w:bottom w:val="single" w:sz="4" w:space="0" w:color="auto"/>
              <w:right w:val="nil"/>
            </w:tcBorders>
          </w:tcPr>
          <w:p w:rsidR="006823BE" w:rsidRPr="00064686" w:rsidRDefault="009966CF" w:rsidP="008E2E67">
            <w:pPr>
              <w:pStyle w:val="Tabletext"/>
            </w:pPr>
            <w:r w:rsidRPr="00064686">
              <w:t>224</w:t>
            </w:r>
          </w:p>
        </w:tc>
        <w:tc>
          <w:tcPr>
            <w:tcW w:w="1541" w:type="dxa"/>
            <w:tcBorders>
              <w:top w:val="single" w:sz="4" w:space="0" w:color="auto"/>
              <w:left w:val="nil"/>
              <w:bottom w:val="single" w:sz="4" w:space="0" w:color="auto"/>
              <w:right w:val="nil"/>
            </w:tcBorders>
          </w:tcPr>
          <w:p w:rsidR="006823BE" w:rsidRPr="00064686" w:rsidRDefault="009966CF" w:rsidP="008E2E67">
            <w:pPr>
              <w:pStyle w:val="Tabletext"/>
            </w:pPr>
            <w:r w:rsidRPr="00064686">
              <w:t>1</w:t>
            </w:r>
          </w:p>
        </w:tc>
      </w:tr>
    </w:tbl>
    <w:p w:rsidR="008954FA" w:rsidRPr="00383C21" w:rsidRDefault="008954FA" w:rsidP="008954FA">
      <w:pPr>
        <w:pStyle w:val="BoldSubheadings"/>
      </w:pPr>
      <w:r w:rsidRPr="00383C21">
        <w:t>Quarterly volume weighted average price (2009-2014)</w:t>
      </w:r>
    </w:p>
    <w:p w:rsidR="00DF1A59" w:rsidRPr="00DF1A59" w:rsidRDefault="00C37875" w:rsidP="00DF1A59">
      <w:pPr>
        <w:rPr>
          <w:lang w:val="en-US"/>
        </w:rPr>
      </w:pPr>
      <w:r>
        <w:rPr>
          <w:noProof/>
        </w:rPr>
        <w:drawing>
          <wp:inline distT="0" distB="0" distL="0" distR="0">
            <wp:extent cx="5725160" cy="1757045"/>
            <wp:effectExtent l="19050" t="0" r="8890" b="0"/>
            <wp:docPr id="1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srcRect/>
                    <a:stretch>
                      <a:fillRect/>
                    </a:stretch>
                  </pic:blipFill>
                  <pic:spPr bwMode="auto">
                    <a:xfrm>
                      <a:off x="0" y="0"/>
                      <a:ext cx="5725160" cy="1757045"/>
                    </a:xfrm>
                    <a:prstGeom prst="rect">
                      <a:avLst/>
                    </a:prstGeom>
                    <a:noFill/>
                    <a:ln w="9525">
                      <a:noFill/>
                      <a:miter lim="800000"/>
                      <a:headEnd/>
                      <a:tailEnd/>
                    </a:ln>
                  </pic:spPr>
                </pic:pic>
              </a:graphicData>
            </a:graphic>
          </wp:inline>
        </w:drawing>
      </w:r>
    </w:p>
    <w:p w:rsidR="00BB1069" w:rsidRPr="00051FA5" w:rsidRDefault="00D44138" w:rsidP="00BB1069">
      <w:pPr>
        <w:pStyle w:val="Footnotes"/>
      </w:pPr>
      <w:r w:rsidRPr="00D44138">
        <w:rPr>
          <w:b/>
        </w:rPr>
        <w:t>NOTE:</w:t>
      </w:r>
      <w:r w:rsidRPr="00D44138">
        <w:t xml:space="preserve"> A dotted line is shown for quarte</w:t>
      </w:r>
      <w:r w:rsidR="00C45175">
        <w:t xml:space="preserve">rs where no trade was reported. </w:t>
      </w:r>
      <w:r w:rsidRPr="00D44138">
        <w:t xml:space="preserve">NSW 71Q register data only includes share assignment transfers (71Q). Data on licence transfers (71M) have been excluded due to high variability of data. </w:t>
      </w:r>
      <w:r w:rsidR="00BB1069" w:rsidRPr="00051FA5">
        <w:t>Th</w:t>
      </w:r>
      <w:r w:rsidR="00BB1069">
        <w:t xml:space="preserve">e </w:t>
      </w:r>
      <w:r w:rsidR="00CB0608">
        <w:t xml:space="preserve">quarterly </w:t>
      </w:r>
      <w:r w:rsidR="00BB1069">
        <w:t xml:space="preserve">VWAP of 71M transfers was $1,843/ML with three </w:t>
      </w:r>
      <w:r w:rsidR="00BB1069" w:rsidRPr="00051FA5">
        <w:t xml:space="preserve">relevant transfers for the </w:t>
      </w:r>
      <w:r w:rsidR="00BB1069">
        <w:t>September</w:t>
      </w:r>
      <w:r w:rsidR="00BB1069" w:rsidRPr="00051FA5">
        <w:t xml:space="preserve"> quarter 2014.</w:t>
      </w:r>
    </w:p>
    <w:p w:rsidR="00D44138" w:rsidRPr="00D44138" w:rsidRDefault="00D44138" w:rsidP="00D44138">
      <w:pPr>
        <w:pStyle w:val="Footnotes"/>
      </w:pPr>
      <w:r w:rsidRPr="00D44138">
        <w:t>To avoid reporting unrepresentative prices, General Security VWAPs (i</w:t>
      </w:r>
      <w:r w:rsidR="00A5682A">
        <w:t>n the NSW central and northern b</w:t>
      </w:r>
      <w:r w:rsidRPr="00D44138">
        <w:t>asin</w:t>
      </w:r>
      <w:r w:rsidR="00A5682A">
        <w:t>s</w:t>
      </w:r>
      <w:r w:rsidRPr="00D44138">
        <w:t>) exclude</w:t>
      </w:r>
      <w:r w:rsidR="007373DB">
        <w:t xml:space="preserve"> transfers at under $100/ML or </w:t>
      </w:r>
      <w:r w:rsidRPr="00D44138">
        <w:t>over $</w:t>
      </w:r>
      <w:r w:rsidR="009A3FF4">
        <w:t>5,0</w:t>
      </w:r>
      <w:r w:rsidRPr="00D44138">
        <w:t>00/ML.</w:t>
      </w:r>
    </w:p>
    <w:p w:rsidR="00D44138" w:rsidRPr="00D44138" w:rsidRDefault="00D44138" w:rsidP="00D44138">
      <w:pPr>
        <w:pStyle w:val="Footnotes"/>
      </w:pPr>
      <w:r w:rsidRPr="00D44138">
        <w:rPr>
          <w:b/>
        </w:rPr>
        <w:t>SOURCE:</w:t>
      </w:r>
      <w:r w:rsidRPr="00D44138">
        <w:t xml:space="preserve"> NSW Water Register, </w:t>
      </w:r>
      <w:r w:rsidR="00B43C83">
        <w:t>3</w:t>
      </w:r>
      <w:r w:rsidR="00B43C83" w:rsidRPr="00B43C83">
        <w:rPr>
          <w:vertAlign w:val="superscript"/>
        </w:rPr>
        <w:t>rd</w:t>
      </w:r>
      <w:r w:rsidR="00B43C83">
        <w:t xml:space="preserve"> </w:t>
      </w:r>
      <w:r w:rsidR="00BB1069">
        <w:t xml:space="preserve">October </w:t>
      </w:r>
      <w:r w:rsidRPr="00FE2FE7">
        <w:t xml:space="preserve">2014 at: </w:t>
      </w:r>
      <w:hyperlink r:id="rId32" w:history="1">
        <w:r w:rsidRPr="00FE2FE7">
          <w:t>http://registers.water.nsw.gov.au/wma/WaterShareIntraWSLocSearch.jsp?selectedRegister=WaterShare</w:t>
        </w:r>
      </w:hyperlink>
      <w:r w:rsidRPr="00D44138">
        <w:t xml:space="preserve"> </w:t>
      </w:r>
    </w:p>
    <w:p w:rsidR="00A42DB2" w:rsidRPr="00A104E9" w:rsidRDefault="00A42DB2" w:rsidP="00A42DB2">
      <w:pPr>
        <w:pStyle w:val="BoldSubheadings"/>
      </w:pPr>
      <w:r w:rsidRPr="00A104E9">
        <w:t>Water trading exchange prices</w:t>
      </w:r>
    </w:p>
    <w:p w:rsidR="00A42DB2" w:rsidRPr="00D44138" w:rsidRDefault="00A42DB2" w:rsidP="00A42DB2">
      <w:pPr>
        <w:rPr>
          <w:lang w:val="en-US"/>
        </w:rPr>
      </w:pPr>
      <w:r>
        <w:rPr>
          <w:lang w:val="en-US"/>
        </w:rPr>
        <w:t xml:space="preserve">No trades were reported this quarter on </w:t>
      </w:r>
      <w:r w:rsidR="008216C1">
        <w:rPr>
          <w:lang w:val="en-US"/>
        </w:rPr>
        <w:t xml:space="preserve">any of </w:t>
      </w:r>
      <w:r>
        <w:rPr>
          <w:lang w:val="en-US"/>
        </w:rPr>
        <w:t>the water exchange</w:t>
      </w:r>
      <w:r w:rsidR="008216C1">
        <w:rPr>
          <w:lang w:val="en-US"/>
        </w:rPr>
        <w:t>s</w:t>
      </w:r>
    </w:p>
    <w:p w:rsidR="00AA5E49" w:rsidRDefault="00AA5E49" w:rsidP="00E07835">
      <w:pPr>
        <w:rPr>
          <w:lang w:val="en-US"/>
        </w:rPr>
      </w:pPr>
    </w:p>
    <w:p w:rsidR="000F76C1" w:rsidRDefault="000F76C1" w:rsidP="00E07835">
      <w:pPr>
        <w:rPr>
          <w:lang w:val="en-US"/>
        </w:rPr>
      </w:pPr>
    </w:p>
    <w:p w:rsidR="00D44138" w:rsidRDefault="00D44138" w:rsidP="00DF1A59">
      <w:pPr>
        <w:pStyle w:val="Heading1"/>
        <w:ind w:left="0"/>
        <w:sectPr w:rsidR="00D44138" w:rsidSect="00A104E9">
          <w:pgSz w:w="11907" w:h="16839" w:code="9"/>
          <w:pgMar w:top="1440" w:right="1440" w:bottom="568" w:left="1440" w:header="709" w:footer="239" w:gutter="0"/>
          <w:cols w:space="708"/>
          <w:docGrid w:linePitch="360"/>
        </w:sectPr>
      </w:pPr>
    </w:p>
    <w:p w:rsidR="000F76C1" w:rsidRDefault="0029179E" w:rsidP="00E07835">
      <w:pPr>
        <w:pStyle w:val="Heading1"/>
      </w:pPr>
      <w:r>
        <w:rPr>
          <w:noProof/>
          <w:lang w:val="en-AU"/>
        </w:rPr>
        <w:lastRenderedPageBreak/>
        <w:pict>
          <v:shape id="_x0000_s1034" type="#_x0000_t202" style="position:absolute;left:0;text-align:left;margin-left:19.5pt;margin-top:.75pt;width:489pt;height:96.75pt;z-index:251650560;mso-width-relative:margin;mso-height-relative:margin" filled="f" stroked="f">
            <v:textbox style="mso-next-textbox:#_x0000_s1034">
              <w:txbxContent>
                <w:p w:rsidR="00651DAC" w:rsidRPr="00535017" w:rsidRDefault="00651DAC" w:rsidP="00535017">
                  <w:pPr>
                    <w:ind w:right="567"/>
                    <w:jc w:val="right"/>
                    <w:rPr>
                      <w:sz w:val="120"/>
                      <w:szCs w:val="120"/>
                    </w:rPr>
                  </w:pPr>
                  <w:r>
                    <w:rPr>
                      <w:sz w:val="120"/>
                      <w:szCs w:val="120"/>
                    </w:rPr>
                    <w:t>8</w:t>
                  </w:r>
                </w:p>
              </w:txbxContent>
            </v:textbox>
          </v:shape>
        </w:pict>
      </w:r>
      <w:r w:rsidR="000F76C1">
        <w:t xml:space="preserve">Namoi general </w:t>
      </w:r>
    </w:p>
    <w:p w:rsidR="000F76C1" w:rsidRDefault="000F76C1" w:rsidP="00E07835">
      <w:pPr>
        <w:pStyle w:val="Heading1"/>
      </w:pPr>
      <w:r>
        <w:t>security</w:t>
      </w:r>
    </w:p>
    <w:p w:rsidR="008954FA" w:rsidRPr="008F2722" w:rsidRDefault="008954FA" w:rsidP="008954FA">
      <w:pPr>
        <w:pStyle w:val="BoldSubheadings"/>
      </w:pPr>
      <w:r w:rsidRPr="008F2722">
        <w:t>Water register prices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0"/>
        <w:gridCol w:w="1540"/>
        <w:gridCol w:w="997"/>
        <w:gridCol w:w="1976"/>
        <w:gridCol w:w="1541"/>
        <w:gridCol w:w="1541"/>
      </w:tblGrid>
      <w:tr w:rsidR="008E2D3E" w:rsidRPr="00064686" w:rsidTr="00064686">
        <w:tc>
          <w:tcPr>
            <w:tcW w:w="4077" w:type="dxa"/>
            <w:gridSpan w:val="3"/>
            <w:tcBorders>
              <w:top w:val="single" w:sz="4" w:space="0" w:color="auto"/>
              <w:left w:val="nil"/>
              <w:bottom w:val="single" w:sz="4" w:space="0" w:color="auto"/>
              <w:right w:val="single" w:sz="4" w:space="0" w:color="auto"/>
            </w:tcBorders>
            <w:shd w:val="clear" w:color="auto" w:fill="D9D9D9"/>
          </w:tcPr>
          <w:p w:rsidR="008954FA" w:rsidRPr="00064686" w:rsidRDefault="008954FA" w:rsidP="008E2E67">
            <w:pPr>
              <w:pStyle w:val="Tabletext"/>
              <w:rPr>
                <w:b/>
              </w:rPr>
            </w:pPr>
            <w:r w:rsidRPr="00064686">
              <w:t>Volume weighted average price</w:t>
            </w:r>
          </w:p>
        </w:tc>
        <w:tc>
          <w:tcPr>
            <w:tcW w:w="1976" w:type="dxa"/>
            <w:vMerge w:val="restart"/>
            <w:tcBorders>
              <w:top w:val="single" w:sz="4" w:space="0" w:color="auto"/>
              <w:left w:val="single" w:sz="4" w:space="0" w:color="auto"/>
              <w:bottom w:val="single" w:sz="4" w:space="0" w:color="auto"/>
              <w:right w:val="single" w:sz="4" w:space="0" w:color="auto"/>
            </w:tcBorders>
            <w:shd w:val="clear" w:color="auto" w:fill="D9D9D9"/>
          </w:tcPr>
          <w:p w:rsidR="005279A1" w:rsidRPr="00064686" w:rsidRDefault="007C73D9" w:rsidP="005279A1">
            <w:pPr>
              <w:pStyle w:val="Tabletext"/>
              <w:rPr>
                <w:b/>
              </w:rPr>
            </w:pPr>
            <w:r w:rsidRPr="00064686">
              <w:t>September</w:t>
            </w:r>
            <w:r w:rsidR="00635B15" w:rsidRPr="00064686">
              <w:t xml:space="preserve"> quarter 2014 range</w:t>
            </w:r>
          </w:p>
          <w:p w:rsidR="005279A1" w:rsidRPr="00064686" w:rsidRDefault="005279A1" w:rsidP="005279A1">
            <w:pPr>
              <w:pStyle w:val="Tabletext"/>
              <w:rPr>
                <w:b/>
              </w:rPr>
            </w:pPr>
          </w:p>
          <w:p w:rsidR="008954FA" w:rsidRPr="00064686" w:rsidRDefault="00635B15" w:rsidP="00635B15">
            <w:pPr>
              <w:pStyle w:val="Tabletext"/>
              <w:rPr>
                <w:b/>
              </w:rPr>
            </w:pPr>
            <w:r w:rsidRPr="00064686">
              <w:t>$/ML</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b/>
              </w:rPr>
            </w:pPr>
            <w:r w:rsidRPr="00064686">
              <w:t>September</w:t>
            </w:r>
            <w:r w:rsidR="008954FA" w:rsidRPr="00064686">
              <w:t xml:space="preserve"> quarter 2014 sample volume ML</w:t>
            </w:r>
          </w:p>
        </w:tc>
        <w:tc>
          <w:tcPr>
            <w:tcW w:w="1541" w:type="dxa"/>
            <w:vMerge w:val="restart"/>
            <w:tcBorders>
              <w:top w:val="single" w:sz="4" w:space="0" w:color="auto"/>
              <w:left w:val="single" w:sz="4" w:space="0" w:color="auto"/>
              <w:bottom w:val="single" w:sz="4" w:space="0" w:color="auto"/>
              <w:right w:val="nil"/>
            </w:tcBorders>
            <w:shd w:val="clear" w:color="auto" w:fill="D9D9D9"/>
          </w:tcPr>
          <w:p w:rsidR="008954FA" w:rsidRPr="00064686" w:rsidRDefault="007C73D9" w:rsidP="008E2E67">
            <w:pPr>
              <w:pStyle w:val="Tabletext"/>
              <w:rPr>
                <w:b/>
              </w:rPr>
            </w:pPr>
            <w:r w:rsidRPr="00064686">
              <w:t>September</w:t>
            </w:r>
            <w:r w:rsidR="008954FA" w:rsidRPr="00064686">
              <w:t xml:space="preserve"> quarter 2014 sample number of transfers</w:t>
            </w:r>
          </w:p>
        </w:tc>
      </w:tr>
      <w:tr w:rsidR="008E2D3E" w:rsidRPr="00064686" w:rsidTr="00064686">
        <w:tc>
          <w:tcPr>
            <w:tcW w:w="1540" w:type="dxa"/>
            <w:tcBorders>
              <w:top w:val="single" w:sz="4" w:space="0" w:color="auto"/>
              <w:left w:val="nil"/>
              <w:bottom w:val="single" w:sz="4" w:space="0" w:color="auto"/>
              <w:right w:val="single" w:sz="4" w:space="0" w:color="auto"/>
            </w:tcBorders>
            <w:shd w:val="clear" w:color="auto" w:fill="D9D9D9"/>
          </w:tcPr>
          <w:p w:rsidR="008954FA" w:rsidRPr="00064686" w:rsidRDefault="007C73D9" w:rsidP="008E2E67">
            <w:pPr>
              <w:pStyle w:val="Tabletext"/>
              <w:rPr>
                <w:color w:val="000000"/>
              </w:rPr>
            </w:pPr>
            <w:r w:rsidRPr="00064686">
              <w:rPr>
                <w:color w:val="000000"/>
              </w:rPr>
              <w:t>September</w:t>
            </w:r>
            <w:r w:rsidR="008954FA" w:rsidRPr="00064686">
              <w:rPr>
                <w:color w:val="000000"/>
              </w:rPr>
              <w:t xml:space="preserve"> month 2014 $/ML</w:t>
            </w:r>
          </w:p>
        </w:tc>
        <w:tc>
          <w:tcPr>
            <w:tcW w:w="1540" w:type="dxa"/>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color w:val="000000"/>
              </w:rPr>
            </w:pPr>
            <w:r w:rsidRPr="00064686">
              <w:rPr>
                <w:color w:val="000000"/>
              </w:rPr>
              <w:t>September</w:t>
            </w:r>
            <w:r w:rsidR="008954FA" w:rsidRPr="00064686">
              <w:rPr>
                <w:color w:val="000000"/>
              </w:rPr>
              <w:t xml:space="preserve"> quarter 2014 $/ML</w:t>
            </w:r>
          </w:p>
        </w:tc>
        <w:tc>
          <w:tcPr>
            <w:tcW w:w="997" w:type="dxa"/>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8954FA" w:rsidP="008E2E67">
            <w:pPr>
              <w:pStyle w:val="Tabletext"/>
              <w:rPr>
                <w:color w:val="000000"/>
              </w:rPr>
            </w:pPr>
            <w:r w:rsidRPr="00064686">
              <w:rPr>
                <w:color w:val="000000"/>
              </w:rPr>
              <w:t>2013-14 $/ML</w:t>
            </w:r>
          </w:p>
        </w:tc>
        <w:tc>
          <w:tcPr>
            <w:tcW w:w="1976" w:type="dxa"/>
            <w:vMerge/>
            <w:tcBorders>
              <w:top w:val="nil"/>
              <w:left w:val="single" w:sz="4" w:space="0" w:color="auto"/>
              <w:bottom w:val="single" w:sz="4" w:space="0" w:color="auto"/>
              <w:right w:val="single" w:sz="4" w:space="0" w:color="auto"/>
            </w:tcBorders>
          </w:tcPr>
          <w:p w:rsidR="008954FA" w:rsidRPr="00064686" w:rsidRDefault="008954FA" w:rsidP="008E2E67">
            <w:pPr>
              <w:pStyle w:val="Tabletext"/>
              <w:rPr>
                <w:color w:val="000000"/>
              </w:rPr>
            </w:pPr>
          </w:p>
        </w:tc>
        <w:tc>
          <w:tcPr>
            <w:tcW w:w="1541" w:type="dxa"/>
            <w:vMerge/>
            <w:tcBorders>
              <w:top w:val="nil"/>
              <w:left w:val="single" w:sz="4" w:space="0" w:color="auto"/>
              <w:bottom w:val="single" w:sz="4" w:space="0" w:color="auto"/>
              <w:right w:val="single" w:sz="4" w:space="0" w:color="auto"/>
            </w:tcBorders>
          </w:tcPr>
          <w:p w:rsidR="008954FA" w:rsidRPr="00064686" w:rsidRDefault="008954FA" w:rsidP="008E2E67">
            <w:pPr>
              <w:pStyle w:val="Tabletext"/>
              <w:rPr>
                <w:color w:val="000000"/>
              </w:rPr>
            </w:pPr>
          </w:p>
        </w:tc>
        <w:tc>
          <w:tcPr>
            <w:tcW w:w="1541" w:type="dxa"/>
            <w:vMerge/>
            <w:tcBorders>
              <w:top w:val="nil"/>
              <w:left w:val="single" w:sz="4" w:space="0" w:color="auto"/>
              <w:bottom w:val="single" w:sz="4" w:space="0" w:color="auto"/>
              <w:right w:val="nil"/>
            </w:tcBorders>
          </w:tcPr>
          <w:p w:rsidR="008954FA" w:rsidRPr="00064686" w:rsidRDefault="008954FA" w:rsidP="008E2E67">
            <w:pPr>
              <w:pStyle w:val="Tabletext"/>
              <w:rPr>
                <w:color w:val="000000"/>
              </w:rPr>
            </w:pPr>
          </w:p>
        </w:tc>
      </w:tr>
      <w:tr w:rsidR="008E2D3E" w:rsidRPr="00064686" w:rsidTr="00064686">
        <w:tc>
          <w:tcPr>
            <w:tcW w:w="1540" w:type="dxa"/>
            <w:tcBorders>
              <w:top w:val="single" w:sz="4" w:space="0" w:color="auto"/>
              <w:left w:val="nil"/>
              <w:bottom w:val="single" w:sz="4" w:space="0" w:color="auto"/>
              <w:right w:val="nil"/>
            </w:tcBorders>
          </w:tcPr>
          <w:p w:rsidR="009A6E97" w:rsidRPr="00064686" w:rsidRDefault="009A6E97" w:rsidP="008E2E67">
            <w:pPr>
              <w:pStyle w:val="Tabletext"/>
            </w:pPr>
            <w:r w:rsidRPr="00064686">
              <w:t>No trade</w:t>
            </w:r>
          </w:p>
        </w:tc>
        <w:tc>
          <w:tcPr>
            <w:tcW w:w="1540" w:type="dxa"/>
            <w:tcBorders>
              <w:top w:val="single" w:sz="4" w:space="0" w:color="auto"/>
              <w:left w:val="nil"/>
              <w:bottom w:val="single" w:sz="4" w:space="0" w:color="auto"/>
              <w:right w:val="nil"/>
            </w:tcBorders>
          </w:tcPr>
          <w:p w:rsidR="009A6E97" w:rsidRPr="00064686" w:rsidRDefault="009A6E97" w:rsidP="008E2E67">
            <w:pPr>
              <w:pStyle w:val="Tabletext"/>
            </w:pPr>
            <w:r w:rsidRPr="00064686">
              <w:t>No trade</w:t>
            </w:r>
          </w:p>
        </w:tc>
        <w:tc>
          <w:tcPr>
            <w:tcW w:w="997" w:type="dxa"/>
            <w:tcBorders>
              <w:top w:val="single" w:sz="4" w:space="0" w:color="auto"/>
              <w:left w:val="nil"/>
              <w:bottom w:val="single" w:sz="4" w:space="0" w:color="auto"/>
              <w:right w:val="nil"/>
            </w:tcBorders>
          </w:tcPr>
          <w:p w:rsidR="009A6E97" w:rsidRPr="00064686" w:rsidRDefault="009A6E97" w:rsidP="008E2E67">
            <w:pPr>
              <w:pStyle w:val="Tabletext"/>
            </w:pPr>
            <w:r w:rsidRPr="00064686">
              <w:t>No trade</w:t>
            </w:r>
          </w:p>
        </w:tc>
        <w:tc>
          <w:tcPr>
            <w:tcW w:w="1976" w:type="dxa"/>
            <w:tcBorders>
              <w:top w:val="single" w:sz="4" w:space="0" w:color="auto"/>
              <w:left w:val="nil"/>
              <w:bottom w:val="single" w:sz="4" w:space="0" w:color="auto"/>
              <w:right w:val="nil"/>
            </w:tcBorders>
            <w:shd w:val="clear" w:color="auto" w:fill="auto"/>
          </w:tcPr>
          <w:p w:rsidR="009A6E97" w:rsidRPr="00064686" w:rsidRDefault="009A6E97" w:rsidP="008E2E67">
            <w:pPr>
              <w:pStyle w:val="Tabletext"/>
            </w:pPr>
            <w:r w:rsidRPr="00064686">
              <w:t>No trade</w:t>
            </w:r>
          </w:p>
        </w:tc>
        <w:tc>
          <w:tcPr>
            <w:tcW w:w="1541" w:type="dxa"/>
            <w:tcBorders>
              <w:top w:val="single" w:sz="4" w:space="0" w:color="auto"/>
              <w:left w:val="nil"/>
              <w:bottom w:val="single" w:sz="4" w:space="0" w:color="auto"/>
              <w:right w:val="nil"/>
            </w:tcBorders>
          </w:tcPr>
          <w:p w:rsidR="009A6E97" w:rsidRPr="00064686" w:rsidRDefault="009A6E97" w:rsidP="008E2E67">
            <w:pPr>
              <w:pStyle w:val="Tabletext"/>
            </w:pPr>
            <w:r w:rsidRPr="00064686">
              <w:t>No trade</w:t>
            </w:r>
          </w:p>
        </w:tc>
        <w:tc>
          <w:tcPr>
            <w:tcW w:w="1541" w:type="dxa"/>
            <w:tcBorders>
              <w:top w:val="single" w:sz="4" w:space="0" w:color="auto"/>
              <w:left w:val="nil"/>
              <w:bottom w:val="single" w:sz="4" w:space="0" w:color="auto"/>
              <w:right w:val="nil"/>
            </w:tcBorders>
          </w:tcPr>
          <w:p w:rsidR="009A6E97" w:rsidRPr="00064686" w:rsidRDefault="009A6E97" w:rsidP="008E2E67">
            <w:pPr>
              <w:pStyle w:val="Tabletext"/>
            </w:pPr>
            <w:r w:rsidRPr="00064686">
              <w:t>No trade</w:t>
            </w:r>
          </w:p>
        </w:tc>
      </w:tr>
    </w:tbl>
    <w:p w:rsidR="008954FA" w:rsidRPr="00383C21" w:rsidRDefault="008954FA" w:rsidP="008954FA">
      <w:pPr>
        <w:pStyle w:val="BoldSubheadings"/>
      </w:pPr>
      <w:r w:rsidRPr="00383C21">
        <w:t>Quarterly volume weighted average price (2009-2014)</w:t>
      </w:r>
    </w:p>
    <w:p w:rsidR="008954FA" w:rsidRDefault="00C37875" w:rsidP="008954FA">
      <w:pPr>
        <w:rPr>
          <w:lang w:val="en-US"/>
        </w:rPr>
      </w:pPr>
      <w:r>
        <w:rPr>
          <w:noProof/>
        </w:rPr>
        <w:drawing>
          <wp:inline distT="0" distB="0" distL="0" distR="0">
            <wp:extent cx="5732780" cy="1939925"/>
            <wp:effectExtent l="19050" t="0" r="1270" b="0"/>
            <wp:docPr id="1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cstate="print"/>
                    <a:srcRect/>
                    <a:stretch>
                      <a:fillRect/>
                    </a:stretch>
                  </pic:blipFill>
                  <pic:spPr bwMode="auto">
                    <a:xfrm>
                      <a:off x="0" y="0"/>
                      <a:ext cx="5732780" cy="1939925"/>
                    </a:xfrm>
                    <a:prstGeom prst="rect">
                      <a:avLst/>
                    </a:prstGeom>
                    <a:noFill/>
                    <a:ln w="9525">
                      <a:noFill/>
                      <a:miter lim="800000"/>
                      <a:headEnd/>
                      <a:tailEnd/>
                    </a:ln>
                  </pic:spPr>
                </pic:pic>
              </a:graphicData>
            </a:graphic>
          </wp:inline>
        </w:drawing>
      </w:r>
    </w:p>
    <w:p w:rsidR="00D44138" w:rsidRPr="00D44138" w:rsidRDefault="00D44138" w:rsidP="00D44138">
      <w:pPr>
        <w:pStyle w:val="Footnotes"/>
      </w:pPr>
      <w:r w:rsidRPr="00D44138">
        <w:rPr>
          <w:b/>
        </w:rPr>
        <w:t>N</w:t>
      </w:r>
      <w:r>
        <w:rPr>
          <w:b/>
        </w:rPr>
        <w:t>OTE</w:t>
      </w:r>
      <w:r w:rsidRPr="00D44138">
        <w:rPr>
          <w:b/>
        </w:rPr>
        <w:t>:</w:t>
      </w:r>
      <w:r w:rsidRPr="00D44138">
        <w:t xml:space="preserve"> A dotted line is shown for quarters where no trade was reported. </w:t>
      </w:r>
    </w:p>
    <w:p w:rsidR="00E92E30" w:rsidRPr="00051FA5" w:rsidRDefault="00D44138" w:rsidP="00E92E30">
      <w:pPr>
        <w:pStyle w:val="Footnotes"/>
      </w:pPr>
      <w:r w:rsidRPr="00D44138">
        <w:t>NSW 71Q register data only includes share assignment transfers (71Q). Data on licence transfers (71M) have been excluded du</w:t>
      </w:r>
      <w:r w:rsidR="00AF0577">
        <w:t xml:space="preserve">e to high variability of data. </w:t>
      </w:r>
      <w:r w:rsidR="00E92E30" w:rsidRPr="00051FA5">
        <w:t>Th</w:t>
      </w:r>
      <w:r w:rsidR="00E92E30">
        <w:t xml:space="preserve">e </w:t>
      </w:r>
      <w:r w:rsidR="00CB0608">
        <w:t xml:space="preserve">quarterly </w:t>
      </w:r>
      <w:r w:rsidR="00E92E30">
        <w:t xml:space="preserve">VWAP of 71M transfers was $756/ML with three </w:t>
      </w:r>
      <w:r w:rsidR="00E92E30" w:rsidRPr="00051FA5">
        <w:t xml:space="preserve">relevant transfers for the </w:t>
      </w:r>
      <w:r w:rsidR="00E92E30">
        <w:t>September</w:t>
      </w:r>
      <w:r w:rsidR="00E92E30" w:rsidRPr="00051FA5">
        <w:t xml:space="preserve"> quarter 2014.</w:t>
      </w:r>
    </w:p>
    <w:p w:rsidR="00D44138" w:rsidRPr="00D44138" w:rsidRDefault="00D44138" w:rsidP="00D44138">
      <w:pPr>
        <w:pStyle w:val="Footnotes"/>
      </w:pPr>
      <w:r w:rsidRPr="00D44138">
        <w:t>To avoid reporting unrepresentative prices, General Security VWAPs (in the NSW central and north</w:t>
      </w:r>
      <w:r w:rsidR="00D545DC">
        <w:t>ern b</w:t>
      </w:r>
      <w:r w:rsidRPr="00D44138">
        <w:t>asin</w:t>
      </w:r>
      <w:r w:rsidR="00D545DC">
        <w:t>s</w:t>
      </w:r>
      <w:r w:rsidRPr="00D44138">
        <w:t>) exclud</w:t>
      </w:r>
      <w:r w:rsidR="00E54CA3">
        <w:t xml:space="preserve">e transfers at under $100/ML or </w:t>
      </w:r>
      <w:r w:rsidRPr="00D44138">
        <w:t>over $5,000/ML.</w:t>
      </w:r>
    </w:p>
    <w:p w:rsidR="00D44138" w:rsidRPr="00D44138" w:rsidRDefault="00D44138" w:rsidP="00D44138">
      <w:pPr>
        <w:pStyle w:val="Footnotes"/>
      </w:pPr>
      <w:r w:rsidRPr="00D44138">
        <w:rPr>
          <w:b/>
        </w:rPr>
        <w:t>S</w:t>
      </w:r>
      <w:r>
        <w:rPr>
          <w:b/>
        </w:rPr>
        <w:t>OURCE</w:t>
      </w:r>
      <w:r w:rsidRPr="00D44138">
        <w:rPr>
          <w:b/>
        </w:rPr>
        <w:t>:</w:t>
      </w:r>
      <w:r w:rsidRPr="00D44138">
        <w:t xml:space="preserve"> NSW Water Register, </w:t>
      </w:r>
      <w:r w:rsidR="00C070D7">
        <w:t>3</w:t>
      </w:r>
      <w:r w:rsidR="00C070D7" w:rsidRPr="00C070D7">
        <w:rPr>
          <w:vertAlign w:val="superscript"/>
        </w:rPr>
        <w:t>rd</w:t>
      </w:r>
      <w:r w:rsidR="00C070D7">
        <w:t xml:space="preserve"> </w:t>
      </w:r>
      <w:r w:rsidR="00E92E30">
        <w:t xml:space="preserve">October </w:t>
      </w:r>
      <w:r w:rsidRPr="00D44138">
        <w:t xml:space="preserve">2014 at: </w:t>
      </w:r>
      <w:hyperlink r:id="rId34" w:history="1">
        <w:r w:rsidRPr="00D44138">
          <w:rPr>
            <w:rStyle w:val="Hyperlink"/>
            <w:color w:val="auto"/>
            <w:u w:val="none"/>
          </w:rPr>
          <w:t>http://registers.water.nsw.gov.au/wma/WaterShareIntraWSLocSearch.jsp?selectedRegister=WaterShare</w:t>
        </w:r>
      </w:hyperlink>
    </w:p>
    <w:p w:rsidR="00A42DB2" w:rsidRPr="00A104E9" w:rsidRDefault="00A42DB2" w:rsidP="00A42DB2">
      <w:pPr>
        <w:pStyle w:val="BoldSubheadings"/>
      </w:pPr>
      <w:r w:rsidRPr="00A104E9">
        <w:t>Water trading exchange prices</w:t>
      </w:r>
    </w:p>
    <w:p w:rsidR="00A42DB2" w:rsidRDefault="00A42DB2" w:rsidP="00A42DB2">
      <w:pPr>
        <w:rPr>
          <w:lang w:val="en-US"/>
        </w:rPr>
      </w:pPr>
      <w:r>
        <w:rPr>
          <w:lang w:val="en-US"/>
        </w:rPr>
        <w:t>No trade</w:t>
      </w:r>
      <w:r w:rsidR="008216C1">
        <w:rPr>
          <w:lang w:val="en-US"/>
        </w:rPr>
        <w:t xml:space="preserve">s were reported this quarter on any of </w:t>
      </w:r>
      <w:r>
        <w:rPr>
          <w:lang w:val="en-US"/>
        </w:rPr>
        <w:t>the water exchange</w:t>
      </w:r>
      <w:r w:rsidR="008216C1">
        <w:rPr>
          <w:lang w:val="en-US"/>
        </w:rPr>
        <w:t>s</w:t>
      </w:r>
    </w:p>
    <w:p w:rsidR="00FE2FE7" w:rsidRDefault="00FE2FE7" w:rsidP="00E07835">
      <w:pPr>
        <w:pStyle w:val="Heading1"/>
        <w:sectPr w:rsidR="00FE2FE7" w:rsidSect="00A104E9">
          <w:pgSz w:w="11907" w:h="16839" w:code="9"/>
          <w:pgMar w:top="1440" w:right="1440" w:bottom="568" w:left="1440" w:header="709" w:footer="239" w:gutter="0"/>
          <w:cols w:space="708"/>
          <w:docGrid w:linePitch="360"/>
        </w:sectPr>
      </w:pPr>
    </w:p>
    <w:p w:rsidR="000F76C1" w:rsidRDefault="0029179E" w:rsidP="00E07835">
      <w:pPr>
        <w:pStyle w:val="Heading1"/>
      </w:pPr>
      <w:r>
        <w:rPr>
          <w:noProof/>
          <w:lang w:val="en-AU"/>
        </w:rPr>
        <w:lastRenderedPageBreak/>
        <w:pict>
          <v:shape id="_x0000_s1035" type="#_x0000_t202" style="position:absolute;left:0;text-align:left;margin-left:13.5pt;margin-top:1.5pt;width:495pt;height:96.75pt;z-index:251651584;mso-width-relative:margin;mso-height-relative:margin" filled="f" stroked="f">
            <v:textbox style="mso-next-textbox:#_x0000_s1035">
              <w:txbxContent>
                <w:p w:rsidR="00651DAC" w:rsidRPr="00535017" w:rsidRDefault="00651DAC" w:rsidP="00535017">
                  <w:pPr>
                    <w:ind w:right="567"/>
                    <w:jc w:val="right"/>
                    <w:rPr>
                      <w:sz w:val="120"/>
                      <w:szCs w:val="120"/>
                    </w:rPr>
                  </w:pPr>
                  <w:r>
                    <w:rPr>
                      <w:sz w:val="120"/>
                      <w:szCs w:val="120"/>
                    </w:rPr>
                    <w:t>9</w:t>
                  </w:r>
                </w:p>
              </w:txbxContent>
            </v:textbox>
          </v:shape>
        </w:pict>
      </w:r>
      <w:r w:rsidR="000F76C1">
        <w:t xml:space="preserve">Lachlan general </w:t>
      </w:r>
    </w:p>
    <w:p w:rsidR="000F76C1" w:rsidRDefault="000F76C1" w:rsidP="00E07835">
      <w:pPr>
        <w:pStyle w:val="Heading1"/>
      </w:pPr>
      <w:r>
        <w:t>security</w:t>
      </w:r>
    </w:p>
    <w:p w:rsidR="008954FA" w:rsidRPr="008F2722" w:rsidRDefault="008954FA" w:rsidP="008954FA">
      <w:pPr>
        <w:pStyle w:val="BoldSubheadings"/>
      </w:pPr>
      <w:r w:rsidRPr="008F2722">
        <w:t>Water register prices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0"/>
        <w:gridCol w:w="1540"/>
        <w:gridCol w:w="997"/>
        <w:gridCol w:w="851"/>
        <w:gridCol w:w="1125"/>
        <w:gridCol w:w="1541"/>
        <w:gridCol w:w="1541"/>
      </w:tblGrid>
      <w:tr w:rsidR="008E2D3E" w:rsidRPr="00064686" w:rsidTr="00064686">
        <w:tc>
          <w:tcPr>
            <w:tcW w:w="4077" w:type="dxa"/>
            <w:gridSpan w:val="3"/>
            <w:tcBorders>
              <w:top w:val="single" w:sz="4" w:space="0" w:color="auto"/>
              <w:left w:val="nil"/>
              <w:bottom w:val="single" w:sz="4" w:space="0" w:color="auto"/>
              <w:right w:val="single" w:sz="4" w:space="0" w:color="auto"/>
            </w:tcBorders>
            <w:shd w:val="clear" w:color="auto" w:fill="D9D9D9"/>
          </w:tcPr>
          <w:p w:rsidR="008954FA" w:rsidRPr="00064686" w:rsidRDefault="008954FA" w:rsidP="008E2E67">
            <w:pPr>
              <w:pStyle w:val="Tabletext"/>
              <w:rPr>
                <w:b/>
              </w:rPr>
            </w:pPr>
            <w:r w:rsidRPr="00064686">
              <w:t>Volume weighted average price</w:t>
            </w:r>
          </w:p>
        </w:tc>
        <w:tc>
          <w:tcPr>
            <w:tcW w:w="1976"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rsidR="000A19AE" w:rsidRPr="00064686" w:rsidRDefault="007C73D9" w:rsidP="000A19AE">
            <w:pPr>
              <w:pStyle w:val="Tabletext"/>
              <w:rPr>
                <w:b/>
              </w:rPr>
            </w:pPr>
            <w:r w:rsidRPr="00064686">
              <w:t>September</w:t>
            </w:r>
            <w:r w:rsidR="000A19AE" w:rsidRPr="00064686">
              <w:t xml:space="preserve"> quarter 2014 range</w:t>
            </w:r>
          </w:p>
          <w:p w:rsidR="000A19AE" w:rsidRPr="00064686" w:rsidRDefault="000A19AE" w:rsidP="000A19AE">
            <w:pPr>
              <w:pStyle w:val="Tabletext"/>
              <w:rPr>
                <w:b/>
              </w:rPr>
            </w:pPr>
            <w:r w:rsidRPr="00064686">
              <w:t>(Insufficient data for quartiles)</w:t>
            </w:r>
          </w:p>
          <w:p w:rsidR="008954FA" w:rsidRPr="00064686" w:rsidRDefault="000A19AE" w:rsidP="000A19AE">
            <w:pPr>
              <w:pStyle w:val="Tabletext"/>
              <w:rPr>
                <w:b/>
              </w:rPr>
            </w:pPr>
            <w:r w:rsidRPr="00064686">
              <w:t>$/ML</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b/>
              </w:rPr>
            </w:pPr>
            <w:r w:rsidRPr="00064686">
              <w:t>September</w:t>
            </w:r>
            <w:r w:rsidR="008954FA" w:rsidRPr="00064686">
              <w:t xml:space="preserve"> quarter 2014 sample volume ML</w:t>
            </w:r>
          </w:p>
        </w:tc>
        <w:tc>
          <w:tcPr>
            <w:tcW w:w="1541" w:type="dxa"/>
            <w:vMerge w:val="restart"/>
            <w:tcBorders>
              <w:top w:val="single" w:sz="4" w:space="0" w:color="auto"/>
              <w:left w:val="single" w:sz="4" w:space="0" w:color="auto"/>
              <w:bottom w:val="single" w:sz="4" w:space="0" w:color="auto"/>
              <w:right w:val="nil"/>
            </w:tcBorders>
            <w:shd w:val="clear" w:color="auto" w:fill="D9D9D9"/>
          </w:tcPr>
          <w:p w:rsidR="008954FA" w:rsidRPr="00064686" w:rsidRDefault="007C73D9" w:rsidP="008E2E67">
            <w:pPr>
              <w:pStyle w:val="Tabletext"/>
              <w:rPr>
                <w:b/>
              </w:rPr>
            </w:pPr>
            <w:r w:rsidRPr="00064686">
              <w:t>September</w:t>
            </w:r>
            <w:r w:rsidR="008954FA" w:rsidRPr="00064686">
              <w:t xml:space="preserve"> quarter 2014 sample number of transfers</w:t>
            </w:r>
          </w:p>
        </w:tc>
      </w:tr>
      <w:tr w:rsidR="008E2D3E" w:rsidRPr="00064686" w:rsidTr="00064686">
        <w:tc>
          <w:tcPr>
            <w:tcW w:w="1540" w:type="dxa"/>
            <w:tcBorders>
              <w:top w:val="single" w:sz="4" w:space="0" w:color="auto"/>
              <w:left w:val="nil"/>
              <w:bottom w:val="single" w:sz="4" w:space="0" w:color="auto"/>
              <w:right w:val="single" w:sz="4" w:space="0" w:color="auto"/>
            </w:tcBorders>
            <w:shd w:val="clear" w:color="auto" w:fill="D9D9D9"/>
          </w:tcPr>
          <w:p w:rsidR="008954FA" w:rsidRPr="00064686" w:rsidRDefault="007C73D9" w:rsidP="008E2E67">
            <w:pPr>
              <w:pStyle w:val="Tabletext"/>
              <w:rPr>
                <w:color w:val="000000"/>
              </w:rPr>
            </w:pPr>
            <w:r w:rsidRPr="00064686">
              <w:rPr>
                <w:color w:val="000000"/>
              </w:rPr>
              <w:t>September</w:t>
            </w:r>
            <w:r w:rsidR="008954FA" w:rsidRPr="00064686">
              <w:rPr>
                <w:color w:val="000000"/>
              </w:rPr>
              <w:t xml:space="preserve"> month 2014 $/ML</w:t>
            </w:r>
          </w:p>
        </w:tc>
        <w:tc>
          <w:tcPr>
            <w:tcW w:w="1540" w:type="dxa"/>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color w:val="000000"/>
              </w:rPr>
            </w:pPr>
            <w:r w:rsidRPr="00064686">
              <w:rPr>
                <w:color w:val="000000"/>
              </w:rPr>
              <w:t>September</w:t>
            </w:r>
            <w:r w:rsidR="008954FA" w:rsidRPr="00064686">
              <w:rPr>
                <w:color w:val="000000"/>
              </w:rPr>
              <w:t xml:space="preserve"> quarter 2014 $/ML</w:t>
            </w:r>
          </w:p>
        </w:tc>
        <w:tc>
          <w:tcPr>
            <w:tcW w:w="997" w:type="dxa"/>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513D73" w:rsidP="008E2E67">
            <w:pPr>
              <w:pStyle w:val="Tabletext"/>
              <w:rPr>
                <w:color w:val="000000"/>
              </w:rPr>
            </w:pPr>
            <w:r w:rsidRPr="00064686">
              <w:rPr>
                <w:color w:val="000000"/>
              </w:rPr>
              <w:t>2014-15</w:t>
            </w:r>
            <w:r w:rsidR="008954FA" w:rsidRPr="00064686">
              <w:rPr>
                <w:color w:val="000000"/>
              </w:rPr>
              <w:t xml:space="preserve"> $/ML</w:t>
            </w:r>
          </w:p>
        </w:tc>
        <w:tc>
          <w:tcPr>
            <w:tcW w:w="1976" w:type="dxa"/>
            <w:gridSpan w:val="2"/>
            <w:vMerge/>
            <w:tcBorders>
              <w:top w:val="nil"/>
              <w:left w:val="single" w:sz="4" w:space="0" w:color="auto"/>
              <w:bottom w:val="single" w:sz="4" w:space="0" w:color="auto"/>
              <w:right w:val="single" w:sz="4" w:space="0" w:color="auto"/>
            </w:tcBorders>
          </w:tcPr>
          <w:p w:rsidR="008954FA" w:rsidRPr="00064686" w:rsidRDefault="008954FA" w:rsidP="008E2E67">
            <w:pPr>
              <w:pStyle w:val="Tabletext"/>
              <w:rPr>
                <w:color w:val="000000"/>
              </w:rPr>
            </w:pPr>
          </w:p>
        </w:tc>
        <w:tc>
          <w:tcPr>
            <w:tcW w:w="1541" w:type="dxa"/>
            <w:vMerge/>
            <w:tcBorders>
              <w:top w:val="nil"/>
              <w:left w:val="single" w:sz="4" w:space="0" w:color="auto"/>
              <w:bottom w:val="single" w:sz="4" w:space="0" w:color="auto"/>
              <w:right w:val="single" w:sz="4" w:space="0" w:color="auto"/>
            </w:tcBorders>
          </w:tcPr>
          <w:p w:rsidR="008954FA" w:rsidRPr="00064686" w:rsidRDefault="008954FA" w:rsidP="008E2E67">
            <w:pPr>
              <w:pStyle w:val="Tabletext"/>
              <w:rPr>
                <w:color w:val="000000"/>
              </w:rPr>
            </w:pPr>
          </w:p>
        </w:tc>
        <w:tc>
          <w:tcPr>
            <w:tcW w:w="1541" w:type="dxa"/>
            <w:vMerge/>
            <w:tcBorders>
              <w:top w:val="nil"/>
              <w:left w:val="single" w:sz="4" w:space="0" w:color="auto"/>
              <w:bottom w:val="single" w:sz="4" w:space="0" w:color="auto"/>
              <w:right w:val="nil"/>
            </w:tcBorders>
          </w:tcPr>
          <w:p w:rsidR="008954FA" w:rsidRPr="00064686" w:rsidRDefault="008954FA" w:rsidP="008E2E67">
            <w:pPr>
              <w:pStyle w:val="Tabletext"/>
              <w:rPr>
                <w:color w:val="000000"/>
              </w:rPr>
            </w:pPr>
          </w:p>
        </w:tc>
      </w:tr>
      <w:tr w:rsidR="008E2D3E" w:rsidRPr="00064686" w:rsidTr="00064686">
        <w:tc>
          <w:tcPr>
            <w:tcW w:w="1540" w:type="dxa"/>
            <w:tcBorders>
              <w:top w:val="single" w:sz="4" w:space="0" w:color="auto"/>
              <w:left w:val="nil"/>
              <w:bottom w:val="single" w:sz="4" w:space="0" w:color="auto"/>
              <w:right w:val="nil"/>
            </w:tcBorders>
          </w:tcPr>
          <w:p w:rsidR="008954FA" w:rsidRPr="00064686" w:rsidRDefault="00513D73" w:rsidP="008E2E67">
            <w:pPr>
              <w:pStyle w:val="Tabletext"/>
            </w:pPr>
            <w:r w:rsidRPr="00064686">
              <w:t>390</w:t>
            </w:r>
          </w:p>
        </w:tc>
        <w:tc>
          <w:tcPr>
            <w:tcW w:w="1540" w:type="dxa"/>
            <w:tcBorders>
              <w:top w:val="single" w:sz="4" w:space="0" w:color="auto"/>
              <w:left w:val="nil"/>
              <w:bottom w:val="single" w:sz="4" w:space="0" w:color="auto"/>
              <w:right w:val="nil"/>
            </w:tcBorders>
          </w:tcPr>
          <w:p w:rsidR="008954FA" w:rsidRPr="00064686" w:rsidRDefault="00513D73" w:rsidP="008E2E67">
            <w:pPr>
              <w:pStyle w:val="Tabletext"/>
            </w:pPr>
            <w:r w:rsidRPr="00064686">
              <w:t>399</w:t>
            </w:r>
          </w:p>
        </w:tc>
        <w:tc>
          <w:tcPr>
            <w:tcW w:w="997" w:type="dxa"/>
            <w:tcBorders>
              <w:top w:val="single" w:sz="4" w:space="0" w:color="auto"/>
              <w:left w:val="nil"/>
              <w:bottom w:val="single" w:sz="4" w:space="0" w:color="auto"/>
              <w:right w:val="nil"/>
            </w:tcBorders>
          </w:tcPr>
          <w:p w:rsidR="008954FA" w:rsidRPr="00064686" w:rsidRDefault="00513D73" w:rsidP="008E2E67">
            <w:pPr>
              <w:pStyle w:val="Tabletext"/>
            </w:pPr>
            <w:r w:rsidRPr="00064686">
              <w:t>399</w:t>
            </w:r>
          </w:p>
        </w:tc>
        <w:tc>
          <w:tcPr>
            <w:tcW w:w="851" w:type="dxa"/>
            <w:tcBorders>
              <w:top w:val="single" w:sz="4" w:space="0" w:color="auto"/>
              <w:left w:val="nil"/>
              <w:bottom w:val="single" w:sz="4" w:space="0" w:color="auto"/>
              <w:right w:val="nil"/>
            </w:tcBorders>
          </w:tcPr>
          <w:p w:rsidR="008954FA" w:rsidRPr="00064686" w:rsidRDefault="00513D73" w:rsidP="008E2E67">
            <w:pPr>
              <w:pStyle w:val="Tabletext"/>
            </w:pPr>
            <w:r w:rsidRPr="00064686">
              <w:t>380</w:t>
            </w:r>
          </w:p>
        </w:tc>
        <w:tc>
          <w:tcPr>
            <w:tcW w:w="1125" w:type="dxa"/>
            <w:tcBorders>
              <w:top w:val="single" w:sz="4" w:space="0" w:color="auto"/>
              <w:left w:val="nil"/>
              <w:bottom w:val="single" w:sz="4" w:space="0" w:color="auto"/>
              <w:right w:val="nil"/>
            </w:tcBorders>
          </w:tcPr>
          <w:p w:rsidR="008954FA" w:rsidRPr="00064686" w:rsidRDefault="00513D73" w:rsidP="008E2E67">
            <w:pPr>
              <w:pStyle w:val="Tabletext"/>
            </w:pPr>
            <w:r w:rsidRPr="00064686">
              <w:t>425</w:t>
            </w:r>
          </w:p>
        </w:tc>
        <w:tc>
          <w:tcPr>
            <w:tcW w:w="1541" w:type="dxa"/>
            <w:tcBorders>
              <w:top w:val="single" w:sz="4" w:space="0" w:color="auto"/>
              <w:left w:val="nil"/>
              <w:bottom w:val="single" w:sz="4" w:space="0" w:color="auto"/>
              <w:right w:val="nil"/>
            </w:tcBorders>
          </w:tcPr>
          <w:p w:rsidR="008954FA" w:rsidRPr="00064686" w:rsidRDefault="00513D73" w:rsidP="008E2E67">
            <w:pPr>
              <w:pStyle w:val="Tabletext"/>
            </w:pPr>
            <w:r w:rsidRPr="00064686">
              <w:t>976</w:t>
            </w:r>
          </w:p>
        </w:tc>
        <w:tc>
          <w:tcPr>
            <w:tcW w:w="1541" w:type="dxa"/>
            <w:tcBorders>
              <w:top w:val="single" w:sz="4" w:space="0" w:color="auto"/>
              <w:left w:val="nil"/>
              <w:bottom w:val="single" w:sz="4" w:space="0" w:color="auto"/>
              <w:right w:val="nil"/>
            </w:tcBorders>
          </w:tcPr>
          <w:p w:rsidR="008954FA" w:rsidRPr="00064686" w:rsidRDefault="00513D73" w:rsidP="008E2E67">
            <w:pPr>
              <w:pStyle w:val="Tabletext"/>
            </w:pPr>
            <w:r w:rsidRPr="00064686">
              <w:t>4</w:t>
            </w:r>
          </w:p>
        </w:tc>
      </w:tr>
    </w:tbl>
    <w:p w:rsidR="008954FA" w:rsidRPr="00383C21" w:rsidRDefault="008954FA" w:rsidP="008954FA">
      <w:pPr>
        <w:pStyle w:val="BoldSubheadings"/>
      </w:pPr>
      <w:r w:rsidRPr="00383C21">
        <w:t>Quarterly volume weighted average price (2009-2014)</w:t>
      </w:r>
    </w:p>
    <w:p w:rsidR="008954FA" w:rsidRDefault="00C37875" w:rsidP="008954FA">
      <w:pPr>
        <w:rPr>
          <w:lang w:val="en-US"/>
        </w:rPr>
      </w:pPr>
      <w:r>
        <w:rPr>
          <w:noProof/>
        </w:rPr>
        <w:drawing>
          <wp:inline distT="0" distB="0" distL="0" distR="0">
            <wp:extent cx="5732780" cy="1939925"/>
            <wp:effectExtent l="19050" t="0" r="1270" b="0"/>
            <wp:docPr id="1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cstate="print"/>
                    <a:srcRect/>
                    <a:stretch>
                      <a:fillRect/>
                    </a:stretch>
                  </pic:blipFill>
                  <pic:spPr bwMode="auto">
                    <a:xfrm>
                      <a:off x="0" y="0"/>
                      <a:ext cx="5732780" cy="1939925"/>
                    </a:xfrm>
                    <a:prstGeom prst="rect">
                      <a:avLst/>
                    </a:prstGeom>
                    <a:noFill/>
                    <a:ln w="9525">
                      <a:noFill/>
                      <a:miter lim="800000"/>
                      <a:headEnd/>
                      <a:tailEnd/>
                    </a:ln>
                  </pic:spPr>
                </pic:pic>
              </a:graphicData>
            </a:graphic>
          </wp:inline>
        </w:drawing>
      </w:r>
    </w:p>
    <w:p w:rsidR="008954FA" w:rsidRPr="007C768D" w:rsidRDefault="008954FA" w:rsidP="008954FA">
      <w:pPr>
        <w:pStyle w:val="BoldSubheadings"/>
      </w:pPr>
      <w:r w:rsidRPr="007C768D">
        <w:t>Water entitlement transfers – volume by price (</w:t>
      </w:r>
      <w:r w:rsidR="007C73D9">
        <w:t>September</w:t>
      </w:r>
      <w:r w:rsidRPr="007C768D">
        <w:t xml:space="preserve"> quarter 2014)</w:t>
      </w:r>
    </w:p>
    <w:p w:rsidR="008954FA" w:rsidRDefault="00C37875" w:rsidP="008954FA">
      <w:pPr>
        <w:rPr>
          <w:lang w:val="en-US"/>
        </w:rPr>
      </w:pPr>
      <w:r>
        <w:rPr>
          <w:noProof/>
        </w:rPr>
        <w:drawing>
          <wp:inline distT="0" distB="0" distL="0" distR="0">
            <wp:extent cx="5732780" cy="1645920"/>
            <wp:effectExtent l="19050" t="0" r="1270" b="0"/>
            <wp:docPr id="1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cstate="print"/>
                    <a:srcRect/>
                    <a:stretch>
                      <a:fillRect/>
                    </a:stretch>
                  </pic:blipFill>
                  <pic:spPr bwMode="auto">
                    <a:xfrm>
                      <a:off x="0" y="0"/>
                      <a:ext cx="5732780" cy="1645920"/>
                    </a:xfrm>
                    <a:prstGeom prst="rect">
                      <a:avLst/>
                    </a:prstGeom>
                    <a:noFill/>
                    <a:ln w="9525">
                      <a:noFill/>
                      <a:miter lim="800000"/>
                      <a:headEnd/>
                      <a:tailEnd/>
                    </a:ln>
                  </pic:spPr>
                </pic:pic>
              </a:graphicData>
            </a:graphic>
          </wp:inline>
        </w:drawing>
      </w:r>
    </w:p>
    <w:p w:rsidR="00D44138" w:rsidRPr="00D44138" w:rsidRDefault="00D44138" w:rsidP="00D44138">
      <w:pPr>
        <w:pStyle w:val="Footnotes"/>
      </w:pPr>
      <w:r w:rsidRPr="00D44138">
        <w:rPr>
          <w:b/>
        </w:rPr>
        <w:t>NOTE:</w:t>
      </w:r>
      <w:r w:rsidRPr="00D44138">
        <w:t xml:space="preserve"> A dotted line is shown for quarters where no trade was reported. </w:t>
      </w:r>
    </w:p>
    <w:p w:rsidR="00CB0608" w:rsidRDefault="00D44138" w:rsidP="00D44138">
      <w:pPr>
        <w:pStyle w:val="Footnotes"/>
      </w:pPr>
      <w:r w:rsidRPr="00D44138">
        <w:t xml:space="preserve">NSW 71Q register data only includes share assignment transfers (71Q). Data on licence transfers (71M) have been excluded due to extreme variability of data. </w:t>
      </w:r>
      <w:r w:rsidR="00063F0C" w:rsidRPr="00FE2FE7">
        <w:t xml:space="preserve">No 71M trades were reported with price data in the </w:t>
      </w:r>
      <w:r w:rsidR="007C73D9">
        <w:t>September</w:t>
      </w:r>
      <w:r w:rsidR="00063F0C" w:rsidRPr="00FE2FE7">
        <w:t xml:space="preserve"> Quarter 2014.</w:t>
      </w:r>
      <w:r w:rsidRPr="00D44138">
        <w:t xml:space="preserve"> </w:t>
      </w:r>
    </w:p>
    <w:p w:rsidR="00D44138" w:rsidRDefault="00D44138" w:rsidP="00D44138">
      <w:pPr>
        <w:pStyle w:val="Footnotes"/>
      </w:pPr>
      <w:r w:rsidRPr="00D44138">
        <w:t>To avoid reporting unrepresentative prices, General Security VWAPs (in the central and north</w:t>
      </w:r>
      <w:r w:rsidR="00347B67">
        <w:t>ern basins</w:t>
      </w:r>
      <w:r w:rsidRPr="00D44138">
        <w:t xml:space="preserve">) exclude transfers at under </w:t>
      </w:r>
      <w:r w:rsidR="00E54CA3">
        <w:t xml:space="preserve">$100/ML or </w:t>
      </w:r>
      <w:r w:rsidRPr="00D44138">
        <w:t>over $5,000/ML.</w:t>
      </w:r>
      <w:r w:rsidRPr="00D44138">
        <w:br/>
      </w:r>
      <w:r w:rsidRPr="00D44138">
        <w:rPr>
          <w:b/>
        </w:rPr>
        <w:t>SOURCE:</w:t>
      </w:r>
      <w:r w:rsidRPr="00D44138">
        <w:t xml:space="preserve"> NSW Water Register, </w:t>
      </w:r>
      <w:r w:rsidR="00C17203">
        <w:t>3</w:t>
      </w:r>
      <w:r w:rsidR="00C17203" w:rsidRPr="00C17203">
        <w:rPr>
          <w:vertAlign w:val="superscript"/>
        </w:rPr>
        <w:t>rd</w:t>
      </w:r>
      <w:r w:rsidR="00C17203">
        <w:t xml:space="preserve"> October</w:t>
      </w:r>
      <w:r w:rsidRPr="00D44138">
        <w:t xml:space="preserve"> 2014 at: </w:t>
      </w:r>
      <w:hyperlink r:id="rId37" w:history="1">
        <w:r w:rsidRPr="00FE2FE7">
          <w:t>http://registers.water.nsw.gov.au/wma/WaterShareIntraWSLocSearch.jsp?selectedRegister=WaterShare</w:t>
        </w:r>
      </w:hyperlink>
    </w:p>
    <w:p w:rsidR="008954FA" w:rsidRPr="00A104E9" w:rsidRDefault="005A4DE6" w:rsidP="00D44138">
      <w:pPr>
        <w:pStyle w:val="BoldSubheadings"/>
      </w:pPr>
      <w:r w:rsidRPr="00A104E9">
        <w:t>Water trading</w:t>
      </w:r>
      <w:r w:rsidR="008954FA" w:rsidRPr="00A104E9">
        <w:t xml:space="preserve"> exchange prices</w:t>
      </w:r>
    </w:p>
    <w:tbl>
      <w:tblPr>
        <w:tblW w:w="9243" w:type="dxa"/>
        <w:tblInd w:w="108" w:type="dxa"/>
        <w:tblBorders>
          <w:top w:val="single" w:sz="4" w:space="0" w:color="auto"/>
          <w:bottom w:val="single" w:sz="4" w:space="0" w:color="auto"/>
          <w:insideH w:val="single" w:sz="4" w:space="0" w:color="auto"/>
        </w:tblBorders>
        <w:tblLook w:val="04A0"/>
      </w:tblPr>
      <w:tblGrid>
        <w:gridCol w:w="6204"/>
        <w:gridCol w:w="3039"/>
      </w:tblGrid>
      <w:tr w:rsidR="0029314B" w:rsidRPr="00064686" w:rsidTr="00064686">
        <w:tc>
          <w:tcPr>
            <w:tcW w:w="6204" w:type="dxa"/>
            <w:shd w:val="clear" w:color="auto" w:fill="D9D9D9"/>
          </w:tcPr>
          <w:p w:rsidR="0029314B" w:rsidRPr="00064686" w:rsidRDefault="0029314B" w:rsidP="00064686">
            <w:pPr>
              <w:pStyle w:val="Tabletext"/>
              <w:jc w:val="left"/>
              <w:rPr>
                <w:b/>
              </w:rPr>
            </w:pPr>
            <w:r w:rsidRPr="00064686">
              <w:t xml:space="preserve">Water exchanges </w:t>
            </w:r>
            <w:r w:rsidR="007C73D9" w:rsidRPr="00064686">
              <w:t>September</w:t>
            </w:r>
            <w:r w:rsidRPr="00064686">
              <w:t xml:space="preserve"> 2014 buyer bid price ($/ML)</w:t>
            </w:r>
          </w:p>
        </w:tc>
        <w:tc>
          <w:tcPr>
            <w:tcW w:w="3039" w:type="dxa"/>
            <w:shd w:val="clear" w:color="auto" w:fill="auto"/>
          </w:tcPr>
          <w:p w:rsidR="0029314B" w:rsidRPr="00064686" w:rsidRDefault="00D07A5A" w:rsidP="00064686">
            <w:pPr>
              <w:pStyle w:val="Tabletext"/>
              <w:jc w:val="left"/>
              <w:rPr>
                <w:b/>
              </w:rPr>
            </w:pPr>
            <w:r w:rsidRPr="00064686">
              <w:t xml:space="preserve">350 - </w:t>
            </w:r>
            <w:r w:rsidR="002A3962" w:rsidRPr="00064686">
              <w:t>380</w:t>
            </w:r>
          </w:p>
        </w:tc>
      </w:tr>
      <w:tr w:rsidR="0029314B" w:rsidRPr="00064686" w:rsidTr="00064686">
        <w:tc>
          <w:tcPr>
            <w:tcW w:w="6204" w:type="dxa"/>
            <w:shd w:val="clear" w:color="auto" w:fill="D9D9D9"/>
          </w:tcPr>
          <w:p w:rsidR="0029314B" w:rsidRPr="00064686" w:rsidRDefault="0029314B" w:rsidP="00064686">
            <w:pPr>
              <w:pStyle w:val="Tabletext"/>
              <w:jc w:val="left"/>
              <w:rPr>
                <w:color w:val="000000"/>
              </w:rPr>
            </w:pPr>
            <w:r w:rsidRPr="00064686">
              <w:rPr>
                <w:color w:val="000000"/>
              </w:rPr>
              <w:t xml:space="preserve">Water exchanges </w:t>
            </w:r>
            <w:r w:rsidR="007C73D9" w:rsidRPr="00064686">
              <w:rPr>
                <w:color w:val="000000"/>
              </w:rPr>
              <w:t>September</w:t>
            </w:r>
            <w:r w:rsidRPr="00064686">
              <w:rPr>
                <w:color w:val="000000"/>
              </w:rPr>
              <w:t xml:space="preserve"> 2014 seller offer price ($/ML)</w:t>
            </w:r>
          </w:p>
        </w:tc>
        <w:tc>
          <w:tcPr>
            <w:tcW w:w="3039" w:type="dxa"/>
            <w:shd w:val="clear" w:color="auto" w:fill="auto"/>
          </w:tcPr>
          <w:p w:rsidR="0029314B" w:rsidRPr="00064686" w:rsidRDefault="00D07A5A" w:rsidP="00064686">
            <w:pPr>
              <w:pStyle w:val="Tabletext"/>
              <w:jc w:val="left"/>
              <w:rPr>
                <w:color w:val="000000"/>
              </w:rPr>
            </w:pPr>
            <w:r w:rsidRPr="00064686">
              <w:rPr>
                <w:color w:val="000000"/>
              </w:rPr>
              <w:t xml:space="preserve">450 </w:t>
            </w:r>
            <w:r w:rsidR="00996393" w:rsidRPr="00064686">
              <w:rPr>
                <w:color w:val="000000"/>
              </w:rPr>
              <w:t xml:space="preserve">– 518 </w:t>
            </w:r>
          </w:p>
        </w:tc>
      </w:tr>
    </w:tbl>
    <w:p w:rsidR="00475A05" w:rsidRDefault="008954FA" w:rsidP="00475A05">
      <w:pPr>
        <w:pStyle w:val="Footnotes"/>
        <w:spacing w:before="60"/>
      </w:pPr>
      <w:r w:rsidRPr="00B564E2">
        <w:rPr>
          <w:b/>
        </w:rPr>
        <w:t>SOURCE:</w:t>
      </w:r>
      <w:r w:rsidRPr="00B564E2">
        <w:t xml:space="preserve"> </w:t>
      </w:r>
      <w:r w:rsidR="00D44138" w:rsidRPr="00761BDC">
        <w:rPr>
          <w:szCs w:val="16"/>
        </w:rPr>
        <w:t xml:space="preserve">Water exchange data were sourced on the </w:t>
      </w:r>
      <w:r w:rsidR="00C17203">
        <w:rPr>
          <w:szCs w:val="16"/>
        </w:rPr>
        <w:t>3</w:t>
      </w:r>
      <w:r w:rsidR="00C17203" w:rsidRPr="00C17203">
        <w:rPr>
          <w:szCs w:val="16"/>
          <w:vertAlign w:val="superscript"/>
        </w:rPr>
        <w:t>rd</w:t>
      </w:r>
      <w:r w:rsidR="00C17203">
        <w:rPr>
          <w:szCs w:val="16"/>
        </w:rPr>
        <w:t xml:space="preserve"> </w:t>
      </w:r>
      <w:r w:rsidR="00D44138">
        <w:rPr>
          <w:szCs w:val="16"/>
        </w:rPr>
        <w:t xml:space="preserve">of </w:t>
      </w:r>
      <w:r w:rsidR="002A3962">
        <w:rPr>
          <w:szCs w:val="16"/>
        </w:rPr>
        <w:t xml:space="preserve">October </w:t>
      </w:r>
      <w:r w:rsidR="00D44138">
        <w:rPr>
          <w:szCs w:val="16"/>
        </w:rPr>
        <w:t>2014</w:t>
      </w:r>
      <w:r w:rsidR="00D44138" w:rsidRPr="00761BDC">
        <w:rPr>
          <w:szCs w:val="16"/>
        </w:rPr>
        <w:t xml:space="preserve"> from</w:t>
      </w:r>
      <w:r w:rsidR="00393F3A">
        <w:rPr>
          <w:color w:val="FF0000"/>
          <w:szCs w:val="16"/>
        </w:rPr>
        <w:t xml:space="preserve"> </w:t>
      </w:r>
      <w:hyperlink r:id="rId38" w:history="1">
        <w:r w:rsidR="00993217" w:rsidRPr="00FE2FE7">
          <w:rPr>
            <w:rStyle w:val="Hyperlink"/>
            <w:lang w:val="en-AU"/>
          </w:rPr>
          <w:t>http://www.wilkswater.com.au</w:t>
        </w:r>
      </w:hyperlink>
      <w:r w:rsidR="00993217">
        <w:t xml:space="preserve"> and </w:t>
      </w:r>
      <w:hyperlink r:id="rId39" w:history="1">
        <w:r w:rsidR="00475A05" w:rsidRPr="00313E5C">
          <w:rPr>
            <w:rStyle w:val="Hyperlink"/>
          </w:rPr>
          <w:t>http://www.ruralcowater.com.au/</w:t>
        </w:r>
      </w:hyperlink>
    </w:p>
    <w:p w:rsidR="00185AC1" w:rsidRDefault="00185AC1" w:rsidP="008954FA">
      <w:pPr>
        <w:pStyle w:val="Footnotes"/>
        <w:spacing w:before="60"/>
        <w:sectPr w:rsidR="00185AC1" w:rsidSect="00A104E9">
          <w:pgSz w:w="11907" w:h="16839" w:code="9"/>
          <w:pgMar w:top="1440" w:right="1440" w:bottom="568" w:left="1440" w:header="709" w:footer="239" w:gutter="0"/>
          <w:cols w:space="708"/>
          <w:docGrid w:linePitch="360"/>
        </w:sectPr>
      </w:pPr>
    </w:p>
    <w:p w:rsidR="000F76C1" w:rsidRDefault="0029179E" w:rsidP="00E07835">
      <w:pPr>
        <w:pStyle w:val="Heading1"/>
      </w:pPr>
      <w:r>
        <w:rPr>
          <w:noProof/>
          <w:lang w:val="en-AU"/>
        </w:rPr>
        <w:lastRenderedPageBreak/>
        <w:pict>
          <v:shape id="_x0000_s1036" type="#_x0000_t202" style="position:absolute;left:0;text-align:left;margin-left:-2.25pt;margin-top:1.5pt;width:511.5pt;height:96.75pt;z-index:251652608;mso-width-relative:margin;mso-height-relative:margin" filled="f" stroked="f">
            <v:textbox style="mso-next-textbox:#_x0000_s1036">
              <w:txbxContent>
                <w:p w:rsidR="00651DAC" w:rsidRPr="00535017" w:rsidRDefault="00651DAC" w:rsidP="00CE29D9">
                  <w:pPr>
                    <w:ind w:right="567"/>
                    <w:jc w:val="right"/>
                    <w:rPr>
                      <w:sz w:val="120"/>
                      <w:szCs w:val="120"/>
                    </w:rPr>
                  </w:pPr>
                  <w:r>
                    <w:rPr>
                      <w:sz w:val="120"/>
                      <w:szCs w:val="120"/>
                    </w:rPr>
                    <w:t>10</w:t>
                  </w:r>
                </w:p>
              </w:txbxContent>
            </v:textbox>
          </v:shape>
        </w:pict>
      </w:r>
      <w:r w:rsidR="000F76C1">
        <w:t xml:space="preserve">Goulburn high </w:t>
      </w:r>
    </w:p>
    <w:p w:rsidR="000F76C1" w:rsidRDefault="000F76C1" w:rsidP="00E07835">
      <w:pPr>
        <w:pStyle w:val="Heading1"/>
      </w:pPr>
      <w:r>
        <w:t>reliability</w:t>
      </w:r>
    </w:p>
    <w:p w:rsidR="008954FA" w:rsidRPr="008F2722" w:rsidRDefault="008954FA" w:rsidP="008954FA">
      <w:pPr>
        <w:pStyle w:val="BoldSubheadings"/>
      </w:pPr>
      <w:r w:rsidRPr="008F2722">
        <w:t>Water register prices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0"/>
        <w:gridCol w:w="1540"/>
        <w:gridCol w:w="997"/>
        <w:gridCol w:w="851"/>
        <w:gridCol w:w="850"/>
        <w:gridCol w:w="1541"/>
        <w:gridCol w:w="1541"/>
      </w:tblGrid>
      <w:tr w:rsidR="008E2D3E" w:rsidRPr="00064686" w:rsidTr="00064686">
        <w:tc>
          <w:tcPr>
            <w:tcW w:w="4077" w:type="dxa"/>
            <w:gridSpan w:val="3"/>
            <w:tcBorders>
              <w:top w:val="single" w:sz="4" w:space="0" w:color="auto"/>
              <w:left w:val="nil"/>
              <w:bottom w:val="single" w:sz="4" w:space="0" w:color="auto"/>
              <w:right w:val="single" w:sz="4" w:space="0" w:color="auto"/>
            </w:tcBorders>
            <w:shd w:val="clear" w:color="auto" w:fill="D9D9D9"/>
          </w:tcPr>
          <w:p w:rsidR="008954FA" w:rsidRPr="00064686" w:rsidRDefault="008954FA" w:rsidP="008E2E67">
            <w:pPr>
              <w:pStyle w:val="Tabletext"/>
              <w:rPr>
                <w:b/>
              </w:rPr>
            </w:pPr>
            <w:r w:rsidRPr="00064686">
              <w:t>Volume weighted average price</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b/>
              </w:rPr>
            </w:pPr>
            <w:r w:rsidRPr="00064686">
              <w:t>September</w:t>
            </w:r>
            <w:r w:rsidR="008954FA" w:rsidRPr="00064686">
              <w:t xml:space="preserve"> quarter 2014 25th and 75th percentile $/ML</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b/>
              </w:rPr>
            </w:pPr>
            <w:r w:rsidRPr="00064686">
              <w:t>September</w:t>
            </w:r>
            <w:r w:rsidR="008954FA" w:rsidRPr="00064686">
              <w:t xml:space="preserve"> quarter 2014 sample volume ML</w:t>
            </w:r>
          </w:p>
        </w:tc>
        <w:tc>
          <w:tcPr>
            <w:tcW w:w="1541" w:type="dxa"/>
            <w:vMerge w:val="restart"/>
            <w:tcBorders>
              <w:top w:val="single" w:sz="4" w:space="0" w:color="auto"/>
              <w:left w:val="single" w:sz="4" w:space="0" w:color="auto"/>
              <w:bottom w:val="single" w:sz="4" w:space="0" w:color="auto"/>
              <w:right w:val="nil"/>
            </w:tcBorders>
            <w:shd w:val="clear" w:color="auto" w:fill="D9D9D9"/>
          </w:tcPr>
          <w:p w:rsidR="008954FA" w:rsidRPr="00064686" w:rsidRDefault="007C73D9" w:rsidP="008E2E67">
            <w:pPr>
              <w:pStyle w:val="Tabletext"/>
              <w:rPr>
                <w:b/>
              </w:rPr>
            </w:pPr>
            <w:r w:rsidRPr="00064686">
              <w:t>September</w:t>
            </w:r>
            <w:r w:rsidR="008954FA" w:rsidRPr="00064686">
              <w:t xml:space="preserve"> quarter 2014 sample number of transfers</w:t>
            </w:r>
          </w:p>
        </w:tc>
      </w:tr>
      <w:tr w:rsidR="008E2D3E" w:rsidRPr="00064686" w:rsidTr="00064686">
        <w:tc>
          <w:tcPr>
            <w:tcW w:w="1540" w:type="dxa"/>
            <w:tcBorders>
              <w:top w:val="single" w:sz="4" w:space="0" w:color="auto"/>
              <w:left w:val="nil"/>
              <w:bottom w:val="single" w:sz="4" w:space="0" w:color="auto"/>
              <w:right w:val="single" w:sz="4" w:space="0" w:color="auto"/>
            </w:tcBorders>
            <w:shd w:val="clear" w:color="auto" w:fill="D9D9D9"/>
          </w:tcPr>
          <w:p w:rsidR="008954FA" w:rsidRPr="00064686" w:rsidRDefault="007C73D9" w:rsidP="008E2E67">
            <w:pPr>
              <w:pStyle w:val="Tabletext"/>
              <w:rPr>
                <w:color w:val="000000"/>
              </w:rPr>
            </w:pPr>
            <w:r w:rsidRPr="00064686">
              <w:rPr>
                <w:color w:val="000000"/>
              </w:rPr>
              <w:t>September</w:t>
            </w:r>
            <w:r w:rsidR="008954FA" w:rsidRPr="00064686">
              <w:rPr>
                <w:color w:val="000000"/>
              </w:rPr>
              <w:t xml:space="preserve"> month 2014 $/ML</w:t>
            </w:r>
          </w:p>
        </w:tc>
        <w:tc>
          <w:tcPr>
            <w:tcW w:w="1540" w:type="dxa"/>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color w:val="000000"/>
              </w:rPr>
            </w:pPr>
            <w:r w:rsidRPr="00064686">
              <w:rPr>
                <w:color w:val="000000"/>
              </w:rPr>
              <w:t>September</w:t>
            </w:r>
            <w:r w:rsidR="008954FA" w:rsidRPr="00064686">
              <w:rPr>
                <w:color w:val="000000"/>
              </w:rPr>
              <w:t xml:space="preserve"> quarter 2014 $/ML</w:t>
            </w:r>
          </w:p>
        </w:tc>
        <w:tc>
          <w:tcPr>
            <w:tcW w:w="997" w:type="dxa"/>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8B5348" w:rsidP="008E2E67">
            <w:pPr>
              <w:pStyle w:val="Tabletext"/>
              <w:rPr>
                <w:color w:val="000000"/>
              </w:rPr>
            </w:pPr>
            <w:r w:rsidRPr="00064686">
              <w:rPr>
                <w:color w:val="000000"/>
              </w:rPr>
              <w:t>2014 -15</w:t>
            </w:r>
            <w:r w:rsidR="008954FA" w:rsidRPr="00064686">
              <w:rPr>
                <w:color w:val="000000"/>
              </w:rPr>
              <w:t xml:space="preserve"> $/ML</w:t>
            </w:r>
          </w:p>
        </w:tc>
        <w:tc>
          <w:tcPr>
            <w:tcW w:w="1701" w:type="dxa"/>
            <w:gridSpan w:val="2"/>
            <w:vMerge/>
            <w:tcBorders>
              <w:top w:val="nil"/>
              <w:left w:val="single" w:sz="4" w:space="0" w:color="auto"/>
              <w:bottom w:val="single" w:sz="4" w:space="0" w:color="auto"/>
              <w:right w:val="single" w:sz="4" w:space="0" w:color="auto"/>
            </w:tcBorders>
          </w:tcPr>
          <w:p w:rsidR="008954FA" w:rsidRPr="00064686" w:rsidRDefault="008954FA" w:rsidP="008E2E67">
            <w:pPr>
              <w:pStyle w:val="Tabletext"/>
              <w:rPr>
                <w:color w:val="000000"/>
              </w:rPr>
            </w:pPr>
          </w:p>
        </w:tc>
        <w:tc>
          <w:tcPr>
            <w:tcW w:w="1541" w:type="dxa"/>
            <w:vMerge/>
            <w:tcBorders>
              <w:top w:val="nil"/>
              <w:left w:val="single" w:sz="4" w:space="0" w:color="auto"/>
              <w:bottom w:val="single" w:sz="4" w:space="0" w:color="auto"/>
              <w:right w:val="single" w:sz="4" w:space="0" w:color="auto"/>
            </w:tcBorders>
          </w:tcPr>
          <w:p w:rsidR="008954FA" w:rsidRPr="00064686" w:rsidRDefault="008954FA" w:rsidP="008E2E67">
            <w:pPr>
              <w:pStyle w:val="Tabletext"/>
              <w:rPr>
                <w:color w:val="000000"/>
              </w:rPr>
            </w:pPr>
          </w:p>
        </w:tc>
        <w:tc>
          <w:tcPr>
            <w:tcW w:w="1541" w:type="dxa"/>
            <w:vMerge/>
            <w:tcBorders>
              <w:top w:val="nil"/>
              <w:left w:val="single" w:sz="4" w:space="0" w:color="auto"/>
              <w:bottom w:val="single" w:sz="4" w:space="0" w:color="auto"/>
              <w:right w:val="nil"/>
            </w:tcBorders>
          </w:tcPr>
          <w:p w:rsidR="008954FA" w:rsidRPr="00064686" w:rsidRDefault="008954FA" w:rsidP="008E2E67">
            <w:pPr>
              <w:pStyle w:val="Tabletext"/>
              <w:rPr>
                <w:color w:val="000000"/>
              </w:rPr>
            </w:pPr>
          </w:p>
        </w:tc>
      </w:tr>
      <w:tr w:rsidR="008E2D3E" w:rsidRPr="00064686" w:rsidTr="00064686">
        <w:tc>
          <w:tcPr>
            <w:tcW w:w="1540" w:type="dxa"/>
            <w:tcBorders>
              <w:top w:val="single" w:sz="4" w:space="0" w:color="auto"/>
              <w:left w:val="nil"/>
              <w:bottom w:val="single" w:sz="4" w:space="0" w:color="auto"/>
              <w:right w:val="nil"/>
            </w:tcBorders>
          </w:tcPr>
          <w:p w:rsidR="008954FA" w:rsidRPr="00064686" w:rsidRDefault="008B5348" w:rsidP="008E2E67">
            <w:pPr>
              <w:pStyle w:val="Tabletext"/>
            </w:pPr>
            <w:r w:rsidRPr="00064686">
              <w:t>1,431</w:t>
            </w:r>
          </w:p>
        </w:tc>
        <w:tc>
          <w:tcPr>
            <w:tcW w:w="1540" w:type="dxa"/>
            <w:tcBorders>
              <w:top w:val="single" w:sz="4" w:space="0" w:color="auto"/>
              <w:left w:val="nil"/>
              <w:bottom w:val="single" w:sz="4" w:space="0" w:color="auto"/>
              <w:right w:val="nil"/>
            </w:tcBorders>
          </w:tcPr>
          <w:p w:rsidR="008954FA" w:rsidRPr="00064686" w:rsidRDefault="008B5348" w:rsidP="008E2E67">
            <w:pPr>
              <w:pStyle w:val="Tabletext"/>
            </w:pPr>
            <w:r w:rsidRPr="00064686">
              <w:t>1,468</w:t>
            </w:r>
          </w:p>
        </w:tc>
        <w:tc>
          <w:tcPr>
            <w:tcW w:w="997" w:type="dxa"/>
            <w:tcBorders>
              <w:top w:val="single" w:sz="4" w:space="0" w:color="auto"/>
              <w:left w:val="nil"/>
              <w:bottom w:val="single" w:sz="4" w:space="0" w:color="auto"/>
              <w:right w:val="nil"/>
            </w:tcBorders>
          </w:tcPr>
          <w:p w:rsidR="008954FA" w:rsidRPr="00064686" w:rsidRDefault="008B5348" w:rsidP="008E2E67">
            <w:pPr>
              <w:pStyle w:val="Tabletext"/>
            </w:pPr>
            <w:r w:rsidRPr="00064686">
              <w:t>1,468</w:t>
            </w:r>
          </w:p>
        </w:tc>
        <w:tc>
          <w:tcPr>
            <w:tcW w:w="851" w:type="dxa"/>
            <w:tcBorders>
              <w:top w:val="single" w:sz="4" w:space="0" w:color="auto"/>
              <w:left w:val="nil"/>
              <w:bottom w:val="single" w:sz="4" w:space="0" w:color="auto"/>
              <w:right w:val="nil"/>
            </w:tcBorders>
          </w:tcPr>
          <w:p w:rsidR="008954FA" w:rsidRPr="00064686" w:rsidRDefault="008B5348" w:rsidP="008E2E67">
            <w:pPr>
              <w:pStyle w:val="Tabletext"/>
            </w:pPr>
            <w:r w:rsidRPr="00064686">
              <w:t>1,300</w:t>
            </w:r>
          </w:p>
        </w:tc>
        <w:tc>
          <w:tcPr>
            <w:tcW w:w="850" w:type="dxa"/>
            <w:tcBorders>
              <w:top w:val="single" w:sz="4" w:space="0" w:color="auto"/>
              <w:left w:val="nil"/>
              <w:bottom w:val="single" w:sz="4" w:space="0" w:color="auto"/>
              <w:right w:val="nil"/>
            </w:tcBorders>
          </w:tcPr>
          <w:p w:rsidR="008954FA" w:rsidRPr="00064686" w:rsidRDefault="008B5348" w:rsidP="008E2E67">
            <w:pPr>
              <w:pStyle w:val="Tabletext"/>
            </w:pPr>
            <w:r w:rsidRPr="00064686">
              <w:t>1,473</w:t>
            </w:r>
          </w:p>
        </w:tc>
        <w:tc>
          <w:tcPr>
            <w:tcW w:w="1541" w:type="dxa"/>
            <w:tcBorders>
              <w:top w:val="single" w:sz="4" w:space="0" w:color="auto"/>
              <w:left w:val="nil"/>
              <w:bottom w:val="single" w:sz="4" w:space="0" w:color="auto"/>
              <w:right w:val="nil"/>
            </w:tcBorders>
          </w:tcPr>
          <w:p w:rsidR="008954FA" w:rsidRPr="00064686" w:rsidRDefault="008B5348" w:rsidP="008E2E67">
            <w:pPr>
              <w:pStyle w:val="Tabletext"/>
            </w:pPr>
            <w:r w:rsidRPr="00064686">
              <w:t>6,445</w:t>
            </w:r>
          </w:p>
        </w:tc>
        <w:tc>
          <w:tcPr>
            <w:tcW w:w="1541" w:type="dxa"/>
            <w:tcBorders>
              <w:top w:val="single" w:sz="4" w:space="0" w:color="auto"/>
              <w:left w:val="nil"/>
              <w:bottom w:val="single" w:sz="4" w:space="0" w:color="auto"/>
              <w:right w:val="nil"/>
            </w:tcBorders>
          </w:tcPr>
          <w:p w:rsidR="008954FA" w:rsidRPr="00064686" w:rsidRDefault="008B5348" w:rsidP="008E2E67">
            <w:pPr>
              <w:pStyle w:val="Tabletext"/>
            </w:pPr>
            <w:r w:rsidRPr="00064686">
              <w:t>171</w:t>
            </w:r>
          </w:p>
        </w:tc>
      </w:tr>
    </w:tbl>
    <w:p w:rsidR="008954FA" w:rsidRPr="00383C21" w:rsidRDefault="008954FA" w:rsidP="008954FA">
      <w:pPr>
        <w:pStyle w:val="BoldSubheadings"/>
      </w:pPr>
      <w:r w:rsidRPr="00383C21">
        <w:t>Quarterly volume weighted average price (2009-2014)</w:t>
      </w:r>
    </w:p>
    <w:p w:rsidR="008954FA" w:rsidRDefault="00C37875" w:rsidP="008954FA">
      <w:pPr>
        <w:rPr>
          <w:lang w:val="en-US"/>
        </w:rPr>
      </w:pPr>
      <w:r>
        <w:rPr>
          <w:noProof/>
        </w:rPr>
        <w:drawing>
          <wp:inline distT="0" distB="0" distL="0" distR="0">
            <wp:extent cx="5732780" cy="1939925"/>
            <wp:effectExtent l="19050" t="0" r="1270" b="0"/>
            <wp:docPr id="1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0" cstate="print"/>
                    <a:srcRect/>
                    <a:stretch>
                      <a:fillRect/>
                    </a:stretch>
                  </pic:blipFill>
                  <pic:spPr bwMode="auto">
                    <a:xfrm>
                      <a:off x="0" y="0"/>
                      <a:ext cx="5732780" cy="1939925"/>
                    </a:xfrm>
                    <a:prstGeom prst="rect">
                      <a:avLst/>
                    </a:prstGeom>
                    <a:noFill/>
                    <a:ln w="9525">
                      <a:noFill/>
                      <a:miter lim="800000"/>
                      <a:headEnd/>
                      <a:tailEnd/>
                    </a:ln>
                  </pic:spPr>
                </pic:pic>
              </a:graphicData>
            </a:graphic>
          </wp:inline>
        </w:drawing>
      </w:r>
    </w:p>
    <w:p w:rsidR="008954FA" w:rsidRPr="007C768D" w:rsidRDefault="008954FA" w:rsidP="008954FA">
      <w:pPr>
        <w:pStyle w:val="BoldSubheadings"/>
      </w:pPr>
      <w:r w:rsidRPr="007C768D">
        <w:t>Water entitlement transfers – volume by price (</w:t>
      </w:r>
      <w:r w:rsidR="007C73D9">
        <w:t>September</w:t>
      </w:r>
      <w:r w:rsidRPr="007C768D">
        <w:t xml:space="preserve"> quarter 2014)</w:t>
      </w:r>
    </w:p>
    <w:p w:rsidR="008954FA" w:rsidRDefault="0029179E" w:rsidP="008954FA">
      <w:pPr>
        <w:rPr>
          <w:lang w:val="en-US"/>
        </w:rPr>
      </w:pPr>
      <w:r>
        <w:rPr>
          <w:noProof/>
        </w:rPr>
        <w:pict>
          <v:shape id="_x0000_s1051" type="#_x0000_t32" style="position:absolute;margin-left:73.25pt;margin-top:120.4pt;width:15.65pt;height:.05pt;flip:x;z-index:251665920" o:connectortype="straight">
            <v:stroke endarrow="block"/>
          </v:shape>
        </w:pict>
      </w:r>
      <w:r w:rsidRPr="0029179E">
        <w:rPr>
          <w:noProof/>
          <w:lang w:val="en-US" w:eastAsia="zh-TW"/>
        </w:rPr>
        <w:pict>
          <v:shape id="_x0000_s1052" type="#_x0000_t202" style="position:absolute;margin-left:85.15pt;margin-top:110.4pt;width:35.7pt;height:16.9pt;z-index:251666944;mso-width-relative:margin;mso-height-relative:margin" filled="f" stroked="f">
            <v:textbox>
              <w:txbxContent>
                <w:p w:rsidR="00651DAC" w:rsidRDefault="00651DAC">
                  <w:r>
                    <w:t>2ML</w:t>
                  </w:r>
                </w:p>
              </w:txbxContent>
            </v:textbox>
          </v:shape>
        </w:pict>
      </w:r>
      <w:r w:rsidR="00C37875">
        <w:rPr>
          <w:noProof/>
        </w:rPr>
        <w:drawing>
          <wp:inline distT="0" distB="0" distL="0" distR="0">
            <wp:extent cx="5725160" cy="2027555"/>
            <wp:effectExtent l="19050" t="0" r="889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srcRect/>
                    <a:stretch>
                      <a:fillRect/>
                    </a:stretch>
                  </pic:blipFill>
                  <pic:spPr bwMode="auto">
                    <a:xfrm>
                      <a:off x="0" y="0"/>
                      <a:ext cx="5725160" cy="2027555"/>
                    </a:xfrm>
                    <a:prstGeom prst="rect">
                      <a:avLst/>
                    </a:prstGeom>
                    <a:noFill/>
                    <a:ln w="9525">
                      <a:noFill/>
                      <a:miter lim="800000"/>
                      <a:headEnd/>
                      <a:tailEnd/>
                    </a:ln>
                  </pic:spPr>
                </pic:pic>
              </a:graphicData>
            </a:graphic>
          </wp:inline>
        </w:drawing>
      </w:r>
    </w:p>
    <w:p w:rsidR="00C63C0B" w:rsidRDefault="00D44138" w:rsidP="00D44138">
      <w:pPr>
        <w:pStyle w:val="Footnotes"/>
      </w:pPr>
      <w:r w:rsidRPr="00D44138">
        <w:rPr>
          <w:b/>
        </w:rPr>
        <w:t>NOTE:</w:t>
      </w:r>
      <w:r w:rsidRPr="00D44138">
        <w:t xml:space="preserve"> </w:t>
      </w:r>
      <w:r w:rsidR="00E64C1D">
        <w:t>One transfer of 2ML</w:t>
      </w:r>
      <w:r w:rsidR="00C3478B">
        <w:t xml:space="preserve"> at $750/ML </w:t>
      </w:r>
      <w:r w:rsidR="00E64C1D">
        <w:t xml:space="preserve">was traded </w:t>
      </w:r>
      <w:r w:rsidR="00C63C0B">
        <w:t>for the September quarter 2014.</w:t>
      </w:r>
    </w:p>
    <w:p w:rsidR="00D44138" w:rsidRPr="00D44138" w:rsidRDefault="00D44138" w:rsidP="00D44138">
      <w:pPr>
        <w:pStyle w:val="Footnotes"/>
      </w:pPr>
      <w:r w:rsidRPr="00D44138">
        <w:t>To avoid reporting unrepresentative prices, High Reliability VWAP calculations exclude</w:t>
      </w:r>
      <w:r w:rsidR="00E54CA3">
        <w:t xml:space="preserve"> transfers at under $500/ML or </w:t>
      </w:r>
      <w:r w:rsidRPr="00D44138">
        <w:t xml:space="preserve">over $5,000/ML. </w:t>
      </w:r>
    </w:p>
    <w:p w:rsidR="00D44138" w:rsidRPr="00D44138" w:rsidRDefault="00D44138" w:rsidP="00D44138">
      <w:pPr>
        <w:pStyle w:val="Footnotes"/>
      </w:pPr>
      <w:bookmarkStart w:id="0" w:name="_Toc343767668"/>
      <w:r w:rsidRPr="00D44138">
        <w:rPr>
          <w:b/>
        </w:rPr>
        <w:t>SOURCE:</w:t>
      </w:r>
      <w:r w:rsidRPr="00D44138">
        <w:t xml:space="preserve"> Victorian Water Register, </w:t>
      </w:r>
      <w:r w:rsidR="003A7985">
        <w:t>3</w:t>
      </w:r>
      <w:r w:rsidR="003A7985" w:rsidRPr="003A7985">
        <w:rPr>
          <w:vertAlign w:val="superscript"/>
        </w:rPr>
        <w:t>rd</w:t>
      </w:r>
      <w:r w:rsidR="003A7985">
        <w:t xml:space="preserve"> </w:t>
      </w:r>
      <w:r w:rsidR="00560707">
        <w:t>October</w:t>
      </w:r>
      <w:r w:rsidRPr="00D44138">
        <w:t xml:space="preserve"> 2014 at: </w:t>
      </w:r>
      <w:bookmarkEnd w:id="0"/>
    </w:p>
    <w:p w:rsidR="00D44138" w:rsidRPr="00D44138" w:rsidRDefault="00D44138" w:rsidP="00D44138">
      <w:pPr>
        <w:pStyle w:val="Footnotes"/>
      </w:pPr>
      <w:r w:rsidRPr="00D44138">
        <w:t xml:space="preserve">http://waterregister.vic.gov.au/water-trading/water-share-trading </w:t>
      </w:r>
    </w:p>
    <w:p w:rsidR="008954FA" w:rsidRPr="00A104E9" w:rsidRDefault="00035685" w:rsidP="00D44138">
      <w:pPr>
        <w:pStyle w:val="BoldSubheadings"/>
      </w:pPr>
      <w:r w:rsidRPr="00A104E9">
        <w:t>Water trading</w:t>
      </w:r>
      <w:r w:rsidR="008954FA" w:rsidRPr="00A104E9">
        <w:t xml:space="preserve"> exchange prices</w:t>
      </w:r>
    </w:p>
    <w:tbl>
      <w:tblPr>
        <w:tblW w:w="9243" w:type="dxa"/>
        <w:tblInd w:w="108" w:type="dxa"/>
        <w:tblBorders>
          <w:top w:val="single" w:sz="4" w:space="0" w:color="auto"/>
          <w:bottom w:val="single" w:sz="4" w:space="0" w:color="auto"/>
          <w:insideH w:val="single" w:sz="4" w:space="0" w:color="auto"/>
        </w:tblBorders>
        <w:tblLook w:val="04A0"/>
      </w:tblPr>
      <w:tblGrid>
        <w:gridCol w:w="6204"/>
        <w:gridCol w:w="3039"/>
      </w:tblGrid>
      <w:tr w:rsidR="0029314B" w:rsidRPr="00064686" w:rsidTr="00064686">
        <w:tc>
          <w:tcPr>
            <w:tcW w:w="6204" w:type="dxa"/>
            <w:shd w:val="clear" w:color="auto" w:fill="D9D9D9"/>
          </w:tcPr>
          <w:p w:rsidR="0029314B" w:rsidRPr="00064686" w:rsidRDefault="0029314B" w:rsidP="00064686">
            <w:pPr>
              <w:pStyle w:val="Tabletext"/>
              <w:jc w:val="left"/>
              <w:rPr>
                <w:b/>
              </w:rPr>
            </w:pPr>
            <w:r w:rsidRPr="00064686">
              <w:t xml:space="preserve">Water exchanges </w:t>
            </w:r>
            <w:r w:rsidR="007C73D9" w:rsidRPr="00064686">
              <w:t>September</w:t>
            </w:r>
            <w:r w:rsidRPr="00064686">
              <w:t xml:space="preserve"> 2014 buyer bid price ($/ML)</w:t>
            </w:r>
          </w:p>
        </w:tc>
        <w:tc>
          <w:tcPr>
            <w:tcW w:w="3039" w:type="dxa"/>
            <w:shd w:val="clear" w:color="auto" w:fill="auto"/>
          </w:tcPr>
          <w:p w:rsidR="0029314B" w:rsidRPr="00064686" w:rsidRDefault="00CD020F" w:rsidP="00064686">
            <w:pPr>
              <w:pStyle w:val="Tabletext"/>
              <w:jc w:val="left"/>
              <w:rPr>
                <w:b/>
              </w:rPr>
            </w:pPr>
            <w:r w:rsidRPr="00064686">
              <w:t>1,600</w:t>
            </w:r>
          </w:p>
        </w:tc>
      </w:tr>
      <w:tr w:rsidR="0029314B" w:rsidRPr="00064686" w:rsidTr="00064686">
        <w:tc>
          <w:tcPr>
            <w:tcW w:w="6204" w:type="dxa"/>
            <w:shd w:val="clear" w:color="auto" w:fill="D9D9D9"/>
          </w:tcPr>
          <w:p w:rsidR="0029314B" w:rsidRPr="00064686" w:rsidRDefault="0029314B" w:rsidP="00064686">
            <w:pPr>
              <w:pStyle w:val="Tabletext"/>
              <w:jc w:val="left"/>
              <w:rPr>
                <w:color w:val="000000"/>
              </w:rPr>
            </w:pPr>
            <w:r w:rsidRPr="00064686">
              <w:rPr>
                <w:color w:val="000000"/>
              </w:rPr>
              <w:t xml:space="preserve">Water exchanges </w:t>
            </w:r>
            <w:r w:rsidR="007C73D9" w:rsidRPr="00064686">
              <w:rPr>
                <w:color w:val="000000"/>
              </w:rPr>
              <w:t>September</w:t>
            </w:r>
            <w:r w:rsidRPr="00064686">
              <w:rPr>
                <w:color w:val="000000"/>
              </w:rPr>
              <w:t xml:space="preserve"> 2014 seller offer price ($/ML)</w:t>
            </w:r>
          </w:p>
        </w:tc>
        <w:tc>
          <w:tcPr>
            <w:tcW w:w="3039" w:type="dxa"/>
            <w:shd w:val="clear" w:color="auto" w:fill="auto"/>
          </w:tcPr>
          <w:p w:rsidR="0029314B" w:rsidRPr="00064686" w:rsidRDefault="00CD020F" w:rsidP="00064686">
            <w:pPr>
              <w:pStyle w:val="Tabletext"/>
              <w:jc w:val="left"/>
              <w:rPr>
                <w:color w:val="000000"/>
              </w:rPr>
            </w:pPr>
            <w:r w:rsidRPr="00064686">
              <w:rPr>
                <w:color w:val="000000"/>
              </w:rPr>
              <w:t>1,700 – 1,750</w:t>
            </w:r>
          </w:p>
        </w:tc>
      </w:tr>
    </w:tbl>
    <w:p w:rsidR="001E76BF" w:rsidRDefault="001E76BF" w:rsidP="00351364">
      <w:pPr>
        <w:pStyle w:val="Footnotes"/>
        <w:spacing w:before="60"/>
        <w:rPr>
          <w:b/>
        </w:rPr>
      </w:pPr>
      <w:r>
        <w:rPr>
          <w:b/>
        </w:rPr>
        <w:t xml:space="preserve">Note: </w:t>
      </w:r>
      <w:r>
        <w:t xml:space="preserve">Water exchange prices </w:t>
      </w:r>
      <w:r w:rsidRPr="001D1219">
        <w:t>include allocation</w:t>
      </w:r>
      <w:r>
        <w:rPr>
          <w:b/>
        </w:rPr>
        <w:t xml:space="preserve"> </w:t>
      </w:r>
    </w:p>
    <w:p w:rsidR="000F76C1" w:rsidRDefault="008954FA" w:rsidP="00351364">
      <w:pPr>
        <w:pStyle w:val="Footnotes"/>
        <w:spacing w:before="60"/>
      </w:pPr>
      <w:r w:rsidRPr="00B564E2">
        <w:rPr>
          <w:b/>
        </w:rPr>
        <w:t>SOURCE:</w:t>
      </w:r>
      <w:r w:rsidR="0055292C">
        <w:t xml:space="preserve"> </w:t>
      </w:r>
      <w:r w:rsidR="00D44138" w:rsidRPr="00D44138">
        <w:rPr>
          <w:lang w:val="en-AU"/>
        </w:rPr>
        <w:t xml:space="preserve">Water exchange data were sourced on the </w:t>
      </w:r>
      <w:r w:rsidR="003A7985">
        <w:rPr>
          <w:lang w:val="en-AU"/>
        </w:rPr>
        <w:t>3</w:t>
      </w:r>
      <w:r w:rsidR="003A7985" w:rsidRPr="003A7985">
        <w:rPr>
          <w:vertAlign w:val="superscript"/>
          <w:lang w:val="en-AU"/>
        </w:rPr>
        <w:t>rd</w:t>
      </w:r>
      <w:r w:rsidR="003A7985">
        <w:rPr>
          <w:lang w:val="en-AU"/>
        </w:rPr>
        <w:t xml:space="preserve"> </w:t>
      </w:r>
      <w:r w:rsidR="00D44138" w:rsidRPr="00D44138">
        <w:rPr>
          <w:lang w:val="en-AU"/>
        </w:rPr>
        <w:t xml:space="preserve">of </w:t>
      </w:r>
      <w:r w:rsidR="00351364">
        <w:rPr>
          <w:lang w:val="en-AU"/>
        </w:rPr>
        <w:t>October</w:t>
      </w:r>
      <w:r w:rsidR="00D44138" w:rsidRPr="00D44138">
        <w:rPr>
          <w:lang w:val="en-AU"/>
        </w:rPr>
        <w:t xml:space="preserve"> 2014 from </w:t>
      </w:r>
      <w:hyperlink r:id="rId42" w:history="1">
        <w:r w:rsidR="00351364" w:rsidRPr="001737F4">
          <w:rPr>
            <w:rStyle w:val="Hyperlink"/>
          </w:rPr>
          <w:t>http://www.watertradingaustralia.com.au/permanent_water.php</w:t>
        </w:r>
      </w:hyperlink>
      <w:r w:rsidR="006727FF" w:rsidRPr="006727FF">
        <w:t xml:space="preserve"> </w:t>
      </w:r>
      <w:r w:rsidR="006727FF">
        <w:t xml:space="preserve">and </w:t>
      </w:r>
      <w:hyperlink r:id="rId43" w:history="1">
        <w:r w:rsidR="006727FF" w:rsidRPr="00313E5C">
          <w:rPr>
            <w:rStyle w:val="Hyperlink"/>
          </w:rPr>
          <w:t>http://www.ruralcowater.com.au/</w:t>
        </w:r>
      </w:hyperlink>
    </w:p>
    <w:p w:rsidR="00185AC1" w:rsidRDefault="00185AC1" w:rsidP="00E07835">
      <w:pPr>
        <w:rPr>
          <w:lang w:val="en-US"/>
        </w:rPr>
      </w:pPr>
    </w:p>
    <w:p w:rsidR="00185AC1" w:rsidRDefault="00185AC1" w:rsidP="00E07835">
      <w:pPr>
        <w:rPr>
          <w:lang w:val="en-US"/>
        </w:rPr>
        <w:sectPr w:rsidR="00185AC1" w:rsidSect="00A104E9">
          <w:pgSz w:w="11907" w:h="16839" w:code="9"/>
          <w:pgMar w:top="1440" w:right="1440" w:bottom="568" w:left="1440" w:header="709" w:footer="239" w:gutter="0"/>
          <w:cols w:space="708"/>
          <w:docGrid w:linePitch="360"/>
        </w:sectPr>
      </w:pPr>
    </w:p>
    <w:p w:rsidR="000F76C1" w:rsidRDefault="0029179E" w:rsidP="00E07835">
      <w:pPr>
        <w:pStyle w:val="Heading1"/>
      </w:pPr>
      <w:r>
        <w:rPr>
          <w:noProof/>
          <w:lang w:val="en-AU"/>
        </w:rPr>
        <w:lastRenderedPageBreak/>
        <w:pict>
          <v:shape id="_x0000_s1037" type="#_x0000_t202" style="position:absolute;left:0;text-align:left;margin-left:-2.25pt;margin-top:.75pt;width:511.5pt;height:96.75pt;z-index:251653632;mso-width-relative:margin;mso-height-relative:margin" filled="f" stroked="f">
            <v:textbox style="mso-next-textbox:#_x0000_s1037">
              <w:txbxContent>
                <w:p w:rsidR="00651DAC" w:rsidRPr="00535017" w:rsidRDefault="00651DAC" w:rsidP="00CE29D9">
                  <w:pPr>
                    <w:ind w:right="567"/>
                    <w:jc w:val="right"/>
                    <w:rPr>
                      <w:sz w:val="120"/>
                      <w:szCs w:val="120"/>
                    </w:rPr>
                  </w:pPr>
                  <w:r w:rsidRPr="00535017">
                    <w:rPr>
                      <w:sz w:val="120"/>
                      <w:szCs w:val="120"/>
                    </w:rPr>
                    <w:t>1</w:t>
                  </w:r>
                  <w:r>
                    <w:rPr>
                      <w:sz w:val="120"/>
                      <w:szCs w:val="120"/>
                    </w:rPr>
                    <w:t>1</w:t>
                  </w:r>
                </w:p>
              </w:txbxContent>
            </v:textbox>
          </v:shape>
        </w:pict>
      </w:r>
      <w:r w:rsidR="000F76C1">
        <w:t xml:space="preserve">Goulburn low </w:t>
      </w:r>
    </w:p>
    <w:p w:rsidR="000F76C1" w:rsidRDefault="000F76C1" w:rsidP="00E07835">
      <w:pPr>
        <w:pStyle w:val="Heading1"/>
      </w:pPr>
      <w:r>
        <w:t>reliability</w:t>
      </w:r>
    </w:p>
    <w:p w:rsidR="008954FA" w:rsidRPr="008F2722" w:rsidRDefault="008954FA" w:rsidP="008954FA">
      <w:pPr>
        <w:pStyle w:val="BoldSubheadings"/>
      </w:pPr>
      <w:r w:rsidRPr="008F2722">
        <w:t>Water register prices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0"/>
        <w:gridCol w:w="1540"/>
        <w:gridCol w:w="997"/>
        <w:gridCol w:w="851"/>
        <w:gridCol w:w="850"/>
        <w:gridCol w:w="1541"/>
        <w:gridCol w:w="1541"/>
      </w:tblGrid>
      <w:tr w:rsidR="008E2D3E" w:rsidRPr="00064686" w:rsidTr="00064686">
        <w:tc>
          <w:tcPr>
            <w:tcW w:w="4077" w:type="dxa"/>
            <w:gridSpan w:val="3"/>
            <w:tcBorders>
              <w:top w:val="single" w:sz="4" w:space="0" w:color="auto"/>
              <w:left w:val="nil"/>
              <w:bottom w:val="single" w:sz="4" w:space="0" w:color="auto"/>
              <w:right w:val="single" w:sz="4" w:space="0" w:color="auto"/>
            </w:tcBorders>
            <w:shd w:val="clear" w:color="auto" w:fill="D9D9D9"/>
          </w:tcPr>
          <w:p w:rsidR="008954FA" w:rsidRPr="00064686" w:rsidRDefault="008954FA" w:rsidP="008E2E67">
            <w:pPr>
              <w:pStyle w:val="Tabletext"/>
              <w:rPr>
                <w:b/>
              </w:rPr>
            </w:pPr>
            <w:r w:rsidRPr="00064686">
              <w:t>Volume weighted average price</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b/>
              </w:rPr>
            </w:pPr>
            <w:r w:rsidRPr="00064686">
              <w:t>September</w:t>
            </w:r>
            <w:r w:rsidR="008954FA" w:rsidRPr="00064686">
              <w:t xml:space="preserve"> quarter 2014 25th and 75th percentile $/ML</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b/>
              </w:rPr>
            </w:pPr>
            <w:r w:rsidRPr="00064686">
              <w:t>September</w:t>
            </w:r>
            <w:r w:rsidR="008954FA" w:rsidRPr="00064686">
              <w:t xml:space="preserve"> quarter 2014 sample volume ML</w:t>
            </w:r>
          </w:p>
        </w:tc>
        <w:tc>
          <w:tcPr>
            <w:tcW w:w="1541" w:type="dxa"/>
            <w:vMerge w:val="restart"/>
            <w:tcBorders>
              <w:top w:val="single" w:sz="4" w:space="0" w:color="auto"/>
              <w:left w:val="single" w:sz="4" w:space="0" w:color="auto"/>
              <w:bottom w:val="single" w:sz="4" w:space="0" w:color="auto"/>
              <w:right w:val="nil"/>
            </w:tcBorders>
            <w:shd w:val="clear" w:color="auto" w:fill="D9D9D9"/>
          </w:tcPr>
          <w:p w:rsidR="008954FA" w:rsidRPr="00064686" w:rsidRDefault="007C73D9" w:rsidP="008E2E67">
            <w:pPr>
              <w:pStyle w:val="Tabletext"/>
              <w:rPr>
                <w:b/>
              </w:rPr>
            </w:pPr>
            <w:r w:rsidRPr="00064686">
              <w:t>September</w:t>
            </w:r>
            <w:r w:rsidR="008954FA" w:rsidRPr="00064686">
              <w:t xml:space="preserve"> quarter 2014 sample number of transfers</w:t>
            </w:r>
          </w:p>
        </w:tc>
      </w:tr>
      <w:tr w:rsidR="008E2D3E" w:rsidRPr="00064686" w:rsidTr="00064686">
        <w:tc>
          <w:tcPr>
            <w:tcW w:w="1540" w:type="dxa"/>
            <w:tcBorders>
              <w:top w:val="single" w:sz="4" w:space="0" w:color="auto"/>
              <w:left w:val="nil"/>
              <w:bottom w:val="single" w:sz="4" w:space="0" w:color="auto"/>
              <w:right w:val="single" w:sz="4" w:space="0" w:color="auto"/>
            </w:tcBorders>
            <w:shd w:val="clear" w:color="auto" w:fill="D9D9D9"/>
          </w:tcPr>
          <w:p w:rsidR="008954FA" w:rsidRPr="00064686" w:rsidRDefault="007C73D9" w:rsidP="008E2E67">
            <w:pPr>
              <w:pStyle w:val="Tabletext"/>
              <w:rPr>
                <w:color w:val="000000"/>
              </w:rPr>
            </w:pPr>
            <w:r w:rsidRPr="00064686">
              <w:rPr>
                <w:color w:val="000000"/>
              </w:rPr>
              <w:t>September</w:t>
            </w:r>
            <w:r w:rsidR="008954FA" w:rsidRPr="00064686">
              <w:rPr>
                <w:color w:val="000000"/>
              </w:rPr>
              <w:t xml:space="preserve"> month 2014 $/ML</w:t>
            </w:r>
          </w:p>
        </w:tc>
        <w:tc>
          <w:tcPr>
            <w:tcW w:w="1540" w:type="dxa"/>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color w:val="000000"/>
              </w:rPr>
            </w:pPr>
            <w:r w:rsidRPr="00064686">
              <w:rPr>
                <w:color w:val="000000"/>
              </w:rPr>
              <w:t>September</w:t>
            </w:r>
            <w:r w:rsidR="008954FA" w:rsidRPr="00064686">
              <w:rPr>
                <w:color w:val="000000"/>
              </w:rPr>
              <w:t xml:space="preserve"> quarter 2014 $/ML</w:t>
            </w:r>
          </w:p>
        </w:tc>
        <w:tc>
          <w:tcPr>
            <w:tcW w:w="997" w:type="dxa"/>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8954FA" w:rsidP="008E2E67">
            <w:pPr>
              <w:pStyle w:val="Tabletext"/>
              <w:rPr>
                <w:color w:val="000000"/>
              </w:rPr>
            </w:pPr>
            <w:r w:rsidRPr="00064686">
              <w:rPr>
                <w:color w:val="000000"/>
              </w:rPr>
              <w:t>2013-14 $/ML</w:t>
            </w:r>
          </w:p>
        </w:tc>
        <w:tc>
          <w:tcPr>
            <w:tcW w:w="1701" w:type="dxa"/>
            <w:gridSpan w:val="2"/>
            <w:vMerge/>
            <w:tcBorders>
              <w:top w:val="nil"/>
              <w:left w:val="single" w:sz="4" w:space="0" w:color="auto"/>
              <w:bottom w:val="single" w:sz="4" w:space="0" w:color="auto"/>
              <w:right w:val="single" w:sz="4" w:space="0" w:color="auto"/>
            </w:tcBorders>
          </w:tcPr>
          <w:p w:rsidR="008954FA" w:rsidRPr="00064686" w:rsidRDefault="008954FA" w:rsidP="008E2E67">
            <w:pPr>
              <w:pStyle w:val="Tabletext"/>
              <w:rPr>
                <w:color w:val="000000"/>
              </w:rPr>
            </w:pPr>
          </w:p>
        </w:tc>
        <w:tc>
          <w:tcPr>
            <w:tcW w:w="1541" w:type="dxa"/>
            <w:vMerge/>
            <w:tcBorders>
              <w:top w:val="nil"/>
              <w:left w:val="single" w:sz="4" w:space="0" w:color="auto"/>
              <w:bottom w:val="single" w:sz="4" w:space="0" w:color="auto"/>
              <w:right w:val="single" w:sz="4" w:space="0" w:color="auto"/>
            </w:tcBorders>
          </w:tcPr>
          <w:p w:rsidR="008954FA" w:rsidRPr="00064686" w:rsidRDefault="008954FA" w:rsidP="008E2E67">
            <w:pPr>
              <w:pStyle w:val="Tabletext"/>
              <w:rPr>
                <w:color w:val="000000"/>
              </w:rPr>
            </w:pPr>
          </w:p>
        </w:tc>
        <w:tc>
          <w:tcPr>
            <w:tcW w:w="1541" w:type="dxa"/>
            <w:vMerge/>
            <w:tcBorders>
              <w:top w:val="nil"/>
              <w:left w:val="single" w:sz="4" w:space="0" w:color="auto"/>
              <w:bottom w:val="single" w:sz="4" w:space="0" w:color="auto"/>
              <w:right w:val="nil"/>
            </w:tcBorders>
          </w:tcPr>
          <w:p w:rsidR="008954FA" w:rsidRPr="00064686" w:rsidRDefault="008954FA" w:rsidP="008E2E67">
            <w:pPr>
              <w:pStyle w:val="Tabletext"/>
              <w:rPr>
                <w:color w:val="000000"/>
              </w:rPr>
            </w:pPr>
          </w:p>
        </w:tc>
      </w:tr>
      <w:tr w:rsidR="008E2D3E" w:rsidRPr="00064686" w:rsidTr="00064686">
        <w:tc>
          <w:tcPr>
            <w:tcW w:w="1540" w:type="dxa"/>
            <w:tcBorders>
              <w:top w:val="single" w:sz="4" w:space="0" w:color="auto"/>
              <w:left w:val="nil"/>
              <w:bottom w:val="single" w:sz="4" w:space="0" w:color="auto"/>
              <w:right w:val="nil"/>
            </w:tcBorders>
          </w:tcPr>
          <w:p w:rsidR="008954FA" w:rsidRPr="00064686" w:rsidRDefault="008B5348" w:rsidP="008E2E67">
            <w:pPr>
              <w:pStyle w:val="Tabletext"/>
            </w:pPr>
            <w:r w:rsidRPr="00064686">
              <w:t>196</w:t>
            </w:r>
          </w:p>
        </w:tc>
        <w:tc>
          <w:tcPr>
            <w:tcW w:w="1540" w:type="dxa"/>
            <w:tcBorders>
              <w:top w:val="single" w:sz="4" w:space="0" w:color="auto"/>
              <w:left w:val="nil"/>
              <w:bottom w:val="single" w:sz="4" w:space="0" w:color="auto"/>
              <w:right w:val="nil"/>
            </w:tcBorders>
          </w:tcPr>
          <w:p w:rsidR="008954FA" w:rsidRPr="00064686" w:rsidRDefault="008B5348" w:rsidP="008E2E67">
            <w:pPr>
              <w:pStyle w:val="Tabletext"/>
            </w:pPr>
            <w:r w:rsidRPr="00064686">
              <w:t>199</w:t>
            </w:r>
          </w:p>
        </w:tc>
        <w:tc>
          <w:tcPr>
            <w:tcW w:w="997" w:type="dxa"/>
            <w:tcBorders>
              <w:top w:val="single" w:sz="4" w:space="0" w:color="auto"/>
              <w:left w:val="nil"/>
              <w:bottom w:val="single" w:sz="4" w:space="0" w:color="auto"/>
              <w:right w:val="nil"/>
            </w:tcBorders>
          </w:tcPr>
          <w:p w:rsidR="008954FA" w:rsidRPr="00064686" w:rsidRDefault="008B5348" w:rsidP="008E2E67">
            <w:pPr>
              <w:pStyle w:val="Tabletext"/>
            </w:pPr>
            <w:r w:rsidRPr="00064686">
              <w:t>199</w:t>
            </w:r>
          </w:p>
        </w:tc>
        <w:tc>
          <w:tcPr>
            <w:tcW w:w="851" w:type="dxa"/>
            <w:tcBorders>
              <w:top w:val="single" w:sz="4" w:space="0" w:color="auto"/>
              <w:left w:val="nil"/>
              <w:bottom w:val="single" w:sz="4" w:space="0" w:color="auto"/>
              <w:right w:val="nil"/>
            </w:tcBorders>
          </w:tcPr>
          <w:p w:rsidR="008954FA" w:rsidRPr="00064686" w:rsidRDefault="008B5348" w:rsidP="008E2E67">
            <w:pPr>
              <w:pStyle w:val="Tabletext"/>
            </w:pPr>
            <w:r w:rsidRPr="00064686">
              <w:t>150</w:t>
            </w:r>
          </w:p>
        </w:tc>
        <w:tc>
          <w:tcPr>
            <w:tcW w:w="850" w:type="dxa"/>
            <w:tcBorders>
              <w:top w:val="single" w:sz="4" w:space="0" w:color="auto"/>
              <w:left w:val="nil"/>
              <w:bottom w:val="single" w:sz="4" w:space="0" w:color="auto"/>
              <w:right w:val="nil"/>
            </w:tcBorders>
          </w:tcPr>
          <w:p w:rsidR="008954FA" w:rsidRPr="00064686" w:rsidRDefault="008B5348" w:rsidP="008E2E67">
            <w:pPr>
              <w:pStyle w:val="Tabletext"/>
            </w:pPr>
            <w:r w:rsidRPr="00064686">
              <w:t>210</w:t>
            </w:r>
          </w:p>
        </w:tc>
        <w:tc>
          <w:tcPr>
            <w:tcW w:w="1541" w:type="dxa"/>
            <w:tcBorders>
              <w:top w:val="single" w:sz="4" w:space="0" w:color="auto"/>
              <w:left w:val="nil"/>
              <w:bottom w:val="single" w:sz="4" w:space="0" w:color="auto"/>
              <w:right w:val="nil"/>
            </w:tcBorders>
          </w:tcPr>
          <w:p w:rsidR="008954FA" w:rsidRPr="00064686" w:rsidRDefault="008B5348" w:rsidP="008E2E67">
            <w:pPr>
              <w:pStyle w:val="Tabletext"/>
            </w:pPr>
            <w:r w:rsidRPr="00064686">
              <w:t>2,749</w:t>
            </w:r>
          </w:p>
        </w:tc>
        <w:tc>
          <w:tcPr>
            <w:tcW w:w="1541" w:type="dxa"/>
            <w:tcBorders>
              <w:top w:val="single" w:sz="4" w:space="0" w:color="auto"/>
              <w:left w:val="nil"/>
              <w:bottom w:val="single" w:sz="4" w:space="0" w:color="auto"/>
              <w:right w:val="nil"/>
            </w:tcBorders>
          </w:tcPr>
          <w:p w:rsidR="008954FA" w:rsidRPr="00064686" w:rsidRDefault="008B5348" w:rsidP="008E2E67">
            <w:pPr>
              <w:pStyle w:val="Tabletext"/>
            </w:pPr>
            <w:r w:rsidRPr="00064686">
              <w:t>49</w:t>
            </w:r>
          </w:p>
        </w:tc>
      </w:tr>
    </w:tbl>
    <w:p w:rsidR="008954FA" w:rsidRPr="00383C21" w:rsidRDefault="008954FA" w:rsidP="008954FA">
      <w:pPr>
        <w:pStyle w:val="BoldSubheadings"/>
      </w:pPr>
      <w:r w:rsidRPr="00383C21">
        <w:t>Quarterly volume weighted average price (2009-2014)</w:t>
      </w:r>
    </w:p>
    <w:p w:rsidR="008954FA" w:rsidRDefault="00C37875" w:rsidP="008954FA">
      <w:pPr>
        <w:rPr>
          <w:lang w:val="en-US"/>
        </w:rPr>
      </w:pPr>
      <w:r>
        <w:rPr>
          <w:noProof/>
        </w:rPr>
        <w:drawing>
          <wp:inline distT="0" distB="0" distL="0" distR="0">
            <wp:extent cx="5732780" cy="1908175"/>
            <wp:effectExtent l="19050" t="0" r="1270" b="0"/>
            <wp:docPr id="1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4" cstate="print"/>
                    <a:srcRect/>
                    <a:stretch>
                      <a:fillRect/>
                    </a:stretch>
                  </pic:blipFill>
                  <pic:spPr bwMode="auto">
                    <a:xfrm>
                      <a:off x="0" y="0"/>
                      <a:ext cx="5732780" cy="1908175"/>
                    </a:xfrm>
                    <a:prstGeom prst="rect">
                      <a:avLst/>
                    </a:prstGeom>
                    <a:noFill/>
                    <a:ln w="9525">
                      <a:noFill/>
                      <a:miter lim="800000"/>
                      <a:headEnd/>
                      <a:tailEnd/>
                    </a:ln>
                  </pic:spPr>
                </pic:pic>
              </a:graphicData>
            </a:graphic>
          </wp:inline>
        </w:drawing>
      </w:r>
    </w:p>
    <w:p w:rsidR="008954FA" w:rsidRPr="007C768D" w:rsidRDefault="008954FA" w:rsidP="008954FA">
      <w:pPr>
        <w:pStyle w:val="BoldSubheadings"/>
      </w:pPr>
      <w:r w:rsidRPr="007C768D">
        <w:t>Water entitlement transfers – volume by price (</w:t>
      </w:r>
      <w:r w:rsidR="007C73D9">
        <w:t>September</w:t>
      </w:r>
      <w:r w:rsidRPr="007C768D">
        <w:t xml:space="preserve"> quarter 2014)</w:t>
      </w:r>
    </w:p>
    <w:p w:rsidR="008954FA" w:rsidRDefault="00C37875" w:rsidP="008954FA">
      <w:pPr>
        <w:rPr>
          <w:lang w:val="en-US"/>
        </w:rPr>
      </w:pPr>
      <w:r>
        <w:rPr>
          <w:noProof/>
        </w:rPr>
        <w:drawing>
          <wp:inline distT="0" distB="0" distL="0" distR="0">
            <wp:extent cx="5621655" cy="2099310"/>
            <wp:effectExtent l="19050" t="0" r="0" b="0"/>
            <wp:docPr id="1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5" cstate="print"/>
                    <a:srcRect/>
                    <a:stretch>
                      <a:fillRect/>
                    </a:stretch>
                  </pic:blipFill>
                  <pic:spPr bwMode="auto">
                    <a:xfrm>
                      <a:off x="0" y="0"/>
                      <a:ext cx="5621655" cy="2099310"/>
                    </a:xfrm>
                    <a:prstGeom prst="rect">
                      <a:avLst/>
                    </a:prstGeom>
                    <a:noFill/>
                    <a:ln w="9525">
                      <a:noFill/>
                      <a:miter lim="800000"/>
                      <a:headEnd/>
                      <a:tailEnd/>
                    </a:ln>
                  </pic:spPr>
                </pic:pic>
              </a:graphicData>
            </a:graphic>
          </wp:inline>
        </w:drawing>
      </w:r>
    </w:p>
    <w:p w:rsidR="00C30ACB" w:rsidRDefault="00D44138" w:rsidP="00D44138">
      <w:pPr>
        <w:pStyle w:val="Footnotes"/>
        <w:rPr>
          <w:szCs w:val="16"/>
        </w:rPr>
      </w:pPr>
      <w:r w:rsidRPr="00D44138">
        <w:rPr>
          <w:b/>
        </w:rPr>
        <w:t>NOTE</w:t>
      </w:r>
      <w:r w:rsidRPr="00F766DD">
        <w:rPr>
          <w:b/>
        </w:rPr>
        <w:t>:</w:t>
      </w:r>
      <w:r w:rsidRPr="00F766DD">
        <w:t xml:space="preserve"> </w:t>
      </w:r>
      <w:r w:rsidR="008A493A">
        <w:t xml:space="preserve">While most sales were at values exceeding $200/ML, </w:t>
      </w:r>
      <w:r w:rsidR="008A493A">
        <w:rPr>
          <w:szCs w:val="16"/>
        </w:rPr>
        <w:t>t</w:t>
      </w:r>
      <w:r w:rsidR="00C30ACB" w:rsidRPr="00F766DD">
        <w:rPr>
          <w:szCs w:val="16"/>
        </w:rPr>
        <w:t xml:space="preserve">wo </w:t>
      </w:r>
      <w:r w:rsidR="008A493A">
        <w:rPr>
          <w:szCs w:val="16"/>
        </w:rPr>
        <w:t xml:space="preserve">lower value </w:t>
      </w:r>
      <w:r w:rsidR="00C30ACB" w:rsidRPr="00F766DD">
        <w:rPr>
          <w:szCs w:val="16"/>
        </w:rPr>
        <w:t>transfers of 12ML and 1ML at $68/ML and $50/ML respectively were recorded for the September quarter 2014.</w:t>
      </w:r>
      <w:r w:rsidR="00C30ACB">
        <w:rPr>
          <w:szCs w:val="16"/>
        </w:rPr>
        <w:t xml:space="preserve"> </w:t>
      </w:r>
    </w:p>
    <w:p w:rsidR="00D44138" w:rsidRPr="00C30ACB" w:rsidRDefault="00D44138" w:rsidP="00D44138">
      <w:pPr>
        <w:pStyle w:val="Footnotes"/>
        <w:rPr>
          <w:szCs w:val="16"/>
        </w:rPr>
      </w:pPr>
      <w:r w:rsidRPr="00D44138">
        <w:t>To avoid reporting unrepresentative prices, Low Reliability VWAP calculat</w:t>
      </w:r>
      <w:r w:rsidR="00F14EAA">
        <w:t xml:space="preserve">ions exclude transfers at under </w:t>
      </w:r>
      <w:r w:rsidR="00E54CA3">
        <w:t xml:space="preserve">$10/ML or </w:t>
      </w:r>
      <w:r w:rsidRPr="00D44138">
        <w:t>over $1,000/ML.</w:t>
      </w:r>
    </w:p>
    <w:p w:rsidR="00D44138" w:rsidRPr="00D44138" w:rsidRDefault="00D44138" w:rsidP="00D44138">
      <w:pPr>
        <w:pStyle w:val="Footnotes"/>
      </w:pPr>
      <w:r w:rsidRPr="00D44138">
        <w:rPr>
          <w:b/>
        </w:rPr>
        <w:t>SOURCE:</w:t>
      </w:r>
      <w:r w:rsidRPr="00D44138">
        <w:t xml:space="preserve"> Victorian Water Register, </w:t>
      </w:r>
      <w:r w:rsidR="001203CE">
        <w:t>3</w:t>
      </w:r>
      <w:r w:rsidR="001203CE" w:rsidRPr="001203CE">
        <w:rPr>
          <w:vertAlign w:val="superscript"/>
        </w:rPr>
        <w:t>rd</w:t>
      </w:r>
      <w:r w:rsidR="001203CE">
        <w:t xml:space="preserve"> </w:t>
      </w:r>
      <w:r w:rsidR="00560707">
        <w:t xml:space="preserve">October </w:t>
      </w:r>
      <w:r w:rsidRPr="00D44138">
        <w:t>2014 at:</w:t>
      </w:r>
    </w:p>
    <w:p w:rsidR="00D44138" w:rsidRPr="00D44138" w:rsidRDefault="00D44138" w:rsidP="00D44138">
      <w:pPr>
        <w:pStyle w:val="Footnotes"/>
      </w:pPr>
      <w:r w:rsidRPr="00D44138">
        <w:t xml:space="preserve">http://waterregister.vic.gov.au/water-trading/water-share-trading </w:t>
      </w:r>
    </w:p>
    <w:p w:rsidR="008954FA" w:rsidRPr="00A104E9" w:rsidRDefault="00035685" w:rsidP="00D44138">
      <w:pPr>
        <w:pStyle w:val="BoldSubheadings"/>
      </w:pPr>
      <w:r w:rsidRPr="00A104E9">
        <w:t>Water trading</w:t>
      </w:r>
      <w:r w:rsidR="008954FA" w:rsidRPr="00A104E9">
        <w:t xml:space="preserve"> exchange prices</w:t>
      </w:r>
    </w:p>
    <w:tbl>
      <w:tblPr>
        <w:tblW w:w="9243" w:type="dxa"/>
        <w:tblInd w:w="108" w:type="dxa"/>
        <w:tblBorders>
          <w:top w:val="single" w:sz="4" w:space="0" w:color="auto"/>
          <w:bottom w:val="single" w:sz="4" w:space="0" w:color="auto"/>
          <w:insideH w:val="single" w:sz="4" w:space="0" w:color="auto"/>
        </w:tblBorders>
        <w:tblLook w:val="04A0"/>
      </w:tblPr>
      <w:tblGrid>
        <w:gridCol w:w="6204"/>
        <w:gridCol w:w="3039"/>
      </w:tblGrid>
      <w:tr w:rsidR="0029314B" w:rsidRPr="00064686" w:rsidTr="00064686">
        <w:tc>
          <w:tcPr>
            <w:tcW w:w="6204" w:type="dxa"/>
            <w:shd w:val="clear" w:color="auto" w:fill="D9D9D9"/>
          </w:tcPr>
          <w:p w:rsidR="0029314B" w:rsidRPr="00064686" w:rsidRDefault="0029314B" w:rsidP="00064686">
            <w:pPr>
              <w:pStyle w:val="Tabletext"/>
              <w:jc w:val="left"/>
              <w:rPr>
                <w:b/>
              </w:rPr>
            </w:pPr>
            <w:r w:rsidRPr="00064686">
              <w:t xml:space="preserve">Water exchanges </w:t>
            </w:r>
            <w:r w:rsidR="007C73D9" w:rsidRPr="00064686">
              <w:t>September</w:t>
            </w:r>
            <w:r w:rsidRPr="00064686">
              <w:t xml:space="preserve"> 2014 buyer bid price ($/ML)</w:t>
            </w:r>
          </w:p>
        </w:tc>
        <w:tc>
          <w:tcPr>
            <w:tcW w:w="3039" w:type="dxa"/>
            <w:shd w:val="clear" w:color="auto" w:fill="auto"/>
          </w:tcPr>
          <w:p w:rsidR="0029314B" w:rsidRPr="00064686" w:rsidRDefault="00C06D4E" w:rsidP="00064686">
            <w:pPr>
              <w:pStyle w:val="Tabletext"/>
              <w:jc w:val="left"/>
              <w:rPr>
                <w:b/>
              </w:rPr>
            </w:pPr>
            <w:r w:rsidRPr="00064686">
              <w:t>2</w:t>
            </w:r>
            <w:r w:rsidR="00E10168" w:rsidRPr="00064686">
              <w:t>20</w:t>
            </w:r>
          </w:p>
        </w:tc>
      </w:tr>
      <w:tr w:rsidR="0029314B" w:rsidRPr="00064686" w:rsidTr="00064686">
        <w:tc>
          <w:tcPr>
            <w:tcW w:w="6204" w:type="dxa"/>
            <w:shd w:val="clear" w:color="auto" w:fill="D9D9D9"/>
          </w:tcPr>
          <w:p w:rsidR="0029314B" w:rsidRPr="00064686" w:rsidRDefault="0029314B" w:rsidP="00064686">
            <w:pPr>
              <w:pStyle w:val="Tabletext"/>
              <w:jc w:val="left"/>
              <w:rPr>
                <w:color w:val="000000"/>
              </w:rPr>
            </w:pPr>
            <w:r w:rsidRPr="00064686">
              <w:rPr>
                <w:color w:val="000000"/>
              </w:rPr>
              <w:t xml:space="preserve">Water exchanges </w:t>
            </w:r>
            <w:r w:rsidR="007C73D9" w:rsidRPr="00064686">
              <w:rPr>
                <w:color w:val="000000"/>
              </w:rPr>
              <w:t>September</w:t>
            </w:r>
            <w:r w:rsidRPr="00064686">
              <w:rPr>
                <w:color w:val="000000"/>
              </w:rPr>
              <w:t xml:space="preserve"> 2014 seller offer price ($/ML)</w:t>
            </w:r>
          </w:p>
        </w:tc>
        <w:tc>
          <w:tcPr>
            <w:tcW w:w="3039" w:type="dxa"/>
            <w:shd w:val="clear" w:color="auto" w:fill="auto"/>
          </w:tcPr>
          <w:p w:rsidR="0029314B" w:rsidRPr="00064686" w:rsidRDefault="00E10168" w:rsidP="00064686">
            <w:pPr>
              <w:pStyle w:val="Tabletext"/>
              <w:jc w:val="left"/>
              <w:rPr>
                <w:color w:val="000000"/>
              </w:rPr>
            </w:pPr>
            <w:r w:rsidRPr="00064686">
              <w:rPr>
                <w:color w:val="000000"/>
              </w:rPr>
              <w:t>25</w:t>
            </w:r>
            <w:r w:rsidR="00146E28" w:rsidRPr="00064686">
              <w:rPr>
                <w:color w:val="000000"/>
              </w:rPr>
              <w:t xml:space="preserve">0 </w:t>
            </w:r>
          </w:p>
        </w:tc>
      </w:tr>
    </w:tbl>
    <w:p w:rsidR="00185AC1" w:rsidRDefault="008954FA" w:rsidP="00C06D4E">
      <w:pPr>
        <w:pStyle w:val="Footnotes"/>
        <w:spacing w:before="60"/>
      </w:pPr>
      <w:r w:rsidRPr="00B564E2">
        <w:rPr>
          <w:b/>
        </w:rPr>
        <w:t>SOURCE:</w:t>
      </w:r>
      <w:r w:rsidRPr="00B564E2">
        <w:t xml:space="preserve"> </w:t>
      </w:r>
      <w:r w:rsidR="00D44138" w:rsidRPr="00D44138">
        <w:rPr>
          <w:lang w:val="en-AU"/>
        </w:rPr>
        <w:t>Water exchang</w:t>
      </w:r>
      <w:r w:rsidR="000C2D89">
        <w:rPr>
          <w:lang w:val="en-AU"/>
        </w:rPr>
        <w:t xml:space="preserve">e data were sourced on the </w:t>
      </w:r>
      <w:r w:rsidR="001203CE">
        <w:rPr>
          <w:lang w:val="en-AU"/>
        </w:rPr>
        <w:t>3</w:t>
      </w:r>
      <w:r w:rsidR="001203CE" w:rsidRPr="001203CE">
        <w:rPr>
          <w:vertAlign w:val="superscript"/>
          <w:lang w:val="en-AU"/>
        </w:rPr>
        <w:t>rd</w:t>
      </w:r>
      <w:r w:rsidR="001203CE">
        <w:rPr>
          <w:lang w:val="en-AU"/>
        </w:rPr>
        <w:t xml:space="preserve"> </w:t>
      </w:r>
      <w:r w:rsidR="00416D71">
        <w:rPr>
          <w:lang w:val="en-AU"/>
        </w:rPr>
        <w:t>of October</w:t>
      </w:r>
      <w:r w:rsidR="00D44138" w:rsidRPr="00D44138">
        <w:rPr>
          <w:lang w:val="en-AU"/>
        </w:rPr>
        <w:t xml:space="preserve"> from </w:t>
      </w:r>
      <w:hyperlink r:id="rId46" w:history="1">
        <w:r w:rsidR="00C06D4E" w:rsidRPr="001737F4">
          <w:rPr>
            <w:rStyle w:val="Hyperlink"/>
          </w:rPr>
          <w:t>http://www.watertradingaustralia.com.au/permanent_water.php</w:t>
        </w:r>
      </w:hyperlink>
      <w:r w:rsidR="00146E28">
        <w:t xml:space="preserve"> and </w:t>
      </w:r>
      <w:hyperlink r:id="rId47" w:history="1">
        <w:r w:rsidR="00146E28" w:rsidRPr="00313E5C">
          <w:rPr>
            <w:rStyle w:val="Hyperlink"/>
          </w:rPr>
          <w:t>http://www.ruralcowater.com.au/</w:t>
        </w:r>
      </w:hyperlink>
    </w:p>
    <w:p w:rsidR="00CE29D9" w:rsidRDefault="0029179E" w:rsidP="00E07835">
      <w:pPr>
        <w:pStyle w:val="Heading1"/>
      </w:pPr>
      <w:r>
        <w:rPr>
          <w:noProof/>
          <w:lang w:val="en-AU"/>
        </w:rPr>
        <w:lastRenderedPageBreak/>
        <w:pict>
          <v:shape id="_x0000_s1038" type="#_x0000_t202" style="position:absolute;left:0;text-align:left;margin-left:-3.75pt;margin-top:.75pt;width:511.5pt;height:137.25pt;z-index:251654656;mso-width-relative:margin;mso-height-relative:margin" filled="f" stroked="f">
            <v:textbox style="mso-next-textbox:#_x0000_s1038">
              <w:txbxContent>
                <w:p w:rsidR="00651DAC" w:rsidRPr="001864CA" w:rsidRDefault="00651DAC" w:rsidP="00CE29D9">
                  <w:pPr>
                    <w:ind w:right="567"/>
                    <w:jc w:val="right"/>
                    <w:rPr>
                      <w:sz w:val="120"/>
                      <w:szCs w:val="120"/>
                    </w:rPr>
                  </w:pPr>
                  <w:r w:rsidRPr="001864CA">
                    <w:rPr>
                      <w:sz w:val="120"/>
                      <w:szCs w:val="120"/>
                    </w:rPr>
                    <w:t>12</w:t>
                  </w:r>
                </w:p>
              </w:txbxContent>
            </v:textbox>
          </v:shape>
        </w:pict>
      </w:r>
      <w:r w:rsidR="000F76C1">
        <w:t xml:space="preserve">Victorian murray </w:t>
      </w:r>
    </w:p>
    <w:p w:rsidR="00CE29D9" w:rsidRDefault="000F76C1" w:rsidP="00E07835">
      <w:pPr>
        <w:pStyle w:val="Heading1"/>
      </w:pPr>
      <w:r>
        <w:t xml:space="preserve">below barmah </w:t>
      </w:r>
    </w:p>
    <w:p w:rsidR="000F76C1" w:rsidRDefault="000F76C1" w:rsidP="00E07835">
      <w:pPr>
        <w:pStyle w:val="Heading1"/>
      </w:pPr>
      <w:r>
        <w:t>choke high reliability</w:t>
      </w:r>
    </w:p>
    <w:p w:rsidR="008954FA" w:rsidRPr="008F2722" w:rsidRDefault="008954FA" w:rsidP="008954FA">
      <w:pPr>
        <w:pStyle w:val="BoldSubheadings"/>
      </w:pPr>
      <w:r w:rsidRPr="008F2722">
        <w:t>Water register prices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0"/>
        <w:gridCol w:w="1540"/>
        <w:gridCol w:w="997"/>
        <w:gridCol w:w="851"/>
        <w:gridCol w:w="850"/>
        <w:gridCol w:w="1541"/>
        <w:gridCol w:w="1541"/>
      </w:tblGrid>
      <w:tr w:rsidR="008E2D3E" w:rsidRPr="00064686" w:rsidTr="00064686">
        <w:tc>
          <w:tcPr>
            <w:tcW w:w="4077" w:type="dxa"/>
            <w:gridSpan w:val="3"/>
            <w:tcBorders>
              <w:top w:val="single" w:sz="4" w:space="0" w:color="auto"/>
              <w:left w:val="nil"/>
              <w:bottom w:val="single" w:sz="4" w:space="0" w:color="auto"/>
              <w:right w:val="single" w:sz="4" w:space="0" w:color="auto"/>
            </w:tcBorders>
            <w:shd w:val="clear" w:color="auto" w:fill="D9D9D9"/>
          </w:tcPr>
          <w:p w:rsidR="008954FA" w:rsidRPr="00064686" w:rsidRDefault="008954FA" w:rsidP="008E2E67">
            <w:pPr>
              <w:pStyle w:val="Tabletext"/>
              <w:rPr>
                <w:b/>
              </w:rPr>
            </w:pPr>
            <w:r w:rsidRPr="00064686">
              <w:t>Volume weighted average price</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b/>
              </w:rPr>
            </w:pPr>
            <w:r w:rsidRPr="00064686">
              <w:t>September</w:t>
            </w:r>
            <w:r w:rsidR="008954FA" w:rsidRPr="00064686">
              <w:t xml:space="preserve"> quarter 2014 25th and 75th percentile $/ML</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b/>
              </w:rPr>
            </w:pPr>
            <w:r w:rsidRPr="00064686">
              <w:t>September</w:t>
            </w:r>
            <w:r w:rsidR="008954FA" w:rsidRPr="00064686">
              <w:t xml:space="preserve"> quarter 2014 sample volume ML</w:t>
            </w:r>
          </w:p>
        </w:tc>
        <w:tc>
          <w:tcPr>
            <w:tcW w:w="1541" w:type="dxa"/>
            <w:vMerge w:val="restart"/>
            <w:tcBorders>
              <w:top w:val="single" w:sz="4" w:space="0" w:color="auto"/>
              <w:left w:val="single" w:sz="4" w:space="0" w:color="auto"/>
              <w:bottom w:val="single" w:sz="4" w:space="0" w:color="auto"/>
              <w:right w:val="nil"/>
            </w:tcBorders>
            <w:shd w:val="clear" w:color="auto" w:fill="D9D9D9"/>
          </w:tcPr>
          <w:p w:rsidR="008954FA" w:rsidRPr="00064686" w:rsidRDefault="007C73D9" w:rsidP="008E2E67">
            <w:pPr>
              <w:pStyle w:val="Tabletext"/>
              <w:rPr>
                <w:b/>
              </w:rPr>
            </w:pPr>
            <w:r w:rsidRPr="00064686">
              <w:t>September</w:t>
            </w:r>
            <w:r w:rsidR="008954FA" w:rsidRPr="00064686">
              <w:t xml:space="preserve"> quarter 2014 sample number of transfers</w:t>
            </w:r>
          </w:p>
        </w:tc>
      </w:tr>
      <w:tr w:rsidR="008E2D3E" w:rsidRPr="00064686" w:rsidTr="00064686">
        <w:tc>
          <w:tcPr>
            <w:tcW w:w="1540" w:type="dxa"/>
            <w:tcBorders>
              <w:top w:val="single" w:sz="4" w:space="0" w:color="auto"/>
              <w:left w:val="nil"/>
              <w:bottom w:val="single" w:sz="4" w:space="0" w:color="auto"/>
              <w:right w:val="single" w:sz="4" w:space="0" w:color="auto"/>
            </w:tcBorders>
            <w:shd w:val="clear" w:color="auto" w:fill="D9D9D9"/>
          </w:tcPr>
          <w:p w:rsidR="008954FA" w:rsidRPr="00064686" w:rsidRDefault="007C73D9" w:rsidP="008E2E67">
            <w:pPr>
              <w:pStyle w:val="Tabletext"/>
              <w:rPr>
                <w:color w:val="000000"/>
              </w:rPr>
            </w:pPr>
            <w:r w:rsidRPr="00064686">
              <w:rPr>
                <w:color w:val="000000"/>
              </w:rPr>
              <w:t>September</w:t>
            </w:r>
            <w:r w:rsidR="008954FA" w:rsidRPr="00064686">
              <w:rPr>
                <w:color w:val="000000"/>
              </w:rPr>
              <w:t xml:space="preserve"> month 2014 $/ML</w:t>
            </w:r>
          </w:p>
        </w:tc>
        <w:tc>
          <w:tcPr>
            <w:tcW w:w="1540" w:type="dxa"/>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color w:val="000000"/>
              </w:rPr>
            </w:pPr>
            <w:r w:rsidRPr="00064686">
              <w:rPr>
                <w:color w:val="000000"/>
              </w:rPr>
              <w:t>September</w:t>
            </w:r>
            <w:r w:rsidR="008954FA" w:rsidRPr="00064686">
              <w:rPr>
                <w:color w:val="000000"/>
              </w:rPr>
              <w:t xml:space="preserve"> quarter 2014 $/ML</w:t>
            </w:r>
          </w:p>
        </w:tc>
        <w:tc>
          <w:tcPr>
            <w:tcW w:w="997" w:type="dxa"/>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5C2390" w:rsidP="008E2E67">
            <w:pPr>
              <w:pStyle w:val="Tabletext"/>
              <w:rPr>
                <w:color w:val="000000"/>
              </w:rPr>
            </w:pPr>
            <w:r w:rsidRPr="00064686">
              <w:rPr>
                <w:color w:val="000000"/>
              </w:rPr>
              <w:t>2014 -15</w:t>
            </w:r>
            <w:r w:rsidR="008954FA" w:rsidRPr="00064686">
              <w:rPr>
                <w:color w:val="000000"/>
              </w:rPr>
              <w:t xml:space="preserve"> $/ML</w:t>
            </w:r>
          </w:p>
        </w:tc>
        <w:tc>
          <w:tcPr>
            <w:tcW w:w="1701" w:type="dxa"/>
            <w:gridSpan w:val="2"/>
            <w:vMerge/>
            <w:tcBorders>
              <w:top w:val="nil"/>
              <w:left w:val="single" w:sz="4" w:space="0" w:color="auto"/>
              <w:bottom w:val="single" w:sz="4" w:space="0" w:color="auto"/>
              <w:right w:val="single" w:sz="4" w:space="0" w:color="auto"/>
            </w:tcBorders>
          </w:tcPr>
          <w:p w:rsidR="008954FA" w:rsidRPr="00064686" w:rsidRDefault="008954FA" w:rsidP="008E2E67">
            <w:pPr>
              <w:pStyle w:val="Tabletext"/>
              <w:rPr>
                <w:color w:val="000000"/>
              </w:rPr>
            </w:pPr>
          </w:p>
        </w:tc>
        <w:tc>
          <w:tcPr>
            <w:tcW w:w="1541" w:type="dxa"/>
            <w:vMerge/>
            <w:tcBorders>
              <w:top w:val="nil"/>
              <w:left w:val="single" w:sz="4" w:space="0" w:color="auto"/>
              <w:bottom w:val="single" w:sz="4" w:space="0" w:color="auto"/>
              <w:right w:val="single" w:sz="4" w:space="0" w:color="auto"/>
            </w:tcBorders>
          </w:tcPr>
          <w:p w:rsidR="008954FA" w:rsidRPr="00064686" w:rsidRDefault="008954FA" w:rsidP="008E2E67">
            <w:pPr>
              <w:pStyle w:val="Tabletext"/>
              <w:rPr>
                <w:color w:val="000000"/>
              </w:rPr>
            </w:pPr>
          </w:p>
        </w:tc>
        <w:tc>
          <w:tcPr>
            <w:tcW w:w="1541" w:type="dxa"/>
            <w:vMerge/>
            <w:tcBorders>
              <w:top w:val="nil"/>
              <w:left w:val="single" w:sz="4" w:space="0" w:color="auto"/>
              <w:bottom w:val="single" w:sz="4" w:space="0" w:color="auto"/>
              <w:right w:val="nil"/>
            </w:tcBorders>
          </w:tcPr>
          <w:p w:rsidR="008954FA" w:rsidRPr="00064686" w:rsidRDefault="008954FA" w:rsidP="008E2E67">
            <w:pPr>
              <w:pStyle w:val="Tabletext"/>
              <w:rPr>
                <w:color w:val="000000"/>
              </w:rPr>
            </w:pPr>
          </w:p>
        </w:tc>
      </w:tr>
      <w:tr w:rsidR="008E2D3E" w:rsidRPr="00064686" w:rsidTr="00064686">
        <w:tc>
          <w:tcPr>
            <w:tcW w:w="1540" w:type="dxa"/>
            <w:tcBorders>
              <w:top w:val="single" w:sz="4" w:space="0" w:color="auto"/>
              <w:left w:val="nil"/>
              <w:bottom w:val="single" w:sz="4" w:space="0" w:color="auto"/>
              <w:right w:val="nil"/>
            </w:tcBorders>
          </w:tcPr>
          <w:p w:rsidR="008954FA" w:rsidRPr="00064686" w:rsidRDefault="005C2390" w:rsidP="008E2E67">
            <w:pPr>
              <w:pStyle w:val="Tabletext"/>
            </w:pPr>
            <w:r w:rsidRPr="00064686">
              <w:t>1,512</w:t>
            </w:r>
          </w:p>
        </w:tc>
        <w:tc>
          <w:tcPr>
            <w:tcW w:w="1540" w:type="dxa"/>
            <w:tcBorders>
              <w:top w:val="single" w:sz="4" w:space="0" w:color="auto"/>
              <w:left w:val="nil"/>
              <w:bottom w:val="single" w:sz="4" w:space="0" w:color="auto"/>
              <w:right w:val="nil"/>
            </w:tcBorders>
          </w:tcPr>
          <w:p w:rsidR="008954FA" w:rsidRPr="00064686" w:rsidRDefault="005C2390" w:rsidP="008E2E67">
            <w:pPr>
              <w:pStyle w:val="Tabletext"/>
            </w:pPr>
            <w:r w:rsidRPr="00064686">
              <w:t>1,492</w:t>
            </w:r>
          </w:p>
        </w:tc>
        <w:tc>
          <w:tcPr>
            <w:tcW w:w="997" w:type="dxa"/>
            <w:tcBorders>
              <w:top w:val="single" w:sz="4" w:space="0" w:color="auto"/>
              <w:left w:val="nil"/>
              <w:bottom w:val="single" w:sz="4" w:space="0" w:color="auto"/>
              <w:right w:val="nil"/>
            </w:tcBorders>
          </w:tcPr>
          <w:p w:rsidR="008954FA" w:rsidRPr="00064686" w:rsidRDefault="005C2390" w:rsidP="008E2E67">
            <w:pPr>
              <w:pStyle w:val="Tabletext"/>
            </w:pPr>
            <w:r w:rsidRPr="00064686">
              <w:t>1,492</w:t>
            </w:r>
          </w:p>
        </w:tc>
        <w:tc>
          <w:tcPr>
            <w:tcW w:w="851" w:type="dxa"/>
            <w:tcBorders>
              <w:top w:val="single" w:sz="4" w:space="0" w:color="auto"/>
              <w:left w:val="nil"/>
              <w:bottom w:val="single" w:sz="4" w:space="0" w:color="auto"/>
              <w:right w:val="nil"/>
            </w:tcBorders>
          </w:tcPr>
          <w:p w:rsidR="008954FA" w:rsidRPr="00064686" w:rsidRDefault="005C2390" w:rsidP="008E2E67">
            <w:pPr>
              <w:pStyle w:val="Tabletext"/>
            </w:pPr>
            <w:r w:rsidRPr="00064686">
              <w:t>1,400</w:t>
            </w:r>
          </w:p>
        </w:tc>
        <w:tc>
          <w:tcPr>
            <w:tcW w:w="850" w:type="dxa"/>
            <w:tcBorders>
              <w:top w:val="single" w:sz="4" w:space="0" w:color="auto"/>
              <w:left w:val="nil"/>
              <w:bottom w:val="single" w:sz="4" w:space="0" w:color="auto"/>
              <w:right w:val="nil"/>
            </w:tcBorders>
          </w:tcPr>
          <w:p w:rsidR="008954FA" w:rsidRPr="00064686" w:rsidRDefault="005C2390" w:rsidP="008E2E67">
            <w:pPr>
              <w:pStyle w:val="Tabletext"/>
            </w:pPr>
            <w:r w:rsidRPr="00064686">
              <w:t>1,520</w:t>
            </w:r>
          </w:p>
        </w:tc>
        <w:tc>
          <w:tcPr>
            <w:tcW w:w="1541" w:type="dxa"/>
            <w:tcBorders>
              <w:top w:val="single" w:sz="4" w:space="0" w:color="auto"/>
              <w:left w:val="nil"/>
              <w:bottom w:val="single" w:sz="4" w:space="0" w:color="auto"/>
              <w:right w:val="nil"/>
            </w:tcBorders>
          </w:tcPr>
          <w:p w:rsidR="008954FA" w:rsidRPr="00064686" w:rsidRDefault="005C2390" w:rsidP="008E2E67">
            <w:pPr>
              <w:pStyle w:val="Tabletext"/>
            </w:pPr>
            <w:r w:rsidRPr="00064686">
              <w:t>6,502</w:t>
            </w:r>
          </w:p>
        </w:tc>
        <w:tc>
          <w:tcPr>
            <w:tcW w:w="1541" w:type="dxa"/>
            <w:tcBorders>
              <w:top w:val="single" w:sz="4" w:space="0" w:color="auto"/>
              <w:left w:val="nil"/>
              <w:bottom w:val="single" w:sz="4" w:space="0" w:color="auto"/>
              <w:right w:val="nil"/>
            </w:tcBorders>
          </w:tcPr>
          <w:p w:rsidR="008954FA" w:rsidRPr="00064686" w:rsidRDefault="005C2390" w:rsidP="008E2E67">
            <w:pPr>
              <w:pStyle w:val="Tabletext"/>
            </w:pPr>
            <w:r w:rsidRPr="00064686">
              <w:t>202</w:t>
            </w:r>
          </w:p>
        </w:tc>
      </w:tr>
    </w:tbl>
    <w:p w:rsidR="008954FA" w:rsidRPr="00383C21" w:rsidRDefault="008954FA" w:rsidP="008954FA">
      <w:pPr>
        <w:pStyle w:val="BoldSubheadings"/>
      </w:pPr>
      <w:r w:rsidRPr="00383C21">
        <w:t>Quarterly volume weighted average price (2009-2014)</w:t>
      </w:r>
    </w:p>
    <w:p w:rsidR="008954FA" w:rsidRDefault="00C37875" w:rsidP="008166FF">
      <w:pPr>
        <w:spacing w:after="0"/>
        <w:rPr>
          <w:lang w:val="en-US"/>
        </w:rPr>
      </w:pPr>
      <w:r>
        <w:rPr>
          <w:noProof/>
        </w:rPr>
        <w:drawing>
          <wp:inline distT="0" distB="0" distL="0" distR="0">
            <wp:extent cx="5478145" cy="1860550"/>
            <wp:effectExtent l="19050" t="0" r="8255" b="0"/>
            <wp:docPr id="2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8" cstate="print"/>
                    <a:srcRect/>
                    <a:stretch>
                      <a:fillRect/>
                    </a:stretch>
                  </pic:blipFill>
                  <pic:spPr bwMode="auto">
                    <a:xfrm>
                      <a:off x="0" y="0"/>
                      <a:ext cx="5478145" cy="1860550"/>
                    </a:xfrm>
                    <a:prstGeom prst="rect">
                      <a:avLst/>
                    </a:prstGeom>
                    <a:noFill/>
                    <a:ln w="9525">
                      <a:noFill/>
                      <a:miter lim="800000"/>
                      <a:headEnd/>
                      <a:tailEnd/>
                    </a:ln>
                  </pic:spPr>
                </pic:pic>
              </a:graphicData>
            </a:graphic>
          </wp:inline>
        </w:drawing>
      </w:r>
    </w:p>
    <w:p w:rsidR="008954FA" w:rsidRDefault="008954FA" w:rsidP="008954FA">
      <w:pPr>
        <w:pStyle w:val="BoldSubheadings"/>
      </w:pPr>
      <w:r w:rsidRPr="007C768D">
        <w:t>Water entitlement transfers – volume by price (</w:t>
      </w:r>
      <w:r w:rsidR="007C73D9">
        <w:t>September</w:t>
      </w:r>
      <w:r w:rsidRPr="007C768D">
        <w:t xml:space="preserve"> quarter 2014)</w:t>
      </w:r>
    </w:p>
    <w:p w:rsidR="005C2390" w:rsidRPr="005C2390" w:rsidRDefault="0029179E" w:rsidP="005C2390">
      <w:pPr>
        <w:rPr>
          <w:lang w:val="en-US"/>
        </w:rPr>
      </w:pPr>
      <w:r w:rsidRPr="0029179E">
        <w:rPr>
          <w:noProof/>
          <w:lang w:val="en-US" w:eastAsia="zh-TW"/>
        </w:rPr>
        <w:pict>
          <v:shape id="_x0000_s1054" type="#_x0000_t202" style="position:absolute;margin-left:83.85pt;margin-top:97.8pt;width:129.65pt;height:18.75pt;z-index:251668992;mso-width-relative:margin;mso-height-relative:margin" filled="f" stroked="f">
            <v:textbox>
              <w:txbxContent>
                <w:p w:rsidR="00651DAC" w:rsidRDefault="003529F4">
                  <w:r>
                    <w:t>2 transactions</w:t>
                  </w:r>
                </w:p>
              </w:txbxContent>
            </v:textbox>
          </v:shape>
        </w:pict>
      </w:r>
      <w:r>
        <w:rPr>
          <w:noProof/>
        </w:rPr>
        <w:pict>
          <v:shape id="_x0000_s1053" type="#_x0000_t32" style="position:absolute;margin-left:71.35pt;margin-top:106.55pt;width:16.9pt;height:.05pt;flip:x;z-index:251667968" o:connectortype="straight">
            <v:stroke endarrow="block"/>
          </v:shape>
        </w:pict>
      </w:r>
      <w:r w:rsidR="00C37875">
        <w:rPr>
          <w:noProof/>
        </w:rPr>
        <w:drawing>
          <wp:inline distT="0" distB="0" distL="0" distR="0">
            <wp:extent cx="5486400" cy="1812925"/>
            <wp:effectExtent l="19050" t="0" r="0" b="0"/>
            <wp:docPr id="2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9" cstate="print"/>
                    <a:srcRect/>
                    <a:stretch>
                      <a:fillRect/>
                    </a:stretch>
                  </pic:blipFill>
                  <pic:spPr bwMode="auto">
                    <a:xfrm>
                      <a:off x="0" y="0"/>
                      <a:ext cx="5486400" cy="1812925"/>
                    </a:xfrm>
                    <a:prstGeom prst="rect">
                      <a:avLst/>
                    </a:prstGeom>
                    <a:noFill/>
                    <a:ln w="9525">
                      <a:noFill/>
                      <a:miter lim="800000"/>
                      <a:headEnd/>
                      <a:tailEnd/>
                    </a:ln>
                  </pic:spPr>
                </pic:pic>
              </a:graphicData>
            </a:graphic>
          </wp:inline>
        </w:drawing>
      </w:r>
    </w:p>
    <w:p w:rsidR="00D4418E" w:rsidRPr="005335E8" w:rsidRDefault="00D4418E" w:rsidP="00D4418E">
      <w:pPr>
        <w:pStyle w:val="Footnotes"/>
        <w:rPr>
          <w:szCs w:val="16"/>
        </w:rPr>
      </w:pPr>
      <w:r w:rsidRPr="00D4418E">
        <w:rPr>
          <w:b/>
        </w:rPr>
        <w:t>NOTE:</w:t>
      </w:r>
      <w:r w:rsidRPr="00D4418E">
        <w:t xml:space="preserve"> To avoid reporting unrepresentative prices, High Reliability VWAP calculations exclude transfers at under </w:t>
      </w:r>
      <w:r w:rsidR="005335E8">
        <w:t xml:space="preserve">$1,000/ML or </w:t>
      </w:r>
      <w:r w:rsidRPr="000317F5">
        <w:t>over $5,000/ML</w:t>
      </w:r>
      <w:r w:rsidR="00C70FC3">
        <w:t>.</w:t>
      </w:r>
    </w:p>
    <w:p w:rsidR="00D4418E" w:rsidRPr="00D4418E" w:rsidRDefault="00D4418E" w:rsidP="00D4418E">
      <w:pPr>
        <w:pStyle w:val="Footnotes"/>
      </w:pPr>
      <w:r w:rsidRPr="00D4418E">
        <w:rPr>
          <w:b/>
        </w:rPr>
        <w:t>SOURCE:</w:t>
      </w:r>
      <w:r w:rsidRPr="00D4418E">
        <w:t xml:space="preserve"> Victorian Water Register, </w:t>
      </w:r>
      <w:r w:rsidR="00C70FC3">
        <w:t>3</w:t>
      </w:r>
      <w:r w:rsidR="00C70FC3" w:rsidRPr="00C70FC3">
        <w:rPr>
          <w:vertAlign w:val="superscript"/>
        </w:rPr>
        <w:t>rd</w:t>
      </w:r>
      <w:r w:rsidR="00C70FC3">
        <w:t xml:space="preserve"> O</w:t>
      </w:r>
      <w:r w:rsidR="00C35955">
        <w:t xml:space="preserve">ctober </w:t>
      </w:r>
      <w:r w:rsidRPr="00D4418E">
        <w:t xml:space="preserve">2014 at: </w:t>
      </w:r>
    </w:p>
    <w:p w:rsidR="00D4418E" w:rsidRPr="00D4418E" w:rsidRDefault="00D4418E" w:rsidP="00D4418E">
      <w:pPr>
        <w:pStyle w:val="Footnotes"/>
      </w:pPr>
      <w:r w:rsidRPr="00D4418E">
        <w:t xml:space="preserve">http://waterregister.vic.gov.au/water-trading/water-share-trading </w:t>
      </w:r>
    </w:p>
    <w:p w:rsidR="008954FA" w:rsidRPr="00A104E9" w:rsidRDefault="00035685" w:rsidP="00D4418E">
      <w:pPr>
        <w:pStyle w:val="BoldSubheadings"/>
      </w:pPr>
      <w:r w:rsidRPr="00A104E9">
        <w:t>Water trading</w:t>
      </w:r>
      <w:r w:rsidR="008954FA" w:rsidRPr="00A104E9">
        <w:t xml:space="preserve"> exchange prices</w:t>
      </w:r>
    </w:p>
    <w:tbl>
      <w:tblPr>
        <w:tblW w:w="9243" w:type="dxa"/>
        <w:tblInd w:w="108" w:type="dxa"/>
        <w:tblBorders>
          <w:top w:val="single" w:sz="4" w:space="0" w:color="auto"/>
          <w:bottom w:val="single" w:sz="4" w:space="0" w:color="auto"/>
          <w:insideH w:val="single" w:sz="4" w:space="0" w:color="auto"/>
        </w:tblBorders>
        <w:tblLook w:val="04A0"/>
      </w:tblPr>
      <w:tblGrid>
        <w:gridCol w:w="6204"/>
        <w:gridCol w:w="3039"/>
      </w:tblGrid>
      <w:tr w:rsidR="0029314B" w:rsidRPr="00064686" w:rsidTr="00064686">
        <w:tc>
          <w:tcPr>
            <w:tcW w:w="6204" w:type="dxa"/>
            <w:shd w:val="clear" w:color="auto" w:fill="D9D9D9"/>
          </w:tcPr>
          <w:p w:rsidR="0029314B" w:rsidRPr="00064686" w:rsidRDefault="0029314B" w:rsidP="00064686">
            <w:pPr>
              <w:pStyle w:val="Tabletext"/>
              <w:jc w:val="left"/>
              <w:rPr>
                <w:b/>
              </w:rPr>
            </w:pPr>
            <w:r w:rsidRPr="00064686">
              <w:t xml:space="preserve">Water exchanges </w:t>
            </w:r>
            <w:r w:rsidR="007C73D9" w:rsidRPr="00064686">
              <w:t>September</w:t>
            </w:r>
            <w:r w:rsidRPr="00064686">
              <w:t xml:space="preserve"> 2014 buyer bid price ($/ML)</w:t>
            </w:r>
          </w:p>
        </w:tc>
        <w:tc>
          <w:tcPr>
            <w:tcW w:w="3039" w:type="dxa"/>
            <w:shd w:val="clear" w:color="auto" w:fill="auto"/>
          </w:tcPr>
          <w:p w:rsidR="0029314B" w:rsidRPr="00064686" w:rsidRDefault="00605827" w:rsidP="00064686">
            <w:pPr>
              <w:pStyle w:val="Tabletext"/>
              <w:jc w:val="left"/>
              <w:rPr>
                <w:b/>
              </w:rPr>
            </w:pPr>
            <w:r w:rsidRPr="00064686">
              <w:t>1,75</w:t>
            </w:r>
            <w:r w:rsidR="004C7001" w:rsidRPr="00064686">
              <w:t>0</w:t>
            </w:r>
          </w:p>
        </w:tc>
      </w:tr>
      <w:tr w:rsidR="0029314B" w:rsidRPr="00064686" w:rsidTr="00064686">
        <w:tc>
          <w:tcPr>
            <w:tcW w:w="6204" w:type="dxa"/>
            <w:shd w:val="clear" w:color="auto" w:fill="D9D9D9"/>
          </w:tcPr>
          <w:p w:rsidR="0029314B" w:rsidRPr="00064686" w:rsidRDefault="0029314B" w:rsidP="00064686">
            <w:pPr>
              <w:pStyle w:val="Tabletext"/>
              <w:jc w:val="left"/>
              <w:rPr>
                <w:color w:val="000000"/>
              </w:rPr>
            </w:pPr>
            <w:r w:rsidRPr="00064686">
              <w:rPr>
                <w:color w:val="000000"/>
              </w:rPr>
              <w:t xml:space="preserve">Water exchanges </w:t>
            </w:r>
            <w:r w:rsidR="007C73D9" w:rsidRPr="00064686">
              <w:rPr>
                <w:color w:val="000000"/>
              </w:rPr>
              <w:t>September</w:t>
            </w:r>
            <w:r w:rsidRPr="00064686">
              <w:rPr>
                <w:color w:val="000000"/>
              </w:rPr>
              <w:t xml:space="preserve"> 2014 seller offer price ($/ML)</w:t>
            </w:r>
          </w:p>
        </w:tc>
        <w:tc>
          <w:tcPr>
            <w:tcW w:w="3039" w:type="dxa"/>
            <w:shd w:val="clear" w:color="auto" w:fill="auto"/>
          </w:tcPr>
          <w:p w:rsidR="0029314B" w:rsidRPr="00064686" w:rsidRDefault="00605827" w:rsidP="00064686">
            <w:pPr>
              <w:pStyle w:val="Tabletext"/>
              <w:jc w:val="left"/>
              <w:rPr>
                <w:color w:val="000000"/>
              </w:rPr>
            </w:pPr>
            <w:r w:rsidRPr="00064686">
              <w:rPr>
                <w:color w:val="000000"/>
              </w:rPr>
              <w:t>1,80</w:t>
            </w:r>
            <w:r w:rsidR="00FE4478" w:rsidRPr="00064686">
              <w:rPr>
                <w:color w:val="000000"/>
              </w:rPr>
              <w:t>0</w:t>
            </w:r>
          </w:p>
        </w:tc>
      </w:tr>
    </w:tbl>
    <w:p w:rsidR="00C466B7" w:rsidRDefault="00C466B7" w:rsidP="00006A4F">
      <w:pPr>
        <w:pStyle w:val="Footnotes"/>
        <w:spacing w:before="60"/>
        <w:rPr>
          <w:b/>
        </w:rPr>
      </w:pPr>
      <w:r>
        <w:rPr>
          <w:b/>
        </w:rPr>
        <w:t xml:space="preserve">Note: </w:t>
      </w:r>
      <w:r>
        <w:t xml:space="preserve">Water exchange prices </w:t>
      </w:r>
      <w:r w:rsidRPr="001D1219">
        <w:t>include allocation</w:t>
      </w:r>
      <w:r>
        <w:rPr>
          <w:b/>
        </w:rPr>
        <w:t xml:space="preserve"> </w:t>
      </w:r>
    </w:p>
    <w:p w:rsidR="004C7001" w:rsidRDefault="008954FA" w:rsidP="00006A4F">
      <w:pPr>
        <w:pStyle w:val="Footnotes"/>
        <w:spacing w:before="60"/>
        <w:sectPr w:rsidR="004C7001" w:rsidSect="00A104E9">
          <w:pgSz w:w="11907" w:h="16839" w:code="9"/>
          <w:pgMar w:top="1440" w:right="1440" w:bottom="568" w:left="1440" w:header="709" w:footer="239" w:gutter="0"/>
          <w:cols w:space="708"/>
          <w:docGrid w:linePitch="360"/>
        </w:sectPr>
      </w:pPr>
      <w:r w:rsidRPr="00B564E2">
        <w:rPr>
          <w:b/>
        </w:rPr>
        <w:t>SOURCE:</w:t>
      </w:r>
      <w:r w:rsidR="001F657C">
        <w:t xml:space="preserve"> </w:t>
      </w:r>
      <w:r w:rsidR="00D4418E" w:rsidRPr="00D4418E">
        <w:rPr>
          <w:lang w:val="en-AU"/>
        </w:rPr>
        <w:t xml:space="preserve">Water exchange data were sourced on </w:t>
      </w:r>
      <w:r w:rsidR="00C70FC3">
        <w:rPr>
          <w:lang w:val="en-AU"/>
        </w:rPr>
        <w:t>3</w:t>
      </w:r>
      <w:r w:rsidR="00C70FC3" w:rsidRPr="00C70FC3">
        <w:rPr>
          <w:vertAlign w:val="superscript"/>
          <w:lang w:val="en-AU"/>
        </w:rPr>
        <w:t>rd</w:t>
      </w:r>
      <w:r w:rsidR="00C70FC3">
        <w:rPr>
          <w:lang w:val="en-AU"/>
        </w:rPr>
        <w:t xml:space="preserve"> </w:t>
      </w:r>
      <w:r w:rsidR="00D4418E" w:rsidRPr="00D4418E">
        <w:rPr>
          <w:lang w:val="en-AU"/>
        </w:rPr>
        <w:t xml:space="preserve">of </w:t>
      </w:r>
      <w:r w:rsidR="00881151">
        <w:rPr>
          <w:lang w:val="en-AU"/>
        </w:rPr>
        <w:t>October</w:t>
      </w:r>
      <w:r w:rsidR="00760A2B">
        <w:rPr>
          <w:lang w:val="en-AU"/>
        </w:rPr>
        <w:t xml:space="preserve"> 2014 from </w:t>
      </w:r>
      <w:hyperlink r:id="rId50" w:history="1">
        <w:r w:rsidR="00760A2B" w:rsidRPr="00313E5C">
          <w:rPr>
            <w:rStyle w:val="Hyperlink"/>
          </w:rPr>
          <w:t>http://www.ruralcowater.com.au/</w:t>
        </w:r>
      </w:hyperlink>
    </w:p>
    <w:p w:rsidR="00CE29D9" w:rsidRDefault="0029179E" w:rsidP="00E07835">
      <w:pPr>
        <w:pStyle w:val="Heading1"/>
      </w:pPr>
      <w:r>
        <w:rPr>
          <w:noProof/>
          <w:lang w:val="en-AU"/>
        </w:rPr>
        <w:lastRenderedPageBreak/>
        <w:pict>
          <v:shape id="_x0000_s1039" type="#_x0000_t202" style="position:absolute;left:0;text-align:left;margin-left:-3pt;margin-top:0;width:511.5pt;height:138.75pt;z-index:251655680;mso-width-relative:margin;mso-height-relative:margin" filled="f" stroked="f">
            <v:textbox style="mso-next-textbox:#_x0000_s1039">
              <w:txbxContent>
                <w:p w:rsidR="00651DAC" w:rsidRPr="00535017" w:rsidRDefault="00651DAC" w:rsidP="00CE29D9">
                  <w:pPr>
                    <w:ind w:right="567"/>
                    <w:jc w:val="right"/>
                    <w:rPr>
                      <w:sz w:val="120"/>
                      <w:szCs w:val="120"/>
                    </w:rPr>
                  </w:pPr>
                  <w:r w:rsidRPr="00535017">
                    <w:rPr>
                      <w:sz w:val="120"/>
                      <w:szCs w:val="120"/>
                    </w:rPr>
                    <w:t>1</w:t>
                  </w:r>
                  <w:r>
                    <w:rPr>
                      <w:sz w:val="120"/>
                      <w:szCs w:val="120"/>
                    </w:rPr>
                    <w:t>3</w:t>
                  </w:r>
                </w:p>
              </w:txbxContent>
            </v:textbox>
          </v:shape>
        </w:pict>
      </w:r>
      <w:r w:rsidR="000F76C1">
        <w:t xml:space="preserve">Victorian murray </w:t>
      </w:r>
    </w:p>
    <w:p w:rsidR="00CE29D9" w:rsidRDefault="000F76C1" w:rsidP="00E07835">
      <w:pPr>
        <w:pStyle w:val="Heading1"/>
      </w:pPr>
      <w:r>
        <w:t xml:space="preserve">below barmah </w:t>
      </w:r>
    </w:p>
    <w:p w:rsidR="000F76C1" w:rsidRDefault="000F76C1" w:rsidP="00E07835">
      <w:pPr>
        <w:pStyle w:val="Heading1"/>
      </w:pPr>
      <w:r>
        <w:t>choke low reliability</w:t>
      </w:r>
    </w:p>
    <w:p w:rsidR="008954FA" w:rsidRPr="008F2722" w:rsidRDefault="008954FA" w:rsidP="008954FA">
      <w:pPr>
        <w:pStyle w:val="BoldSubheadings"/>
      </w:pPr>
      <w:r w:rsidRPr="008F2722">
        <w:t>Water register prices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0"/>
        <w:gridCol w:w="1540"/>
        <w:gridCol w:w="997"/>
        <w:gridCol w:w="851"/>
        <w:gridCol w:w="850"/>
        <w:gridCol w:w="1541"/>
        <w:gridCol w:w="1541"/>
      </w:tblGrid>
      <w:tr w:rsidR="008E2D3E" w:rsidRPr="00064686" w:rsidTr="00064686">
        <w:tc>
          <w:tcPr>
            <w:tcW w:w="4077" w:type="dxa"/>
            <w:gridSpan w:val="3"/>
            <w:tcBorders>
              <w:top w:val="single" w:sz="4" w:space="0" w:color="auto"/>
              <w:left w:val="nil"/>
              <w:bottom w:val="single" w:sz="4" w:space="0" w:color="auto"/>
              <w:right w:val="single" w:sz="4" w:space="0" w:color="auto"/>
            </w:tcBorders>
            <w:shd w:val="clear" w:color="auto" w:fill="D9D9D9"/>
          </w:tcPr>
          <w:p w:rsidR="008954FA" w:rsidRPr="00064686" w:rsidRDefault="008954FA" w:rsidP="008E2E67">
            <w:pPr>
              <w:pStyle w:val="Tabletext"/>
              <w:rPr>
                <w:b/>
              </w:rPr>
            </w:pPr>
            <w:r w:rsidRPr="00064686">
              <w:t>Volume weighted average price</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b/>
              </w:rPr>
            </w:pPr>
            <w:r w:rsidRPr="00064686">
              <w:t>September</w:t>
            </w:r>
            <w:r w:rsidR="008954FA" w:rsidRPr="00064686">
              <w:t xml:space="preserve"> quarter 2014 25th and 75th percentile $/ML</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b/>
              </w:rPr>
            </w:pPr>
            <w:r w:rsidRPr="00064686">
              <w:t>September</w:t>
            </w:r>
            <w:r w:rsidR="008954FA" w:rsidRPr="00064686">
              <w:t xml:space="preserve"> quarter 2014 sample volume ML</w:t>
            </w:r>
          </w:p>
        </w:tc>
        <w:tc>
          <w:tcPr>
            <w:tcW w:w="1541" w:type="dxa"/>
            <w:vMerge w:val="restart"/>
            <w:tcBorders>
              <w:top w:val="single" w:sz="4" w:space="0" w:color="auto"/>
              <w:left w:val="single" w:sz="4" w:space="0" w:color="auto"/>
              <w:bottom w:val="single" w:sz="4" w:space="0" w:color="auto"/>
              <w:right w:val="nil"/>
            </w:tcBorders>
            <w:shd w:val="clear" w:color="auto" w:fill="D9D9D9"/>
          </w:tcPr>
          <w:p w:rsidR="008954FA" w:rsidRPr="00064686" w:rsidRDefault="007C73D9" w:rsidP="008E2E67">
            <w:pPr>
              <w:pStyle w:val="Tabletext"/>
              <w:rPr>
                <w:b/>
              </w:rPr>
            </w:pPr>
            <w:r w:rsidRPr="00064686">
              <w:t>September</w:t>
            </w:r>
            <w:r w:rsidR="008954FA" w:rsidRPr="00064686">
              <w:t xml:space="preserve"> quarter 2014 sample number of transfers</w:t>
            </w:r>
          </w:p>
        </w:tc>
      </w:tr>
      <w:tr w:rsidR="008E2D3E" w:rsidRPr="00064686" w:rsidTr="00064686">
        <w:tc>
          <w:tcPr>
            <w:tcW w:w="1540" w:type="dxa"/>
            <w:tcBorders>
              <w:top w:val="single" w:sz="4" w:space="0" w:color="auto"/>
              <w:left w:val="nil"/>
              <w:bottom w:val="single" w:sz="4" w:space="0" w:color="auto"/>
              <w:right w:val="single" w:sz="4" w:space="0" w:color="auto"/>
            </w:tcBorders>
            <w:shd w:val="clear" w:color="auto" w:fill="D9D9D9"/>
          </w:tcPr>
          <w:p w:rsidR="008954FA" w:rsidRPr="00064686" w:rsidRDefault="007C73D9" w:rsidP="008E2E67">
            <w:pPr>
              <w:pStyle w:val="Tabletext"/>
              <w:rPr>
                <w:color w:val="000000"/>
              </w:rPr>
            </w:pPr>
            <w:r w:rsidRPr="00064686">
              <w:rPr>
                <w:color w:val="000000"/>
              </w:rPr>
              <w:t>September</w:t>
            </w:r>
            <w:r w:rsidR="008954FA" w:rsidRPr="00064686">
              <w:rPr>
                <w:color w:val="000000"/>
              </w:rPr>
              <w:t xml:space="preserve"> month 2014 $/ML</w:t>
            </w:r>
          </w:p>
        </w:tc>
        <w:tc>
          <w:tcPr>
            <w:tcW w:w="1540" w:type="dxa"/>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color w:val="000000"/>
              </w:rPr>
            </w:pPr>
            <w:r w:rsidRPr="00064686">
              <w:rPr>
                <w:color w:val="000000"/>
              </w:rPr>
              <w:t>September</w:t>
            </w:r>
            <w:r w:rsidR="008954FA" w:rsidRPr="00064686">
              <w:rPr>
                <w:color w:val="000000"/>
              </w:rPr>
              <w:t xml:space="preserve"> quarter 2014 $/ML</w:t>
            </w:r>
          </w:p>
        </w:tc>
        <w:tc>
          <w:tcPr>
            <w:tcW w:w="997" w:type="dxa"/>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5C2390" w:rsidP="008E2E67">
            <w:pPr>
              <w:pStyle w:val="Tabletext"/>
              <w:rPr>
                <w:color w:val="000000"/>
              </w:rPr>
            </w:pPr>
            <w:r w:rsidRPr="00064686">
              <w:rPr>
                <w:color w:val="000000"/>
              </w:rPr>
              <w:t>2014 -15</w:t>
            </w:r>
            <w:r w:rsidR="008954FA" w:rsidRPr="00064686">
              <w:rPr>
                <w:color w:val="000000"/>
              </w:rPr>
              <w:t xml:space="preserve"> $/ML</w:t>
            </w:r>
          </w:p>
        </w:tc>
        <w:tc>
          <w:tcPr>
            <w:tcW w:w="1701" w:type="dxa"/>
            <w:gridSpan w:val="2"/>
            <w:vMerge/>
            <w:tcBorders>
              <w:top w:val="nil"/>
              <w:left w:val="single" w:sz="4" w:space="0" w:color="auto"/>
              <w:bottom w:val="single" w:sz="4" w:space="0" w:color="auto"/>
              <w:right w:val="single" w:sz="4" w:space="0" w:color="auto"/>
            </w:tcBorders>
          </w:tcPr>
          <w:p w:rsidR="008954FA" w:rsidRPr="00064686" w:rsidRDefault="008954FA" w:rsidP="008E2E67">
            <w:pPr>
              <w:pStyle w:val="Tabletext"/>
              <w:rPr>
                <w:color w:val="000000"/>
              </w:rPr>
            </w:pPr>
          </w:p>
        </w:tc>
        <w:tc>
          <w:tcPr>
            <w:tcW w:w="1541" w:type="dxa"/>
            <w:vMerge/>
            <w:tcBorders>
              <w:top w:val="nil"/>
              <w:left w:val="single" w:sz="4" w:space="0" w:color="auto"/>
              <w:bottom w:val="single" w:sz="4" w:space="0" w:color="auto"/>
              <w:right w:val="single" w:sz="4" w:space="0" w:color="auto"/>
            </w:tcBorders>
          </w:tcPr>
          <w:p w:rsidR="008954FA" w:rsidRPr="00064686" w:rsidRDefault="008954FA" w:rsidP="008E2E67">
            <w:pPr>
              <w:pStyle w:val="Tabletext"/>
              <w:rPr>
                <w:color w:val="000000"/>
              </w:rPr>
            </w:pPr>
          </w:p>
        </w:tc>
        <w:tc>
          <w:tcPr>
            <w:tcW w:w="1541" w:type="dxa"/>
            <w:vMerge/>
            <w:tcBorders>
              <w:top w:val="nil"/>
              <w:left w:val="single" w:sz="4" w:space="0" w:color="auto"/>
              <w:bottom w:val="single" w:sz="4" w:space="0" w:color="auto"/>
              <w:right w:val="nil"/>
            </w:tcBorders>
          </w:tcPr>
          <w:p w:rsidR="008954FA" w:rsidRPr="00064686" w:rsidRDefault="008954FA" w:rsidP="008E2E67">
            <w:pPr>
              <w:pStyle w:val="Tabletext"/>
              <w:rPr>
                <w:color w:val="000000"/>
              </w:rPr>
            </w:pPr>
          </w:p>
        </w:tc>
      </w:tr>
      <w:tr w:rsidR="008E2D3E" w:rsidRPr="00064686" w:rsidTr="00064686">
        <w:tc>
          <w:tcPr>
            <w:tcW w:w="1540" w:type="dxa"/>
            <w:tcBorders>
              <w:top w:val="single" w:sz="4" w:space="0" w:color="auto"/>
              <w:left w:val="nil"/>
              <w:bottom w:val="single" w:sz="4" w:space="0" w:color="auto"/>
              <w:right w:val="nil"/>
            </w:tcBorders>
          </w:tcPr>
          <w:p w:rsidR="008954FA" w:rsidRPr="00064686" w:rsidRDefault="005C2390" w:rsidP="008E2E67">
            <w:pPr>
              <w:pStyle w:val="Tabletext"/>
            </w:pPr>
            <w:r w:rsidRPr="00064686">
              <w:t>237</w:t>
            </w:r>
          </w:p>
        </w:tc>
        <w:tc>
          <w:tcPr>
            <w:tcW w:w="1540" w:type="dxa"/>
            <w:tcBorders>
              <w:top w:val="single" w:sz="4" w:space="0" w:color="auto"/>
              <w:left w:val="nil"/>
              <w:bottom w:val="single" w:sz="4" w:space="0" w:color="auto"/>
              <w:right w:val="nil"/>
            </w:tcBorders>
          </w:tcPr>
          <w:p w:rsidR="008954FA" w:rsidRPr="00064686" w:rsidRDefault="005C2390" w:rsidP="008E2E67">
            <w:pPr>
              <w:pStyle w:val="Tabletext"/>
            </w:pPr>
            <w:r w:rsidRPr="00064686">
              <w:t>223</w:t>
            </w:r>
          </w:p>
        </w:tc>
        <w:tc>
          <w:tcPr>
            <w:tcW w:w="997" w:type="dxa"/>
            <w:tcBorders>
              <w:top w:val="single" w:sz="4" w:space="0" w:color="auto"/>
              <w:left w:val="nil"/>
              <w:bottom w:val="single" w:sz="4" w:space="0" w:color="auto"/>
              <w:right w:val="nil"/>
            </w:tcBorders>
          </w:tcPr>
          <w:p w:rsidR="008954FA" w:rsidRPr="00064686" w:rsidRDefault="005C2390" w:rsidP="008E2E67">
            <w:pPr>
              <w:pStyle w:val="Tabletext"/>
            </w:pPr>
            <w:r w:rsidRPr="00064686">
              <w:t>223</w:t>
            </w:r>
          </w:p>
        </w:tc>
        <w:tc>
          <w:tcPr>
            <w:tcW w:w="851" w:type="dxa"/>
            <w:tcBorders>
              <w:top w:val="single" w:sz="4" w:space="0" w:color="auto"/>
              <w:left w:val="nil"/>
              <w:bottom w:val="single" w:sz="4" w:space="0" w:color="auto"/>
              <w:right w:val="nil"/>
            </w:tcBorders>
          </w:tcPr>
          <w:p w:rsidR="008954FA" w:rsidRPr="00064686" w:rsidRDefault="005C2390" w:rsidP="008E2E67">
            <w:pPr>
              <w:pStyle w:val="Tabletext"/>
            </w:pPr>
            <w:r w:rsidRPr="00064686">
              <w:t>198</w:t>
            </w:r>
          </w:p>
        </w:tc>
        <w:tc>
          <w:tcPr>
            <w:tcW w:w="850" w:type="dxa"/>
            <w:tcBorders>
              <w:top w:val="single" w:sz="4" w:space="0" w:color="auto"/>
              <w:left w:val="nil"/>
              <w:bottom w:val="single" w:sz="4" w:space="0" w:color="auto"/>
              <w:right w:val="nil"/>
            </w:tcBorders>
          </w:tcPr>
          <w:p w:rsidR="008954FA" w:rsidRPr="00064686" w:rsidRDefault="005C2390" w:rsidP="008E2E67">
            <w:pPr>
              <w:pStyle w:val="Tabletext"/>
            </w:pPr>
            <w:r w:rsidRPr="00064686">
              <w:t>25</w:t>
            </w:r>
            <w:r w:rsidR="008A71BE" w:rsidRPr="00064686">
              <w:t>0</w:t>
            </w:r>
          </w:p>
        </w:tc>
        <w:tc>
          <w:tcPr>
            <w:tcW w:w="1541" w:type="dxa"/>
            <w:tcBorders>
              <w:top w:val="single" w:sz="4" w:space="0" w:color="auto"/>
              <w:left w:val="nil"/>
              <w:bottom w:val="single" w:sz="4" w:space="0" w:color="auto"/>
              <w:right w:val="nil"/>
            </w:tcBorders>
          </w:tcPr>
          <w:p w:rsidR="008954FA" w:rsidRPr="00064686" w:rsidRDefault="005C2390" w:rsidP="008E2E67">
            <w:pPr>
              <w:pStyle w:val="Tabletext"/>
            </w:pPr>
            <w:r w:rsidRPr="00064686">
              <w:t>1,808</w:t>
            </w:r>
          </w:p>
        </w:tc>
        <w:tc>
          <w:tcPr>
            <w:tcW w:w="1541" w:type="dxa"/>
            <w:tcBorders>
              <w:top w:val="single" w:sz="4" w:space="0" w:color="auto"/>
              <w:left w:val="nil"/>
              <w:bottom w:val="single" w:sz="4" w:space="0" w:color="auto"/>
              <w:right w:val="nil"/>
            </w:tcBorders>
          </w:tcPr>
          <w:p w:rsidR="008954FA" w:rsidRPr="00064686" w:rsidRDefault="005C2390" w:rsidP="008E2E67">
            <w:pPr>
              <w:pStyle w:val="Tabletext"/>
            </w:pPr>
            <w:r w:rsidRPr="00064686">
              <w:t>27</w:t>
            </w:r>
          </w:p>
        </w:tc>
      </w:tr>
    </w:tbl>
    <w:p w:rsidR="008954FA" w:rsidRPr="00383C21" w:rsidRDefault="008954FA" w:rsidP="008954FA">
      <w:pPr>
        <w:pStyle w:val="BoldSubheadings"/>
      </w:pPr>
      <w:r w:rsidRPr="00383C21">
        <w:t>Quarterly volume weighted average price (2009-2014)</w:t>
      </w:r>
    </w:p>
    <w:p w:rsidR="008954FA" w:rsidRDefault="00C37875" w:rsidP="00987E48">
      <w:pPr>
        <w:spacing w:after="0"/>
        <w:rPr>
          <w:lang w:val="en-US"/>
        </w:rPr>
      </w:pPr>
      <w:r>
        <w:rPr>
          <w:noProof/>
        </w:rPr>
        <w:drawing>
          <wp:inline distT="0" distB="0" distL="0" distR="0">
            <wp:extent cx="5732780" cy="1939925"/>
            <wp:effectExtent l="19050" t="0" r="1270" b="0"/>
            <wp:docPr id="2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1" cstate="print"/>
                    <a:srcRect/>
                    <a:stretch>
                      <a:fillRect/>
                    </a:stretch>
                  </pic:blipFill>
                  <pic:spPr bwMode="auto">
                    <a:xfrm>
                      <a:off x="0" y="0"/>
                      <a:ext cx="5732780" cy="1939925"/>
                    </a:xfrm>
                    <a:prstGeom prst="rect">
                      <a:avLst/>
                    </a:prstGeom>
                    <a:noFill/>
                    <a:ln w="9525">
                      <a:noFill/>
                      <a:miter lim="800000"/>
                      <a:headEnd/>
                      <a:tailEnd/>
                    </a:ln>
                  </pic:spPr>
                </pic:pic>
              </a:graphicData>
            </a:graphic>
          </wp:inline>
        </w:drawing>
      </w:r>
    </w:p>
    <w:p w:rsidR="008954FA" w:rsidRPr="007C768D" w:rsidRDefault="008954FA" w:rsidP="008954FA">
      <w:pPr>
        <w:pStyle w:val="BoldSubheadings"/>
      </w:pPr>
      <w:r w:rsidRPr="007C768D">
        <w:t>Water entitlement transfers – volume by price (</w:t>
      </w:r>
      <w:r w:rsidR="007C73D9">
        <w:t>September</w:t>
      </w:r>
      <w:r w:rsidRPr="007C768D">
        <w:t xml:space="preserve"> quarter 2014)</w:t>
      </w:r>
    </w:p>
    <w:p w:rsidR="008954FA" w:rsidRDefault="0029179E" w:rsidP="00CB5599">
      <w:pPr>
        <w:spacing w:after="0"/>
        <w:rPr>
          <w:lang w:val="en-US"/>
        </w:rPr>
      </w:pPr>
      <w:r w:rsidRPr="0029179E">
        <w:rPr>
          <w:noProof/>
          <w:lang w:val="en-US" w:eastAsia="zh-TW"/>
        </w:rPr>
        <w:pict>
          <v:shape id="_x0000_s1056" type="#_x0000_t202" style="position:absolute;margin-left:73.9pt;margin-top:101.3pt;width:53.2pt;height:16.8pt;z-index:251671040;mso-width-relative:margin;mso-height-relative:margin" filled="f" stroked="f">
            <v:textbox>
              <w:txbxContent>
                <w:p w:rsidR="008B06E1" w:rsidRDefault="008B06E1">
                  <w:r>
                    <w:t>0.5 ML</w:t>
                  </w:r>
                </w:p>
              </w:txbxContent>
            </v:textbox>
          </v:shape>
        </w:pict>
      </w:r>
      <w:r>
        <w:rPr>
          <w:noProof/>
        </w:rPr>
        <w:pict>
          <v:shape id="_x0000_s1055" type="#_x0000_t32" style="position:absolute;margin-left:63.9pt;margin-top:109.3pt;width:14.4pt;height:.05pt;flip:x;z-index:251670016" o:connectortype="straight">
            <v:stroke endarrow="block"/>
          </v:shape>
        </w:pict>
      </w:r>
      <w:r w:rsidR="00C37875">
        <w:rPr>
          <w:noProof/>
        </w:rPr>
        <w:drawing>
          <wp:inline distT="0" distB="0" distL="0" distR="0">
            <wp:extent cx="5732780" cy="1979930"/>
            <wp:effectExtent l="19050" t="0" r="1270" b="0"/>
            <wp:docPr id="2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2" cstate="print"/>
                    <a:srcRect/>
                    <a:stretch>
                      <a:fillRect/>
                    </a:stretch>
                  </pic:blipFill>
                  <pic:spPr bwMode="auto">
                    <a:xfrm>
                      <a:off x="0" y="0"/>
                      <a:ext cx="5732780" cy="1979930"/>
                    </a:xfrm>
                    <a:prstGeom prst="rect">
                      <a:avLst/>
                    </a:prstGeom>
                    <a:noFill/>
                    <a:ln w="9525">
                      <a:noFill/>
                      <a:miter lim="800000"/>
                      <a:headEnd/>
                      <a:tailEnd/>
                    </a:ln>
                  </pic:spPr>
                </pic:pic>
              </a:graphicData>
            </a:graphic>
          </wp:inline>
        </w:drawing>
      </w:r>
    </w:p>
    <w:p w:rsidR="003366C6" w:rsidRDefault="00D4418E" w:rsidP="00D4418E">
      <w:pPr>
        <w:pStyle w:val="Footnotes"/>
      </w:pPr>
      <w:r w:rsidRPr="00D4418E">
        <w:rPr>
          <w:b/>
        </w:rPr>
        <w:t>NOTE:</w:t>
      </w:r>
      <w:r w:rsidR="000B3AFA">
        <w:t xml:space="preserve"> </w:t>
      </w:r>
      <w:r w:rsidR="00566454">
        <w:t>While most sales were at values exceeding $200/ML, o</w:t>
      </w:r>
      <w:r w:rsidR="003366C6">
        <w:t xml:space="preserve">ne </w:t>
      </w:r>
      <w:r w:rsidR="00566454">
        <w:t xml:space="preserve">lower value </w:t>
      </w:r>
      <w:r w:rsidR="003366C6">
        <w:t>trade of 0.5ML at $100/ML was recorded for the September quarter 2014.</w:t>
      </w:r>
    </w:p>
    <w:p w:rsidR="00D4418E" w:rsidRPr="00D4418E" w:rsidRDefault="000B3AFA" w:rsidP="00D4418E">
      <w:pPr>
        <w:pStyle w:val="Footnotes"/>
      </w:pPr>
      <w:r>
        <w:rPr>
          <w:szCs w:val="16"/>
        </w:rPr>
        <w:t xml:space="preserve">To </w:t>
      </w:r>
      <w:r w:rsidR="00D4418E" w:rsidRPr="00D4418E">
        <w:t>avoid reporting unrepresentative prices, the Vic Murray BC low reliability VWAP calculations exclu</w:t>
      </w:r>
      <w:r w:rsidR="00E60D2A">
        <w:t xml:space="preserve">de </w:t>
      </w:r>
      <w:r w:rsidR="008B06E1">
        <w:t xml:space="preserve">transfers under $50/ML or </w:t>
      </w:r>
      <w:r w:rsidR="00D4418E" w:rsidRPr="00D4418E">
        <w:t xml:space="preserve">over $1,000/ML.                                                                                                                               </w:t>
      </w:r>
    </w:p>
    <w:p w:rsidR="00D4418E" w:rsidRPr="00D4418E" w:rsidRDefault="00D4418E" w:rsidP="00D4418E">
      <w:pPr>
        <w:pStyle w:val="Footnotes"/>
      </w:pPr>
      <w:r w:rsidRPr="00D4418E">
        <w:rPr>
          <w:b/>
        </w:rPr>
        <w:t>SOURCE:</w:t>
      </w:r>
      <w:r w:rsidRPr="00D4418E">
        <w:t xml:space="preserve"> Victorian Water Register, </w:t>
      </w:r>
      <w:r w:rsidR="008038A0">
        <w:t>3</w:t>
      </w:r>
      <w:r w:rsidR="008038A0" w:rsidRPr="008038A0">
        <w:rPr>
          <w:vertAlign w:val="superscript"/>
        </w:rPr>
        <w:t>rd</w:t>
      </w:r>
      <w:r w:rsidR="008038A0">
        <w:t xml:space="preserve"> </w:t>
      </w:r>
      <w:r w:rsidR="00DA7E3C">
        <w:t xml:space="preserve">October </w:t>
      </w:r>
      <w:r w:rsidRPr="00D4418E">
        <w:t>2014 at:</w:t>
      </w:r>
    </w:p>
    <w:p w:rsidR="00D4418E" w:rsidRPr="00D4418E" w:rsidRDefault="00D4418E" w:rsidP="00D4418E">
      <w:pPr>
        <w:pStyle w:val="Footnotes"/>
      </w:pPr>
      <w:r w:rsidRPr="00D4418E">
        <w:t xml:space="preserve">http://waterregister.vic.gov.au/water-trading/water-share-trading </w:t>
      </w:r>
    </w:p>
    <w:p w:rsidR="008954FA" w:rsidRPr="00A104E9" w:rsidRDefault="00035685" w:rsidP="00D4418E">
      <w:pPr>
        <w:pStyle w:val="BoldSubheadings"/>
      </w:pPr>
      <w:r w:rsidRPr="00A104E9">
        <w:t>Water trading</w:t>
      </w:r>
      <w:r w:rsidR="008954FA" w:rsidRPr="00A104E9">
        <w:t xml:space="preserve"> exchange prices</w:t>
      </w:r>
    </w:p>
    <w:tbl>
      <w:tblPr>
        <w:tblW w:w="9243" w:type="dxa"/>
        <w:tblInd w:w="108" w:type="dxa"/>
        <w:tblBorders>
          <w:top w:val="single" w:sz="4" w:space="0" w:color="auto"/>
          <w:bottom w:val="single" w:sz="4" w:space="0" w:color="auto"/>
          <w:insideH w:val="single" w:sz="4" w:space="0" w:color="auto"/>
        </w:tblBorders>
        <w:tblLook w:val="04A0"/>
      </w:tblPr>
      <w:tblGrid>
        <w:gridCol w:w="6204"/>
        <w:gridCol w:w="3039"/>
      </w:tblGrid>
      <w:tr w:rsidR="0029314B" w:rsidRPr="00064686" w:rsidTr="00064686">
        <w:tc>
          <w:tcPr>
            <w:tcW w:w="6204" w:type="dxa"/>
            <w:shd w:val="clear" w:color="auto" w:fill="D9D9D9"/>
          </w:tcPr>
          <w:p w:rsidR="0029314B" w:rsidRPr="00064686" w:rsidRDefault="0029314B" w:rsidP="00064686">
            <w:pPr>
              <w:pStyle w:val="Tabletext"/>
              <w:jc w:val="left"/>
              <w:rPr>
                <w:b/>
              </w:rPr>
            </w:pPr>
            <w:r w:rsidRPr="00064686">
              <w:t xml:space="preserve">Water exchanges </w:t>
            </w:r>
            <w:r w:rsidR="007C73D9" w:rsidRPr="00064686">
              <w:t>September</w:t>
            </w:r>
            <w:r w:rsidRPr="00064686">
              <w:t xml:space="preserve"> 2014 buyer bid price ($/ML)</w:t>
            </w:r>
          </w:p>
        </w:tc>
        <w:tc>
          <w:tcPr>
            <w:tcW w:w="3039" w:type="dxa"/>
            <w:shd w:val="clear" w:color="auto" w:fill="auto"/>
          </w:tcPr>
          <w:p w:rsidR="0029314B" w:rsidRPr="00064686" w:rsidRDefault="000D323F" w:rsidP="00064686">
            <w:pPr>
              <w:pStyle w:val="Tabletext"/>
              <w:jc w:val="left"/>
              <w:rPr>
                <w:b/>
              </w:rPr>
            </w:pPr>
            <w:r w:rsidRPr="00064686">
              <w:t>23</w:t>
            </w:r>
            <w:r w:rsidR="00D24222" w:rsidRPr="00064686">
              <w:t>0</w:t>
            </w:r>
            <w:r w:rsidR="004C7001" w:rsidRPr="00064686">
              <w:t xml:space="preserve"> </w:t>
            </w:r>
          </w:p>
        </w:tc>
      </w:tr>
      <w:tr w:rsidR="0029314B" w:rsidRPr="00064686" w:rsidTr="00064686">
        <w:tc>
          <w:tcPr>
            <w:tcW w:w="6204" w:type="dxa"/>
            <w:shd w:val="clear" w:color="auto" w:fill="D9D9D9"/>
          </w:tcPr>
          <w:p w:rsidR="0029314B" w:rsidRPr="00064686" w:rsidRDefault="0029314B" w:rsidP="00064686">
            <w:pPr>
              <w:pStyle w:val="Tabletext"/>
              <w:jc w:val="left"/>
              <w:rPr>
                <w:color w:val="000000"/>
              </w:rPr>
            </w:pPr>
            <w:r w:rsidRPr="00064686">
              <w:rPr>
                <w:color w:val="000000"/>
              </w:rPr>
              <w:t xml:space="preserve">Water exchanges </w:t>
            </w:r>
            <w:r w:rsidR="007C73D9" w:rsidRPr="00064686">
              <w:rPr>
                <w:color w:val="000000"/>
              </w:rPr>
              <w:t>September</w:t>
            </w:r>
            <w:r w:rsidRPr="00064686">
              <w:rPr>
                <w:color w:val="000000"/>
              </w:rPr>
              <w:t xml:space="preserve"> 2014 seller offer price ($/ML)</w:t>
            </w:r>
          </w:p>
        </w:tc>
        <w:tc>
          <w:tcPr>
            <w:tcW w:w="3039" w:type="dxa"/>
            <w:shd w:val="clear" w:color="auto" w:fill="auto"/>
          </w:tcPr>
          <w:p w:rsidR="0029314B" w:rsidRPr="00064686" w:rsidRDefault="000D323F" w:rsidP="00064686">
            <w:pPr>
              <w:pStyle w:val="Tabletext"/>
              <w:jc w:val="left"/>
              <w:rPr>
                <w:color w:val="000000"/>
              </w:rPr>
            </w:pPr>
            <w:r w:rsidRPr="00064686">
              <w:rPr>
                <w:color w:val="000000"/>
              </w:rPr>
              <w:t>25</w:t>
            </w:r>
            <w:r w:rsidR="004C7001" w:rsidRPr="00064686">
              <w:rPr>
                <w:color w:val="000000"/>
              </w:rPr>
              <w:t xml:space="preserve">0 </w:t>
            </w:r>
          </w:p>
        </w:tc>
      </w:tr>
    </w:tbl>
    <w:p w:rsidR="004C7001" w:rsidRDefault="008954FA" w:rsidP="004C7001">
      <w:pPr>
        <w:pStyle w:val="Footnotes"/>
        <w:spacing w:before="60"/>
      </w:pPr>
      <w:r w:rsidRPr="00B564E2">
        <w:rPr>
          <w:b/>
        </w:rPr>
        <w:t>SOURCE:</w:t>
      </w:r>
      <w:r w:rsidR="00F76B5D">
        <w:rPr>
          <w:lang w:val="en-AU"/>
        </w:rPr>
        <w:t xml:space="preserve"> </w:t>
      </w:r>
      <w:r w:rsidR="00D4418E" w:rsidRPr="00D4418E">
        <w:rPr>
          <w:lang w:val="en-AU"/>
        </w:rPr>
        <w:t xml:space="preserve">Water exchange data were sourced on the </w:t>
      </w:r>
      <w:r w:rsidR="008038A0">
        <w:rPr>
          <w:lang w:val="en-AU"/>
        </w:rPr>
        <w:t>3</w:t>
      </w:r>
      <w:r w:rsidR="008038A0" w:rsidRPr="008038A0">
        <w:rPr>
          <w:vertAlign w:val="superscript"/>
          <w:lang w:val="en-AU"/>
        </w:rPr>
        <w:t>rd</w:t>
      </w:r>
      <w:r w:rsidR="008038A0">
        <w:rPr>
          <w:lang w:val="en-AU"/>
        </w:rPr>
        <w:t xml:space="preserve"> </w:t>
      </w:r>
      <w:r w:rsidR="008357B9">
        <w:rPr>
          <w:lang w:val="en-AU"/>
        </w:rPr>
        <w:t xml:space="preserve">of October </w:t>
      </w:r>
      <w:r w:rsidR="00FE4478">
        <w:rPr>
          <w:lang w:val="en-AU"/>
        </w:rPr>
        <w:t>from</w:t>
      </w:r>
      <w:r w:rsidR="009C1114">
        <w:rPr>
          <w:lang w:val="en-AU"/>
        </w:rPr>
        <w:t xml:space="preserve"> </w:t>
      </w:r>
      <w:hyperlink r:id="rId53" w:history="1">
        <w:r w:rsidR="004C7001" w:rsidRPr="00313E5C">
          <w:rPr>
            <w:rStyle w:val="Hyperlink"/>
          </w:rPr>
          <w:t>http://www.ruralcowater.com.au/</w:t>
        </w:r>
      </w:hyperlink>
    </w:p>
    <w:p w:rsidR="004C7001" w:rsidRDefault="004C7001" w:rsidP="008A71BE">
      <w:pPr>
        <w:pStyle w:val="Footnotes"/>
        <w:spacing w:before="60"/>
        <w:sectPr w:rsidR="004C7001" w:rsidSect="00A104E9">
          <w:pgSz w:w="11907" w:h="16839" w:code="9"/>
          <w:pgMar w:top="1440" w:right="1440" w:bottom="568" w:left="1440" w:header="709" w:footer="239" w:gutter="0"/>
          <w:cols w:space="708"/>
          <w:docGrid w:linePitch="360"/>
        </w:sectPr>
      </w:pPr>
    </w:p>
    <w:p w:rsidR="00CE29D9" w:rsidRDefault="0029179E" w:rsidP="00E07835">
      <w:pPr>
        <w:pStyle w:val="Heading1"/>
      </w:pPr>
      <w:r>
        <w:rPr>
          <w:noProof/>
          <w:lang w:val="en-AU"/>
        </w:rPr>
        <w:lastRenderedPageBreak/>
        <w:pict>
          <v:shape id="_x0000_s1040" type="#_x0000_t202" style="position:absolute;left:0;text-align:left;margin-left:-3pt;margin-top:-.75pt;width:511.5pt;height:138.75pt;z-index:251656704;mso-width-relative:margin;mso-height-relative:margin" filled="f" stroked="f">
            <v:textbox style="mso-next-textbox:#_x0000_s1040">
              <w:txbxContent>
                <w:p w:rsidR="00651DAC" w:rsidRPr="00535017" w:rsidRDefault="00651DAC" w:rsidP="00CE29D9">
                  <w:pPr>
                    <w:ind w:right="567"/>
                    <w:jc w:val="right"/>
                    <w:rPr>
                      <w:sz w:val="120"/>
                      <w:szCs w:val="120"/>
                    </w:rPr>
                  </w:pPr>
                  <w:r w:rsidRPr="00535017">
                    <w:rPr>
                      <w:sz w:val="120"/>
                      <w:szCs w:val="120"/>
                    </w:rPr>
                    <w:t>1</w:t>
                  </w:r>
                  <w:r>
                    <w:rPr>
                      <w:sz w:val="120"/>
                      <w:szCs w:val="120"/>
                    </w:rPr>
                    <w:t>4</w:t>
                  </w:r>
                </w:p>
              </w:txbxContent>
            </v:textbox>
          </v:shape>
        </w:pict>
      </w:r>
      <w:r w:rsidR="000F76C1">
        <w:t xml:space="preserve">Victorian murray </w:t>
      </w:r>
    </w:p>
    <w:p w:rsidR="00CE29D9" w:rsidRDefault="000F76C1" w:rsidP="00E07835">
      <w:pPr>
        <w:pStyle w:val="Heading1"/>
      </w:pPr>
      <w:r>
        <w:t xml:space="preserve">above barmah </w:t>
      </w:r>
    </w:p>
    <w:p w:rsidR="000F76C1" w:rsidRDefault="000F76C1" w:rsidP="00E07835">
      <w:pPr>
        <w:pStyle w:val="Heading1"/>
      </w:pPr>
      <w:r>
        <w:t>choke high reliability</w:t>
      </w:r>
    </w:p>
    <w:p w:rsidR="008954FA" w:rsidRPr="008F2722" w:rsidRDefault="008954FA" w:rsidP="008954FA">
      <w:pPr>
        <w:pStyle w:val="BoldSubheadings"/>
      </w:pPr>
      <w:r w:rsidRPr="008F2722">
        <w:t>Water register prices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0"/>
        <w:gridCol w:w="1540"/>
        <w:gridCol w:w="997"/>
        <w:gridCol w:w="851"/>
        <w:gridCol w:w="850"/>
        <w:gridCol w:w="1541"/>
        <w:gridCol w:w="1541"/>
      </w:tblGrid>
      <w:tr w:rsidR="008E2D3E" w:rsidRPr="00064686" w:rsidTr="00064686">
        <w:tc>
          <w:tcPr>
            <w:tcW w:w="4077" w:type="dxa"/>
            <w:gridSpan w:val="3"/>
            <w:tcBorders>
              <w:top w:val="single" w:sz="4" w:space="0" w:color="auto"/>
              <w:left w:val="nil"/>
              <w:bottom w:val="single" w:sz="4" w:space="0" w:color="auto"/>
              <w:right w:val="single" w:sz="4" w:space="0" w:color="auto"/>
            </w:tcBorders>
            <w:shd w:val="clear" w:color="auto" w:fill="D9D9D9"/>
          </w:tcPr>
          <w:p w:rsidR="008954FA" w:rsidRPr="00064686" w:rsidRDefault="008954FA" w:rsidP="008E2E67">
            <w:pPr>
              <w:pStyle w:val="Tabletext"/>
              <w:rPr>
                <w:b/>
              </w:rPr>
            </w:pPr>
            <w:r w:rsidRPr="00064686">
              <w:t>Volume weighted average price</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b/>
              </w:rPr>
            </w:pPr>
            <w:r w:rsidRPr="00064686">
              <w:t>September</w:t>
            </w:r>
            <w:r w:rsidR="008954FA" w:rsidRPr="00064686">
              <w:t xml:space="preserve"> quarter 2014 25th and 75th percentile $/ML</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b/>
              </w:rPr>
            </w:pPr>
            <w:r w:rsidRPr="00064686">
              <w:t>September</w:t>
            </w:r>
            <w:r w:rsidR="008954FA" w:rsidRPr="00064686">
              <w:t xml:space="preserve"> quarter 2014 sample volume ML</w:t>
            </w:r>
          </w:p>
        </w:tc>
        <w:tc>
          <w:tcPr>
            <w:tcW w:w="1541" w:type="dxa"/>
            <w:vMerge w:val="restart"/>
            <w:tcBorders>
              <w:top w:val="single" w:sz="4" w:space="0" w:color="auto"/>
              <w:left w:val="single" w:sz="4" w:space="0" w:color="auto"/>
              <w:bottom w:val="single" w:sz="4" w:space="0" w:color="auto"/>
              <w:right w:val="nil"/>
            </w:tcBorders>
            <w:shd w:val="clear" w:color="auto" w:fill="D9D9D9"/>
          </w:tcPr>
          <w:p w:rsidR="008954FA" w:rsidRPr="00064686" w:rsidRDefault="007C73D9" w:rsidP="008E2E67">
            <w:pPr>
              <w:pStyle w:val="Tabletext"/>
              <w:rPr>
                <w:b/>
              </w:rPr>
            </w:pPr>
            <w:r w:rsidRPr="00064686">
              <w:t>September</w:t>
            </w:r>
            <w:r w:rsidR="008954FA" w:rsidRPr="00064686">
              <w:t xml:space="preserve"> quarter 2014 sample number of transfers</w:t>
            </w:r>
          </w:p>
        </w:tc>
      </w:tr>
      <w:tr w:rsidR="008E2D3E" w:rsidRPr="00064686" w:rsidTr="00064686">
        <w:tc>
          <w:tcPr>
            <w:tcW w:w="1540" w:type="dxa"/>
            <w:tcBorders>
              <w:top w:val="single" w:sz="4" w:space="0" w:color="auto"/>
              <w:left w:val="nil"/>
              <w:bottom w:val="single" w:sz="4" w:space="0" w:color="auto"/>
              <w:right w:val="single" w:sz="4" w:space="0" w:color="auto"/>
            </w:tcBorders>
            <w:shd w:val="clear" w:color="auto" w:fill="D9D9D9"/>
          </w:tcPr>
          <w:p w:rsidR="008954FA" w:rsidRPr="00064686" w:rsidRDefault="007C73D9" w:rsidP="008E2E67">
            <w:pPr>
              <w:pStyle w:val="Tabletext"/>
              <w:rPr>
                <w:color w:val="000000"/>
              </w:rPr>
            </w:pPr>
            <w:r w:rsidRPr="00064686">
              <w:rPr>
                <w:color w:val="000000"/>
              </w:rPr>
              <w:t>September</w:t>
            </w:r>
            <w:r w:rsidR="008954FA" w:rsidRPr="00064686">
              <w:rPr>
                <w:color w:val="000000"/>
              </w:rPr>
              <w:t xml:space="preserve"> month 2014 $/ML</w:t>
            </w:r>
          </w:p>
        </w:tc>
        <w:tc>
          <w:tcPr>
            <w:tcW w:w="1540" w:type="dxa"/>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color w:val="000000"/>
              </w:rPr>
            </w:pPr>
            <w:r w:rsidRPr="00064686">
              <w:rPr>
                <w:color w:val="000000"/>
              </w:rPr>
              <w:t>September</w:t>
            </w:r>
            <w:r w:rsidR="008954FA" w:rsidRPr="00064686">
              <w:rPr>
                <w:color w:val="000000"/>
              </w:rPr>
              <w:t xml:space="preserve"> quarter 2014 $/ML</w:t>
            </w:r>
          </w:p>
        </w:tc>
        <w:tc>
          <w:tcPr>
            <w:tcW w:w="997" w:type="dxa"/>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0B2427" w:rsidP="008E2E67">
            <w:pPr>
              <w:pStyle w:val="Tabletext"/>
              <w:rPr>
                <w:color w:val="000000"/>
              </w:rPr>
            </w:pPr>
            <w:r w:rsidRPr="00064686">
              <w:rPr>
                <w:color w:val="000000"/>
              </w:rPr>
              <w:t>2014 -15</w:t>
            </w:r>
            <w:r w:rsidR="008954FA" w:rsidRPr="00064686">
              <w:rPr>
                <w:color w:val="000000"/>
              </w:rPr>
              <w:t xml:space="preserve"> $/ML</w:t>
            </w:r>
          </w:p>
        </w:tc>
        <w:tc>
          <w:tcPr>
            <w:tcW w:w="1701" w:type="dxa"/>
            <w:gridSpan w:val="2"/>
            <w:vMerge/>
            <w:tcBorders>
              <w:top w:val="nil"/>
              <w:left w:val="single" w:sz="4" w:space="0" w:color="auto"/>
              <w:bottom w:val="single" w:sz="4" w:space="0" w:color="auto"/>
              <w:right w:val="single" w:sz="4" w:space="0" w:color="auto"/>
            </w:tcBorders>
          </w:tcPr>
          <w:p w:rsidR="008954FA" w:rsidRPr="00064686" w:rsidRDefault="008954FA" w:rsidP="008E2E67">
            <w:pPr>
              <w:pStyle w:val="Tabletext"/>
              <w:rPr>
                <w:color w:val="000000"/>
              </w:rPr>
            </w:pPr>
          </w:p>
        </w:tc>
        <w:tc>
          <w:tcPr>
            <w:tcW w:w="1541" w:type="dxa"/>
            <w:vMerge/>
            <w:tcBorders>
              <w:top w:val="nil"/>
              <w:left w:val="single" w:sz="4" w:space="0" w:color="auto"/>
              <w:bottom w:val="single" w:sz="4" w:space="0" w:color="auto"/>
              <w:right w:val="single" w:sz="4" w:space="0" w:color="auto"/>
            </w:tcBorders>
          </w:tcPr>
          <w:p w:rsidR="008954FA" w:rsidRPr="00064686" w:rsidRDefault="008954FA" w:rsidP="008E2E67">
            <w:pPr>
              <w:pStyle w:val="Tabletext"/>
              <w:rPr>
                <w:color w:val="000000"/>
              </w:rPr>
            </w:pPr>
          </w:p>
        </w:tc>
        <w:tc>
          <w:tcPr>
            <w:tcW w:w="1541" w:type="dxa"/>
            <w:vMerge/>
            <w:tcBorders>
              <w:top w:val="nil"/>
              <w:left w:val="single" w:sz="4" w:space="0" w:color="auto"/>
              <w:bottom w:val="single" w:sz="4" w:space="0" w:color="auto"/>
              <w:right w:val="nil"/>
            </w:tcBorders>
          </w:tcPr>
          <w:p w:rsidR="008954FA" w:rsidRPr="00064686" w:rsidRDefault="008954FA" w:rsidP="008E2E67">
            <w:pPr>
              <w:pStyle w:val="Tabletext"/>
              <w:rPr>
                <w:color w:val="000000"/>
              </w:rPr>
            </w:pPr>
          </w:p>
        </w:tc>
      </w:tr>
      <w:tr w:rsidR="008E2D3E" w:rsidRPr="00064686" w:rsidTr="00064686">
        <w:tc>
          <w:tcPr>
            <w:tcW w:w="1540" w:type="dxa"/>
            <w:tcBorders>
              <w:top w:val="single" w:sz="4" w:space="0" w:color="auto"/>
              <w:left w:val="nil"/>
              <w:bottom w:val="single" w:sz="4" w:space="0" w:color="auto"/>
              <w:right w:val="nil"/>
            </w:tcBorders>
          </w:tcPr>
          <w:p w:rsidR="008954FA" w:rsidRPr="00064686" w:rsidRDefault="000B2427" w:rsidP="008E2E67">
            <w:pPr>
              <w:pStyle w:val="Tabletext"/>
            </w:pPr>
            <w:r w:rsidRPr="00064686">
              <w:t>1,335</w:t>
            </w:r>
          </w:p>
        </w:tc>
        <w:tc>
          <w:tcPr>
            <w:tcW w:w="1540" w:type="dxa"/>
            <w:tcBorders>
              <w:top w:val="single" w:sz="4" w:space="0" w:color="auto"/>
              <w:left w:val="nil"/>
              <w:bottom w:val="single" w:sz="4" w:space="0" w:color="auto"/>
              <w:right w:val="nil"/>
            </w:tcBorders>
          </w:tcPr>
          <w:p w:rsidR="008954FA" w:rsidRPr="00064686" w:rsidRDefault="000B2427" w:rsidP="000B2427">
            <w:pPr>
              <w:pStyle w:val="Tabletext"/>
            </w:pPr>
            <w:r w:rsidRPr="00064686">
              <w:t>1,324</w:t>
            </w:r>
          </w:p>
        </w:tc>
        <w:tc>
          <w:tcPr>
            <w:tcW w:w="997" w:type="dxa"/>
            <w:tcBorders>
              <w:top w:val="single" w:sz="4" w:space="0" w:color="auto"/>
              <w:left w:val="nil"/>
              <w:bottom w:val="single" w:sz="4" w:space="0" w:color="auto"/>
              <w:right w:val="nil"/>
            </w:tcBorders>
          </w:tcPr>
          <w:p w:rsidR="008954FA" w:rsidRPr="00064686" w:rsidRDefault="000B2427" w:rsidP="008E2E67">
            <w:pPr>
              <w:pStyle w:val="Tabletext"/>
            </w:pPr>
            <w:r w:rsidRPr="00064686">
              <w:t>1,324</w:t>
            </w:r>
          </w:p>
        </w:tc>
        <w:tc>
          <w:tcPr>
            <w:tcW w:w="851" w:type="dxa"/>
            <w:tcBorders>
              <w:top w:val="single" w:sz="4" w:space="0" w:color="auto"/>
              <w:left w:val="nil"/>
              <w:bottom w:val="single" w:sz="4" w:space="0" w:color="auto"/>
              <w:right w:val="nil"/>
            </w:tcBorders>
          </w:tcPr>
          <w:p w:rsidR="008954FA" w:rsidRPr="00064686" w:rsidRDefault="000B2427" w:rsidP="008E2E67">
            <w:pPr>
              <w:pStyle w:val="Tabletext"/>
            </w:pPr>
            <w:r w:rsidRPr="00064686">
              <w:t>1,275</w:t>
            </w:r>
          </w:p>
        </w:tc>
        <w:tc>
          <w:tcPr>
            <w:tcW w:w="850" w:type="dxa"/>
            <w:tcBorders>
              <w:top w:val="single" w:sz="4" w:space="0" w:color="auto"/>
              <w:left w:val="nil"/>
              <w:bottom w:val="single" w:sz="4" w:space="0" w:color="auto"/>
              <w:right w:val="nil"/>
            </w:tcBorders>
          </w:tcPr>
          <w:p w:rsidR="008954FA" w:rsidRPr="00064686" w:rsidRDefault="000B2427" w:rsidP="008E2E67">
            <w:pPr>
              <w:pStyle w:val="Tabletext"/>
            </w:pPr>
            <w:r w:rsidRPr="00064686">
              <w:t>1,441</w:t>
            </w:r>
          </w:p>
        </w:tc>
        <w:tc>
          <w:tcPr>
            <w:tcW w:w="1541" w:type="dxa"/>
            <w:tcBorders>
              <w:top w:val="single" w:sz="4" w:space="0" w:color="auto"/>
              <w:left w:val="nil"/>
              <w:bottom w:val="single" w:sz="4" w:space="0" w:color="auto"/>
              <w:right w:val="nil"/>
            </w:tcBorders>
          </w:tcPr>
          <w:p w:rsidR="008954FA" w:rsidRPr="00064686" w:rsidRDefault="000B2427" w:rsidP="008E2E67">
            <w:pPr>
              <w:pStyle w:val="Tabletext"/>
            </w:pPr>
            <w:r w:rsidRPr="00064686">
              <w:t>3,771</w:t>
            </w:r>
          </w:p>
        </w:tc>
        <w:tc>
          <w:tcPr>
            <w:tcW w:w="1541" w:type="dxa"/>
            <w:tcBorders>
              <w:top w:val="single" w:sz="4" w:space="0" w:color="auto"/>
              <w:left w:val="nil"/>
              <w:bottom w:val="single" w:sz="4" w:space="0" w:color="auto"/>
              <w:right w:val="nil"/>
            </w:tcBorders>
          </w:tcPr>
          <w:p w:rsidR="008954FA" w:rsidRPr="00064686" w:rsidRDefault="000B2427" w:rsidP="008E2E67">
            <w:pPr>
              <w:pStyle w:val="Tabletext"/>
            </w:pPr>
            <w:r w:rsidRPr="00064686">
              <w:t>47</w:t>
            </w:r>
          </w:p>
        </w:tc>
      </w:tr>
    </w:tbl>
    <w:p w:rsidR="008954FA" w:rsidRPr="00383C21" w:rsidRDefault="008954FA" w:rsidP="008954FA">
      <w:pPr>
        <w:pStyle w:val="BoldSubheadings"/>
      </w:pPr>
      <w:r w:rsidRPr="00383C21">
        <w:t>Quarterly volume weighted average price (2009-2014)</w:t>
      </w:r>
    </w:p>
    <w:p w:rsidR="008369E7" w:rsidRDefault="00C37875" w:rsidP="008369E7">
      <w:pPr>
        <w:spacing w:after="0"/>
      </w:pPr>
      <w:r>
        <w:rPr>
          <w:noProof/>
        </w:rPr>
        <w:drawing>
          <wp:inline distT="0" distB="0" distL="0" distR="0">
            <wp:extent cx="5486400" cy="1860550"/>
            <wp:effectExtent l="19050" t="0" r="0" b="0"/>
            <wp:docPr id="2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4" cstate="print"/>
                    <a:srcRect/>
                    <a:stretch>
                      <a:fillRect/>
                    </a:stretch>
                  </pic:blipFill>
                  <pic:spPr bwMode="auto">
                    <a:xfrm>
                      <a:off x="0" y="0"/>
                      <a:ext cx="5486400" cy="1860550"/>
                    </a:xfrm>
                    <a:prstGeom prst="rect">
                      <a:avLst/>
                    </a:prstGeom>
                    <a:noFill/>
                    <a:ln w="9525">
                      <a:noFill/>
                      <a:miter lim="800000"/>
                      <a:headEnd/>
                      <a:tailEnd/>
                    </a:ln>
                  </pic:spPr>
                </pic:pic>
              </a:graphicData>
            </a:graphic>
          </wp:inline>
        </w:drawing>
      </w:r>
    </w:p>
    <w:p w:rsidR="008954FA" w:rsidRPr="007C768D" w:rsidRDefault="008954FA" w:rsidP="008369E7">
      <w:pPr>
        <w:pStyle w:val="BoldSubheadings"/>
      </w:pPr>
      <w:r w:rsidRPr="007C768D">
        <w:t>Water entitlement transfers – volume by price (</w:t>
      </w:r>
      <w:r w:rsidR="007C73D9">
        <w:t>September</w:t>
      </w:r>
      <w:r w:rsidRPr="007C768D">
        <w:t xml:space="preserve"> quarter 2014)</w:t>
      </w:r>
    </w:p>
    <w:p w:rsidR="008954FA" w:rsidRDefault="0029179E" w:rsidP="00FF0DB0">
      <w:pPr>
        <w:spacing w:after="0"/>
        <w:rPr>
          <w:lang w:val="en-US"/>
        </w:rPr>
      </w:pPr>
      <w:r w:rsidRPr="0029179E">
        <w:rPr>
          <w:noProof/>
          <w:lang w:val="en-US" w:eastAsia="zh-TW"/>
        </w:rPr>
        <w:pict>
          <v:shape id="_x0000_s1058" type="#_x0000_t202" style="position:absolute;margin-left:82.05pt;margin-top:18.9pt;width:78.85pt;height:19.75pt;z-index:251673088;mso-width-relative:margin;mso-height-relative:margin" filled="f" stroked="f">
            <v:textbox style="mso-next-textbox:#_x0000_s1058">
              <w:txbxContent>
                <w:p w:rsidR="00084607" w:rsidRDefault="00485986">
                  <w:r>
                    <w:t>2 transactions</w:t>
                  </w:r>
                </w:p>
              </w:txbxContent>
            </v:textbox>
          </v:shape>
        </w:pict>
      </w:r>
      <w:r>
        <w:rPr>
          <w:noProof/>
        </w:rPr>
        <w:pict>
          <v:shape id="_x0000_s1057" type="#_x0000_t32" style="position:absolute;margin-left:63.85pt;margin-top:27.05pt;width:18.2pt;height:0;flip:x;z-index:251672064" o:connectortype="straight">
            <v:stroke endarrow="block"/>
          </v:shape>
        </w:pict>
      </w:r>
      <w:r w:rsidR="00C37875">
        <w:rPr>
          <w:noProof/>
        </w:rPr>
        <w:drawing>
          <wp:inline distT="0" distB="0" distL="0" distR="0">
            <wp:extent cx="5136515" cy="2035810"/>
            <wp:effectExtent l="19050" t="0" r="6985" b="0"/>
            <wp:docPr id="2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5" cstate="print"/>
                    <a:srcRect/>
                    <a:stretch>
                      <a:fillRect/>
                    </a:stretch>
                  </pic:blipFill>
                  <pic:spPr bwMode="auto">
                    <a:xfrm>
                      <a:off x="0" y="0"/>
                      <a:ext cx="5136515" cy="2035810"/>
                    </a:xfrm>
                    <a:prstGeom prst="rect">
                      <a:avLst/>
                    </a:prstGeom>
                    <a:noFill/>
                    <a:ln w="9525">
                      <a:noFill/>
                      <a:miter lim="800000"/>
                      <a:headEnd/>
                      <a:tailEnd/>
                    </a:ln>
                  </pic:spPr>
                </pic:pic>
              </a:graphicData>
            </a:graphic>
          </wp:inline>
        </w:drawing>
      </w:r>
    </w:p>
    <w:p w:rsidR="00D4418E" w:rsidRPr="00D4418E" w:rsidRDefault="00084607" w:rsidP="00D4418E">
      <w:pPr>
        <w:pStyle w:val="Footnotes"/>
      </w:pPr>
      <w:r>
        <w:rPr>
          <w:b/>
        </w:rPr>
        <w:t>NOTE</w:t>
      </w:r>
      <w:r w:rsidR="00D4418E" w:rsidRPr="00572BAB">
        <w:t xml:space="preserve"> </w:t>
      </w:r>
      <w:r>
        <w:t>While most sales occurring at between $1,400/ML and $1,600/ML, t</w:t>
      </w:r>
      <w:r w:rsidR="00646333" w:rsidRPr="00572BAB">
        <w:t xml:space="preserve">wo trades of 2ML </w:t>
      </w:r>
      <w:r w:rsidR="00572BAB" w:rsidRPr="00572BAB">
        <w:t xml:space="preserve">each </w:t>
      </w:r>
      <w:r w:rsidR="00646333" w:rsidRPr="00572BAB">
        <w:t>at $1,800/ML were reported for the September quarter 2014.</w:t>
      </w:r>
      <w:r w:rsidR="00D4418E" w:rsidRPr="00D4418E">
        <w:t>To avoid reporting unrepresentative prices, High Reliability VWAP calculations exclude</w:t>
      </w:r>
      <w:r w:rsidR="008F7B81">
        <w:t xml:space="preserve"> transfers at under $500/ML or </w:t>
      </w:r>
      <w:r w:rsidR="00D4418E" w:rsidRPr="00D4418E">
        <w:t>over $5,000/ML.</w:t>
      </w:r>
    </w:p>
    <w:p w:rsidR="00D4418E" w:rsidRPr="00D4418E" w:rsidRDefault="00D4418E" w:rsidP="00D4418E">
      <w:pPr>
        <w:pStyle w:val="Footnotes"/>
      </w:pPr>
      <w:r w:rsidRPr="00D4418E">
        <w:rPr>
          <w:b/>
        </w:rPr>
        <w:t>SOURCE:</w:t>
      </w:r>
      <w:r w:rsidRPr="00D4418E">
        <w:t xml:space="preserve"> Victorian Water Register, </w:t>
      </w:r>
      <w:r w:rsidR="00F27D7E">
        <w:t>3</w:t>
      </w:r>
      <w:r w:rsidR="00F27D7E" w:rsidRPr="00F27D7E">
        <w:rPr>
          <w:vertAlign w:val="superscript"/>
        </w:rPr>
        <w:t>rd</w:t>
      </w:r>
      <w:r w:rsidR="00F27D7E">
        <w:t xml:space="preserve"> </w:t>
      </w:r>
      <w:r w:rsidR="00726824">
        <w:t xml:space="preserve">October 2014 </w:t>
      </w:r>
      <w:r w:rsidRPr="00D4418E">
        <w:t xml:space="preserve">at: </w:t>
      </w:r>
    </w:p>
    <w:p w:rsidR="00D4418E" w:rsidRPr="00D4418E" w:rsidRDefault="00D4418E" w:rsidP="00D4418E">
      <w:pPr>
        <w:pStyle w:val="Footnotes"/>
      </w:pPr>
      <w:r w:rsidRPr="00D4418E">
        <w:t xml:space="preserve">http://waterregister.vic.gov.au/water-trading/water-share-trading </w:t>
      </w:r>
    </w:p>
    <w:p w:rsidR="008954FA" w:rsidRPr="00035685" w:rsidRDefault="00035685" w:rsidP="00D4418E">
      <w:pPr>
        <w:pStyle w:val="BoldSubheadings"/>
      </w:pPr>
      <w:r w:rsidRPr="00035685">
        <w:t>Water trading</w:t>
      </w:r>
      <w:r w:rsidR="008954FA" w:rsidRPr="00035685">
        <w:t xml:space="preserve"> exchange prices</w:t>
      </w:r>
    </w:p>
    <w:tbl>
      <w:tblPr>
        <w:tblW w:w="9243" w:type="dxa"/>
        <w:tblInd w:w="108" w:type="dxa"/>
        <w:tblBorders>
          <w:top w:val="single" w:sz="4" w:space="0" w:color="auto"/>
          <w:bottom w:val="single" w:sz="4" w:space="0" w:color="auto"/>
          <w:insideH w:val="single" w:sz="4" w:space="0" w:color="auto"/>
        </w:tblBorders>
        <w:tblLook w:val="04A0"/>
      </w:tblPr>
      <w:tblGrid>
        <w:gridCol w:w="6204"/>
        <w:gridCol w:w="3039"/>
      </w:tblGrid>
      <w:tr w:rsidR="0029314B" w:rsidRPr="00064686" w:rsidTr="00064686">
        <w:tc>
          <w:tcPr>
            <w:tcW w:w="6204" w:type="dxa"/>
            <w:shd w:val="clear" w:color="auto" w:fill="D9D9D9"/>
          </w:tcPr>
          <w:p w:rsidR="0029314B" w:rsidRPr="00064686" w:rsidRDefault="0029314B" w:rsidP="00064686">
            <w:pPr>
              <w:pStyle w:val="Tabletext"/>
              <w:jc w:val="left"/>
              <w:rPr>
                <w:b/>
              </w:rPr>
            </w:pPr>
            <w:r w:rsidRPr="00064686">
              <w:t xml:space="preserve">Water exchanges </w:t>
            </w:r>
            <w:r w:rsidR="007C73D9" w:rsidRPr="00064686">
              <w:t>September</w:t>
            </w:r>
            <w:r w:rsidRPr="00064686">
              <w:t xml:space="preserve"> 2014 buyer bid price ($/ML)</w:t>
            </w:r>
          </w:p>
        </w:tc>
        <w:tc>
          <w:tcPr>
            <w:tcW w:w="3039" w:type="dxa"/>
            <w:shd w:val="clear" w:color="auto" w:fill="auto"/>
          </w:tcPr>
          <w:p w:rsidR="0029314B" w:rsidRPr="00064686" w:rsidRDefault="00B43676" w:rsidP="00064686">
            <w:pPr>
              <w:pStyle w:val="Tabletext"/>
              <w:jc w:val="left"/>
              <w:rPr>
                <w:b/>
              </w:rPr>
            </w:pPr>
            <w:r w:rsidRPr="00064686">
              <w:t xml:space="preserve">1,250 - </w:t>
            </w:r>
            <w:r w:rsidR="00605827" w:rsidRPr="00064686">
              <w:t>1,300</w:t>
            </w:r>
          </w:p>
        </w:tc>
      </w:tr>
      <w:tr w:rsidR="0029314B" w:rsidRPr="00064686" w:rsidTr="00064686">
        <w:tc>
          <w:tcPr>
            <w:tcW w:w="6204" w:type="dxa"/>
            <w:shd w:val="clear" w:color="auto" w:fill="D9D9D9"/>
          </w:tcPr>
          <w:p w:rsidR="0029314B" w:rsidRPr="00064686" w:rsidRDefault="0029314B" w:rsidP="00064686">
            <w:pPr>
              <w:pStyle w:val="Tabletext"/>
              <w:jc w:val="left"/>
              <w:rPr>
                <w:color w:val="000000"/>
              </w:rPr>
            </w:pPr>
            <w:r w:rsidRPr="00064686">
              <w:rPr>
                <w:color w:val="000000"/>
              </w:rPr>
              <w:t xml:space="preserve">Water exchanges </w:t>
            </w:r>
            <w:r w:rsidR="007C73D9" w:rsidRPr="00064686">
              <w:rPr>
                <w:color w:val="000000"/>
              </w:rPr>
              <w:t>September</w:t>
            </w:r>
            <w:r w:rsidRPr="00064686">
              <w:rPr>
                <w:color w:val="000000"/>
              </w:rPr>
              <w:t xml:space="preserve"> 2014 seller offer price ($/ML)</w:t>
            </w:r>
          </w:p>
        </w:tc>
        <w:tc>
          <w:tcPr>
            <w:tcW w:w="3039" w:type="dxa"/>
            <w:shd w:val="clear" w:color="auto" w:fill="auto"/>
          </w:tcPr>
          <w:p w:rsidR="0029314B" w:rsidRPr="00064686" w:rsidRDefault="00605827" w:rsidP="00064686">
            <w:pPr>
              <w:pStyle w:val="Tabletext"/>
              <w:jc w:val="left"/>
              <w:rPr>
                <w:color w:val="000000"/>
              </w:rPr>
            </w:pPr>
            <w:r w:rsidRPr="00064686">
              <w:rPr>
                <w:color w:val="000000"/>
              </w:rPr>
              <w:t>1,450</w:t>
            </w:r>
          </w:p>
        </w:tc>
      </w:tr>
    </w:tbl>
    <w:p w:rsidR="004960E3" w:rsidRDefault="004960E3" w:rsidP="004550CB">
      <w:pPr>
        <w:pStyle w:val="Footnotes"/>
        <w:spacing w:before="60"/>
        <w:rPr>
          <w:b/>
        </w:rPr>
      </w:pPr>
      <w:r>
        <w:rPr>
          <w:b/>
        </w:rPr>
        <w:t xml:space="preserve">Note: </w:t>
      </w:r>
      <w:r>
        <w:t xml:space="preserve">Water exchange prices </w:t>
      </w:r>
      <w:r w:rsidRPr="001D1219">
        <w:t>include allocation</w:t>
      </w:r>
      <w:r>
        <w:rPr>
          <w:b/>
        </w:rPr>
        <w:t xml:space="preserve"> </w:t>
      </w:r>
    </w:p>
    <w:p w:rsidR="00C94CF6" w:rsidRDefault="008954FA" w:rsidP="004550CB">
      <w:pPr>
        <w:pStyle w:val="Footnotes"/>
        <w:spacing w:before="60"/>
        <w:sectPr w:rsidR="00C94CF6" w:rsidSect="00A104E9">
          <w:pgSz w:w="11907" w:h="16839" w:code="9"/>
          <w:pgMar w:top="1440" w:right="1440" w:bottom="568" w:left="1440" w:header="709" w:footer="239" w:gutter="0"/>
          <w:cols w:space="708"/>
          <w:docGrid w:linePitch="360"/>
        </w:sectPr>
      </w:pPr>
      <w:r w:rsidRPr="00B564E2">
        <w:rPr>
          <w:b/>
        </w:rPr>
        <w:t>SOURCE:</w:t>
      </w:r>
      <w:r w:rsidR="00A5601B">
        <w:t xml:space="preserve"> </w:t>
      </w:r>
      <w:r w:rsidR="00D4418E" w:rsidRPr="00D4418E">
        <w:rPr>
          <w:lang w:val="en-AU"/>
        </w:rPr>
        <w:t>Water ex</w:t>
      </w:r>
      <w:r w:rsidR="0066695A">
        <w:rPr>
          <w:lang w:val="en-AU"/>
        </w:rPr>
        <w:t>change data were sourc</w:t>
      </w:r>
      <w:r w:rsidR="00F27D7E">
        <w:rPr>
          <w:lang w:val="en-AU"/>
        </w:rPr>
        <w:t>ed on the 3</w:t>
      </w:r>
      <w:r w:rsidR="00F27D7E" w:rsidRPr="00F27D7E">
        <w:rPr>
          <w:vertAlign w:val="superscript"/>
          <w:lang w:val="en-AU"/>
        </w:rPr>
        <w:t>rd</w:t>
      </w:r>
      <w:r w:rsidR="00F27D7E">
        <w:rPr>
          <w:lang w:val="en-AU"/>
        </w:rPr>
        <w:t xml:space="preserve"> </w:t>
      </w:r>
      <w:r w:rsidR="00D4418E" w:rsidRPr="00D4418E">
        <w:rPr>
          <w:lang w:val="en-AU"/>
        </w:rPr>
        <w:t xml:space="preserve">of </w:t>
      </w:r>
      <w:r w:rsidR="0066695A">
        <w:rPr>
          <w:lang w:val="en-AU"/>
        </w:rPr>
        <w:t xml:space="preserve">October </w:t>
      </w:r>
      <w:r w:rsidR="00D4418E" w:rsidRPr="00D4418E">
        <w:rPr>
          <w:lang w:val="en-AU"/>
        </w:rPr>
        <w:t>2014 from</w:t>
      </w:r>
      <w:r w:rsidR="0066695A">
        <w:rPr>
          <w:lang w:val="en-AU"/>
        </w:rPr>
        <w:t xml:space="preserve"> </w:t>
      </w:r>
      <w:hyperlink r:id="rId56" w:history="1">
        <w:r w:rsidR="008369E7" w:rsidRPr="0048455D">
          <w:rPr>
            <w:rStyle w:val="Hyperlink"/>
          </w:rPr>
          <w:t>http://www.watertradingaustralia.com.au/permanent_water.php</w:t>
        </w:r>
      </w:hyperlink>
      <w:r w:rsidR="00C94CF6">
        <w:t xml:space="preserve"> and </w:t>
      </w:r>
      <w:hyperlink r:id="rId57" w:history="1">
        <w:r w:rsidR="00C94CF6" w:rsidRPr="00313E5C">
          <w:rPr>
            <w:rStyle w:val="Hyperlink"/>
          </w:rPr>
          <w:t>http://www.ruralcowater.com.au/</w:t>
        </w:r>
      </w:hyperlink>
    </w:p>
    <w:p w:rsidR="00CE29D9" w:rsidRDefault="0029179E" w:rsidP="00E07835">
      <w:pPr>
        <w:pStyle w:val="Heading1"/>
      </w:pPr>
      <w:r>
        <w:rPr>
          <w:noProof/>
          <w:lang w:val="en-AU"/>
        </w:rPr>
        <w:lastRenderedPageBreak/>
        <w:pict>
          <v:shape id="_x0000_s1041" type="#_x0000_t202" style="position:absolute;left:0;text-align:left;margin-left:-3pt;margin-top:.75pt;width:511.5pt;height:137.25pt;z-index:251657728;mso-width-relative:margin;mso-height-relative:margin" filled="f" stroked="f">
            <v:textbox style="mso-next-textbox:#_x0000_s1041">
              <w:txbxContent>
                <w:p w:rsidR="00651DAC" w:rsidRPr="00535017" w:rsidRDefault="00651DAC" w:rsidP="00CE29D9">
                  <w:pPr>
                    <w:ind w:right="567"/>
                    <w:jc w:val="right"/>
                    <w:rPr>
                      <w:sz w:val="120"/>
                      <w:szCs w:val="120"/>
                    </w:rPr>
                  </w:pPr>
                  <w:r w:rsidRPr="00535017">
                    <w:rPr>
                      <w:sz w:val="120"/>
                      <w:szCs w:val="120"/>
                    </w:rPr>
                    <w:t>1</w:t>
                  </w:r>
                  <w:r>
                    <w:rPr>
                      <w:sz w:val="120"/>
                      <w:szCs w:val="120"/>
                    </w:rPr>
                    <w:t>5</w:t>
                  </w:r>
                </w:p>
              </w:txbxContent>
            </v:textbox>
          </v:shape>
        </w:pict>
      </w:r>
      <w:r w:rsidR="000F76C1">
        <w:t xml:space="preserve">Victorian murray </w:t>
      </w:r>
    </w:p>
    <w:p w:rsidR="00CE29D9" w:rsidRDefault="000F76C1" w:rsidP="00E07835">
      <w:pPr>
        <w:pStyle w:val="Heading1"/>
      </w:pPr>
      <w:r>
        <w:t xml:space="preserve">above barmah </w:t>
      </w:r>
    </w:p>
    <w:p w:rsidR="000F76C1" w:rsidRDefault="000F76C1" w:rsidP="00E07835">
      <w:pPr>
        <w:pStyle w:val="Heading1"/>
      </w:pPr>
      <w:r>
        <w:t>choke low reliability</w:t>
      </w:r>
    </w:p>
    <w:p w:rsidR="008954FA" w:rsidRPr="008F2722" w:rsidRDefault="008954FA" w:rsidP="008954FA">
      <w:pPr>
        <w:pStyle w:val="BoldSubheadings"/>
      </w:pPr>
      <w:r w:rsidRPr="008F2722">
        <w:t>Water register prices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0"/>
        <w:gridCol w:w="1540"/>
        <w:gridCol w:w="997"/>
        <w:gridCol w:w="851"/>
        <w:gridCol w:w="850"/>
        <w:gridCol w:w="1541"/>
        <w:gridCol w:w="1541"/>
      </w:tblGrid>
      <w:tr w:rsidR="008E2D3E" w:rsidRPr="00064686" w:rsidTr="00064686">
        <w:tc>
          <w:tcPr>
            <w:tcW w:w="4077" w:type="dxa"/>
            <w:gridSpan w:val="3"/>
            <w:tcBorders>
              <w:top w:val="single" w:sz="4" w:space="0" w:color="auto"/>
              <w:left w:val="nil"/>
              <w:bottom w:val="single" w:sz="4" w:space="0" w:color="auto"/>
              <w:right w:val="single" w:sz="4" w:space="0" w:color="auto"/>
            </w:tcBorders>
            <w:shd w:val="clear" w:color="auto" w:fill="D9D9D9"/>
          </w:tcPr>
          <w:p w:rsidR="008954FA" w:rsidRPr="00064686" w:rsidRDefault="008954FA" w:rsidP="008E2E67">
            <w:pPr>
              <w:pStyle w:val="Tabletext"/>
              <w:rPr>
                <w:b/>
              </w:rPr>
            </w:pPr>
            <w:r w:rsidRPr="00064686">
              <w:t>Volume weighted average price</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b/>
              </w:rPr>
            </w:pPr>
            <w:r w:rsidRPr="00064686">
              <w:t>September</w:t>
            </w:r>
            <w:r w:rsidR="008954FA" w:rsidRPr="00064686">
              <w:t xml:space="preserve"> quarter 2014 25th and 75th percentile $/ML</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b/>
              </w:rPr>
            </w:pPr>
            <w:r w:rsidRPr="00064686">
              <w:t>September</w:t>
            </w:r>
            <w:r w:rsidR="008954FA" w:rsidRPr="00064686">
              <w:t xml:space="preserve"> quarter 2014 sample volume ML</w:t>
            </w:r>
          </w:p>
        </w:tc>
        <w:tc>
          <w:tcPr>
            <w:tcW w:w="1541" w:type="dxa"/>
            <w:vMerge w:val="restart"/>
            <w:tcBorders>
              <w:top w:val="single" w:sz="4" w:space="0" w:color="auto"/>
              <w:left w:val="single" w:sz="4" w:space="0" w:color="auto"/>
              <w:bottom w:val="single" w:sz="4" w:space="0" w:color="auto"/>
              <w:right w:val="nil"/>
            </w:tcBorders>
            <w:shd w:val="clear" w:color="auto" w:fill="D9D9D9"/>
          </w:tcPr>
          <w:p w:rsidR="008954FA" w:rsidRPr="00064686" w:rsidRDefault="007C73D9" w:rsidP="008E2E67">
            <w:pPr>
              <w:pStyle w:val="Tabletext"/>
              <w:rPr>
                <w:b/>
              </w:rPr>
            </w:pPr>
            <w:r w:rsidRPr="00064686">
              <w:t>September</w:t>
            </w:r>
            <w:r w:rsidR="008954FA" w:rsidRPr="00064686">
              <w:t xml:space="preserve"> quarter 2014 sample number of transfers</w:t>
            </w:r>
          </w:p>
        </w:tc>
      </w:tr>
      <w:tr w:rsidR="008E2D3E" w:rsidRPr="00064686" w:rsidTr="00064686">
        <w:tc>
          <w:tcPr>
            <w:tcW w:w="1540" w:type="dxa"/>
            <w:tcBorders>
              <w:top w:val="single" w:sz="4" w:space="0" w:color="auto"/>
              <w:left w:val="nil"/>
              <w:bottom w:val="single" w:sz="4" w:space="0" w:color="auto"/>
              <w:right w:val="single" w:sz="4" w:space="0" w:color="auto"/>
            </w:tcBorders>
            <w:shd w:val="clear" w:color="auto" w:fill="D9D9D9"/>
          </w:tcPr>
          <w:p w:rsidR="008954FA" w:rsidRPr="00064686" w:rsidRDefault="007C73D9" w:rsidP="008E2E67">
            <w:pPr>
              <w:pStyle w:val="Tabletext"/>
              <w:rPr>
                <w:color w:val="000000"/>
              </w:rPr>
            </w:pPr>
            <w:r w:rsidRPr="00064686">
              <w:rPr>
                <w:color w:val="000000"/>
              </w:rPr>
              <w:t>September</w:t>
            </w:r>
            <w:r w:rsidR="008954FA" w:rsidRPr="00064686">
              <w:rPr>
                <w:color w:val="000000"/>
              </w:rPr>
              <w:t xml:space="preserve"> month 2014 $/ML</w:t>
            </w:r>
          </w:p>
        </w:tc>
        <w:tc>
          <w:tcPr>
            <w:tcW w:w="1540" w:type="dxa"/>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color w:val="000000"/>
              </w:rPr>
            </w:pPr>
            <w:r w:rsidRPr="00064686">
              <w:rPr>
                <w:color w:val="000000"/>
              </w:rPr>
              <w:t>September</w:t>
            </w:r>
            <w:r w:rsidR="008954FA" w:rsidRPr="00064686">
              <w:rPr>
                <w:color w:val="000000"/>
              </w:rPr>
              <w:t xml:space="preserve"> quarter 2014 $/ML</w:t>
            </w:r>
          </w:p>
        </w:tc>
        <w:tc>
          <w:tcPr>
            <w:tcW w:w="997" w:type="dxa"/>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04506E" w:rsidP="008E2E67">
            <w:pPr>
              <w:pStyle w:val="Tabletext"/>
              <w:rPr>
                <w:color w:val="000000"/>
              </w:rPr>
            </w:pPr>
            <w:r w:rsidRPr="00064686">
              <w:rPr>
                <w:color w:val="000000"/>
              </w:rPr>
              <w:t>2014-15</w:t>
            </w:r>
            <w:r w:rsidR="008954FA" w:rsidRPr="00064686">
              <w:rPr>
                <w:color w:val="000000"/>
              </w:rPr>
              <w:t xml:space="preserve"> $/ML</w:t>
            </w:r>
          </w:p>
        </w:tc>
        <w:tc>
          <w:tcPr>
            <w:tcW w:w="1701" w:type="dxa"/>
            <w:gridSpan w:val="2"/>
            <w:vMerge/>
            <w:tcBorders>
              <w:top w:val="nil"/>
              <w:left w:val="single" w:sz="4" w:space="0" w:color="auto"/>
              <w:bottom w:val="single" w:sz="4" w:space="0" w:color="auto"/>
              <w:right w:val="single" w:sz="4" w:space="0" w:color="auto"/>
            </w:tcBorders>
          </w:tcPr>
          <w:p w:rsidR="008954FA" w:rsidRPr="00064686" w:rsidRDefault="008954FA" w:rsidP="008E2E67">
            <w:pPr>
              <w:pStyle w:val="Tabletext"/>
              <w:rPr>
                <w:color w:val="000000"/>
              </w:rPr>
            </w:pPr>
          </w:p>
        </w:tc>
        <w:tc>
          <w:tcPr>
            <w:tcW w:w="1541" w:type="dxa"/>
            <w:vMerge/>
            <w:tcBorders>
              <w:top w:val="nil"/>
              <w:left w:val="single" w:sz="4" w:space="0" w:color="auto"/>
              <w:bottom w:val="single" w:sz="4" w:space="0" w:color="auto"/>
              <w:right w:val="single" w:sz="4" w:space="0" w:color="auto"/>
            </w:tcBorders>
          </w:tcPr>
          <w:p w:rsidR="008954FA" w:rsidRPr="00064686" w:rsidRDefault="008954FA" w:rsidP="008E2E67">
            <w:pPr>
              <w:pStyle w:val="Tabletext"/>
              <w:rPr>
                <w:color w:val="000000"/>
              </w:rPr>
            </w:pPr>
          </w:p>
        </w:tc>
        <w:tc>
          <w:tcPr>
            <w:tcW w:w="1541" w:type="dxa"/>
            <w:vMerge/>
            <w:tcBorders>
              <w:top w:val="nil"/>
              <w:left w:val="single" w:sz="4" w:space="0" w:color="auto"/>
              <w:bottom w:val="single" w:sz="4" w:space="0" w:color="auto"/>
              <w:right w:val="nil"/>
            </w:tcBorders>
          </w:tcPr>
          <w:p w:rsidR="008954FA" w:rsidRPr="00064686" w:rsidRDefault="008954FA" w:rsidP="008E2E67">
            <w:pPr>
              <w:pStyle w:val="Tabletext"/>
              <w:rPr>
                <w:color w:val="000000"/>
              </w:rPr>
            </w:pPr>
          </w:p>
        </w:tc>
      </w:tr>
      <w:tr w:rsidR="008E2D3E" w:rsidRPr="00064686" w:rsidTr="00064686">
        <w:tc>
          <w:tcPr>
            <w:tcW w:w="1540" w:type="dxa"/>
            <w:tcBorders>
              <w:top w:val="single" w:sz="4" w:space="0" w:color="auto"/>
              <w:left w:val="nil"/>
              <w:bottom w:val="single" w:sz="4" w:space="0" w:color="auto"/>
              <w:right w:val="nil"/>
            </w:tcBorders>
          </w:tcPr>
          <w:p w:rsidR="008954FA" w:rsidRPr="00064686" w:rsidRDefault="0004506E" w:rsidP="008E2E67">
            <w:pPr>
              <w:pStyle w:val="Tabletext"/>
            </w:pPr>
            <w:r w:rsidRPr="00064686">
              <w:t>202</w:t>
            </w:r>
          </w:p>
        </w:tc>
        <w:tc>
          <w:tcPr>
            <w:tcW w:w="1540" w:type="dxa"/>
            <w:tcBorders>
              <w:top w:val="single" w:sz="4" w:space="0" w:color="auto"/>
              <w:left w:val="nil"/>
              <w:bottom w:val="single" w:sz="4" w:space="0" w:color="auto"/>
              <w:right w:val="nil"/>
            </w:tcBorders>
          </w:tcPr>
          <w:p w:rsidR="008954FA" w:rsidRPr="00064686" w:rsidRDefault="0004506E" w:rsidP="008E2E67">
            <w:pPr>
              <w:pStyle w:val="Tabletext"/>
            </w:pPr>
            <w:r w:rsidRPr="00064686">
              <w:t>191</w:t>
            </w:r>
          </w:p>
        </w:tc>
        <w:tc>
          <w:tcPr>
            <w:tcW w:w="997" w:type="dxa"/>
            <w:tcBorders>
              <w:top w:val="single" w:sz="4" w:space="0" w:color="auto"/>
              <w:left w:val="nil"/>
              <w:bottom w:val="single" w:sz="4" w:space="0" w:color="auto"/>
              <w:right w:val="nil"/>
            </w:tcBorders>
          </w:tcPr>
          <w:p w:rsidR="008954FA" w:rsidRPr="00064686" w:rsidRDefault="009F2076" w:rsidP="008E2E67">
            <w:pPr>
              <w:pStyle w:val="Tabletext"/>
            </w:pPr>
            <w:r w:rsidRPr="00064686">
              <w:t>191</w:t>
            </w:r>
          </w:p>
        </w:tc>
        <w:tc>
          <w:tcPr>
            <w:tcW w:w="851" w:type="dxa"/>
            <w:tcBorders>
              <w:top w:val="single" w:sz="4" w:space="0" w:color="auto"/>
              <w:left w:val="nil"/>
              <w:bottom w:val="single" w:sz="4" w:space="0" w:color="auto"/>
              <w:right w:val="nil"/>
            </w:tcBorders>
          </w:tcPr>
          <w:p w:rsidR="008954FA" w:rsidRPr="00064686" w:rsidRDefault="009F2076" w:rsidP="008E2E67">
            <w:pPr>
              <w:pStyle w:val="Tabletext"/>
            </w:pPr>
            <w:r w:rsidRPr="00064686">
              <w:t>166</w:t>
            </w:r>
          </w:p>
        </w:tc>
        <w:tc>
          <w:tcPr>
            <w:tcW w:w="850" w:type="dxa"/>
            <w:tcBorders>
              <w:top w:val="single" w:sz="4" w:space="0" w:color="auto"/>
              <w:left w:val="nil"/>
              <w:bottom w:val="single" w:sz="4" w:space="0" w:color="auto"/>
              <w:right w:val="nil"/>
            </w:tcBorders>
          </w:tcPr>
          <w:p w:rsidR="008954FA" w:rsidRPr="00064686" w:rsidRDefault="009F2076" w:rsidP="008E2E67">
            <w:pPr>
              <w:pStyle w:val="Tabletext"/>
            </w:pPr>
            <w:r w:rsidRPr="00064686">
              <w:t>215</w:t>
            </w:r>
          </w:p>
        </w:tc>
        <w:tc>
          <w:tcPr>
            <w:tcW w:w="1541" w:type="dxa"/>
            <w:tcBorders>
              <w:top w:val="single" w:sz="4" w:space="0" w:color="auto"/>
              <w:left w:val="nil"/>
              <w:bottom w:val="single" w:sz="4" w:space="0" w:color="auto"/>
              <w:right w:val="nil"/>
            </w:tcBorders>
          </w:tcPr>
          <w:p w:rsidR="008954FA" w:rsidRPr="00064686" w:rsidRDefault="009F2076" w:rsidP="008E2E67">
            <w:pPr>
              <w:pStyle w:val="Tabletext"/>
            </w:pPr>
            <w:r w:rsidRPr="00064686">
              <w:t>886</w:t>
            </w:r>
          </w:p>
        </w:tc>
        <w:tc>
          <w:tcPr>
            <w:tcW w:w="1541" w:type="dxa"/>
            <w:tcBorders>
              <w:top w:val="single" w:sz="4" w:space="0" w:color="auto"/>
              <w:left w:val="nil"/>
              <w:bottom w:val="single" w:sz="4" w:space="0" w:color="auto"/>
              <w:right w:val="nil"/>
            </w:tcBorders>
          </w:tcPr>
          <w:p w:rsidR="008954FA" w:rsidRPr="00064686" w:rsidRDefault="009F2076" w:rsidP="008E2E67">
            <w:pPr>
              <w:pStyle w:val="Tabletext"/>
            </w:pPr>
            <w:r w:rsidRPr="00064686">
              <w:t>14</w:t>
            </w:r>
          </w:p>
        </w:tc>
      </w:tr>
    </w:tbl>
    <w:p w:rsidR="008954FA" w:rsidRPr="00383C21" w:rsidRDefault="008954FA" w:rsidP="008954FA">
      <w:pPr>
        <w:pStyle w:val="BoldSubheadings"/>
      </w:pPr>
      <w:r w:rsidRPr="00383C21">
        <w:t>Quarterly volume weighted average price (2009-2014)</w:t>
      </w:r>
    </w:p>
    <w:p w:rsidR="008954FA" w:rsidRDefault="00C37875" w:rsidP="008954FA">
      <w:pPr>
        <w:rPr>
          <w:lang w:val="en-US"/>
        </w:rPr>
      </w:pPr>
      <w:r>
        <w:rPr>
          <w:noProof/>
        </w:rPr>
        <w:drawing>
          <wp:inline distT="0" distB="0" distL="0" distR="0">
            <wp:extent cx="5732780" cy="1932305"/>
            <wp:effectExtent l="19050" t="0" r="1270" b="0"/>
            <wp:docPr id="2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8" cstate="print"/>
                    <a:srcRect/>
                    <a:stretch>
                      <a:fillRect/>
                    </a:stretch>
                  </pic:blipFill>
                  <pic:spPr bwMode="auto">
                    <a:xfrm>
                      <a:off x="0" y="0"/>
                      <a:ext cx="5732780" cy="1932305"/>
                    </a:xfrm>
                    <a:prstGeom prst="rect">
                      <a:avLst/>
                    </a:prstGeom>
                    <a:noFill/>
                    <a:ln w="9525">
                      <a:noFill/>
                      <a:miter lim="800000"/>
                      <a:headEnd/>
                      <a:tailEnd/>
                    </a:ln>
                  </pic:spPr>
                </pic:pic>
              </a:graphicData>
            </a:graphic>
          </wp:inline>
        </w:drawing>
      </w:r>
    </w:p>
    <w:p w:rsidR="008954FA" w:rsidRPr="007C768D" w:rsidRDefault="008954FA" w:rsidP="008954FA">
      <w:pPr>
        <w:pStyle w:val="BoldSubheadings"/>
      </w:pPr>
      <w:r w:rsidRPr="007C768D">
        <w:t>Water entitlement transfers – volume by price (</w:t>
      </w:r>
      <w:r w:rsidR="007C73D9">
        <w:t>September</w:t>
      </w:r>
      <w:r w:rsidRPr="007C768D">
        <w:t xml:space="preserve"> quarter 2014)</w:t>
      </w:r>
    </w:p>
    <w:p w:rsidR="008954FA" w:rsidRDefault="00C37875" w:rsidP="008954FA">
      <w:pPr>
        <w:rPr>
          <w:lang w:val="en-US"/>
        </w:rPr>
      </w:pPr>
      <w:r>
        <w:rPr>
          <w:noProof/>
        </w:rPr>
        <w:drawing>
          <wp:inline distT="0" distB="0" distL="0" distR="0">
            <wp:extent cx="5725160" cy="1837055"/>
            <wp:effectExtent l="19050" t="0" r="8890" b="0"/>
            <wp:docPr id="2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9" cstate="print"/>
                    <a:srcRect/>
                    <a:stretch>
                      <a:fillRect/>
                    </a:stretch>
                  </pic:blipFill>
                  <pic:spPr bwMode="auto">
                    <a:xfrm>
                      <a:off x="0" y="0"/>
                      <a:ext cx="5725160" cy="1837055"/>
                    </a:xfrm>
                    <a:prstGeom prst="rect">
                      <a:avLst/>
                    </a:prstGeom>
                    <a:noFill/>
                    <a:ln w="9525">
                      <a:noFill/>
                      <a:miter lim="800000"/>
                      <a:headEnd/>
                      <a:tailEnd/>
                    </a:ln>
                  </pic:spPr>
                </pic:pic>
              </a:graphicData>
            </a:graphic>
          </wp:inline>
        </w:drawing>
      </w:r>
    </w:p>
    <w:p w:rsidR="00D4418E" w:rsidRPr="00D4418E" w:rsidRDefault="00D4418E" w:rsidP="00D4418E">
      <w:pPr>
        <w:pStyle w:val="Footnotes"/>
      </w:pPr>
      <w:r w:rsidRPr="00D4418E">
        <w:rPr>
          <w:b/>
        </w:rPr>
        <w:t>NOTE:</w:t>
      </w:r>
      <w:r w:rsidRPr="00D4418E">
        <w:t xml:space="preserve"> To avoid reporting unrepresentative prices, Low Reliability VWAP calculations exclude transfers un</w:t>
      </w:r>
      <w:r w:rsidR="00744B2A">
        <w:t xml:space="preserve">der $10/ML or </w:t>
      </w:r>
      <w:r w:rsidRPr="00D4418E">
        <w:t>over $1,000/ML.</w:t>
      </w:r>
    </w:p>
    <w:p w:rsidR="008B581B" w:rsidRDefault="00D4418E" w:rsidP="00D4418E">
      <w:pPr>
        <w:pStyle w:val="Footnotes"/>
      </w:pPr>
      <w:r w:rsidRPr="00D4418E">
        <w:rPr>
          <w:b/>
        </w:rPr>
        <w:t>SOURCE:</w:t>
      </w:r>
      <w:r w:rsidRPr="00D4418E">
        <w:t xml:space="preserve"> Victorian Water Register, </w:t>
      </w:r>
      <w:r w:rsidR="00DE3B11">
        <w:t>3</w:t>
      </w:r>
      <w:r w:rsidR="00DE3B11" w:rsidRPr="00DE3B11">
        <w:rPr>
          <w:vertAlign w:val="superscript"/>
        </w:rPr>
        <w:t>rd</w:t>
      </w:r>
      <w:r w:rsidR="00DE3B11">
        <w:t xml:space="preserve"> </w:t>
      </w:r>
      <w:r w:rsidR="00D45E85">
        <w:t xml:space="preserve">October </w:t>
      </w:r>
      <w:r w:rsidRPr="00D4418E">
        <w:t xml:space="preserve">2014 at: </w:t>
      </w:r>
    </w:p>
    <w:p w:rsidR="00D4418E" w:rsidRPr="00D4418E" w:rsidRDefault="00D4418E" w:rsidP="00D4418E">
      <w:pPr>
        <w:pStyle w:val="Footnotes"/>
      </w:pPr>
      <w:r w:rsidRPr="00D4418E">
        <w:t xml:space="preserve">http://waterregister.vic.gov.au/water-trading/water-share-trading </w:t>
      </w:r>
    </w:p>
    <w:p w:rsidR="008954FA" w:rsidRPr="00A104E9" w:rsidRDefault="007960A5" w:rsidP="00D4418E">
      <w:pPr>
        <w:pStyle w:val="BoldSubheadings"/>
      </w:pPr>
      <w:r w:rsidRPr="00A104E9">
        <w:t>Water trading</w:t>
      </w:r>
      <w:r w:rsidR="008954FA" w:rsidRPr="00A104E9">
        <w:t xml:space="preserve"> exchange prices</w:t>
      </w:r>
    </w:p>
    <w:tbl>
      <w:tblPr>
        <w:tblW w:w="9243" w:type="dxa"/>
        <w:tblInd w:w="108" w:type="dxa"/>
        <w:tblBorders>
          <w:top w:val="single" w:sz="4" w:space="0" w:color="auto"/>
          <w:bottom w:val="single" w:sz="4" w:space="0" w:color="auto"/>
          <w:insideH w:val="single" w:sz="4" w:space="0" w:color="auto"/>
        </w:tblBorders>
        <w:tblLook w:val="04A0"/>
      </w:tblPr>
      <w:tblGrid>
        <w:gridCol w:w="6204"/>
        <w:gridCol w:w="3039"/>
      </w:tblGrid>
      <w:tr w:rsidR="00476A8F" w:rsidRPr="00064686" w:rsidTr="00064686">
        <w:tc>
          <w:tcPr>
            <w:tcW w:w="6204" w:type="dxa"/>
            <w:shd w:val="clear" w:color="auto" w:fill="D9D9D9"/>
          </w:tcPr>
          <w:p w:rsidR="00476A8F" w:rsidRPr="00064686" w:rsidRDefault="00476A8F" w:rsidP="00064686">
            <w:pPr>
              <w:pStyle w:val="Tabletext"/>
              <w:jc w:val="left"/>
              <w:rPr>
                <w:b/>
              </w:rPr>
            </w:pPr>
            <w:r w:rsidRPr="00064686">
              <w:t xml:space="preserve">Water exchanges </w:t>
            </w:r>
            <w:r w:rsidR="007C73D9" w:rsidRPr="00064686">
              <w:t>September</w:t>
            </w:r>
            <w:r w:rsidRPr="00064686">
              <w:t xml:space="preserve"> 2014 buyer bid price ($/ML)</w:t>
            </w:r>
          </w:p>
        </w:tc>
        <w:tc>
          <w:tcPr>
            <w:tcW w:w="3039" w:type="dxa"/>
            <w:shd w:val="clear" w:color="auto" w:fill="auto"/>
          </w:tcPr>
          <w:p w:rsidR="00476A8F" w:rsidRPr="00064686" w:rsidRDefault="00EB140E" w:rsidP="00064686">
            <w:pPr>
              <w:pStyle w:val="Tabletext"/>
              <w:jc w:val="left"/>
              <w:rPr>
                <w:b/>
              </w:rPr>
            </w:pPr>
            <w:r w:rsidRPr="00064686">
              <w:t>190</w:t>
            </w:r>
          </w:p>
        </w:tc>
      </w:tr>
      <w:tr w:rsidR="00476A8F" w:rsidRPr="00064686" w:rsidTr="00064686">
        <w:tc>
          <w:tcPr>
            <w:tcW w:w="6204" w:type="dxa"/>
            <w:shd w:val="clear" w:color="auto" w:fill="D9D9D9"/>
          </w:tcPr>
          <w:p w:rsidR="00476A8F" w:rsidRPr="00064686" w:rsidRDefault="00476A8F" w:rsidP="00064686">
            <w:pPr>
              <w:pStyle w:val="Tabletext"/>
              <w:jc w:val="left"/>
              <w:rPr>
                <w:color w:val="000000"/>
              </w:rPr>
            </w:pPr>
            <w:r w:rsidRPr="00064686">
              <w:rPr>
                <w:color w:val="000000"/>
              </w:rPr>
              <w:t xml:space="preserve">Water exchanges </w:t>
            </w:r>
            <w:r w:rsidR="007C73D9" w:rsidRPr="00064686">
              <w:rPr>
                <w:color w:val="000000"/>
              </w:rPr>
              <w:t>September</w:t>
            </w:r>
            <w:r w:rsidRPr="00064686">
              <w:rPr>
                <w:color w:val="000000"/>
              </w:rPr>
              <w:t xml:space="preserve"> 2014 seller offer price ($/ML)</w:t>
            </w:r>
          </w:p>
        </w:tc>
        <w:tc>
          <w:tcPr>
            <w:tcW w:w="3039" w:type="dxa"/>
            <w:shd w:val="clear" w:color="auto" w:fill="auto"/>
          </w:tcPr>
          <w:p w:rsidR="00476A8F" w:rsidRPr="00064686" w:rsidRDefault="00EB140E" w:rsidP="00064686">
            <w:pPr>
              <w:pStyle w:val="Tabletext"/>
              <w:jc w:val="left"/>
              <w:rPr>
                <w:color w:val="000000"/>
              </w:rPr>
            </w:pPr>
            <w:r w:rsidRPr="00064686">
              <w:rPr>
                <w:color w:val="000000"/>
              </w:rPr>
              <w:t>200</w:t>
            </w:r>
          </w:p>
        </w:tc>
      </w:tr>
    </w:tbl>
    <w:p w:rsidR="002F10C5" w:rsidRDefault="008954FA" w:rsidP="002F10C5">
      <w:pPr>
        <w:pStyle w:val="Footnotes"/>
        <w:spacing w:before="60"/>
      </w:pPr>
      <w:r w:rsidRPr="00B564E2">
        <w:rPr>
          <w:b/>
        </w:rPr>
        <w:t>SOURCE:</w:t>
      </w:r>
      <w:r w:rsidRPr="00B564E2">
        <w:t xml:space="preserve"> </w:t>
      </w:r>
      <w:r w:rsidR="00D4418E" w:rsidRPr="00D4418E">
        <w:rPr>
          <w:lang w:val="en-AU"/>
        </w:rPr>
        <w:t xml:space="preserve">Water exchange data were sourced on the </w:t>
      </w:r>
      <w:r w:rsidR="002F10C5">
        <w:rPr>
          <w:lang w:val="en-AU"/>
        </w:rPr>
        <w:t>3</w:t>
      </w:r>
      <w:r w:rsidR="002F10C5" w:rsidRPr="002F10C5">
        <w:rPr>
          <w:vertAlign w:val="superscript"/>
          <w:lang w:val="en-AU"/>
        </w:rPr>
        <w:t>rd</w:t>
      </w:r>
      <w:r w:rsidR="002F10C5">
        <w:rPr>
          <w:lang w:val="en-AU"/>
        </w:rPr>
        <w:t xml:space="preserve"> of October from </w:t>
      </w:r>
      <w:hyperlink r:id="rId60" w:history="1">
        <w:r w:rsidR="002F10C5" w:rsidRPr="00313E5C">
          <w:rPr>
            <w:rStyle w:val="Hyperlink"/>
          </w:rPr>
          <w:t>http://www.ruralcowater.com.au/</w:t>
        </w:r>
      </w:hyperlink>
    </w:p>
    <w:p w:rsidR="002F10C5" w:rsidRDefault="002F10C5" w:rsidP="008954FA">
      <w:pPr>
        <w:pStyle w:val="Footnotes"/>
        <w:spacing w:before="60"/>
        <w:sectPr w:rsidR="002F10C5" w:rsidSect="00A104E9">
          <w:pgSz w:w="11907" w:h="16839" w:code="9"/>
          <w:pgMar w:top="1440" w:right="1440" w:bottom="568" w:left="1440" w:header="709" w:footer="239" w:gutter="0"/>
          <w:cols w:space="708"/>
          <w:docGrid w:linePitch="360"/>
        </w:sectPr>
      </w:pPr>
    </w:p>
    <w:p w:rsidR="000F76C1" w:rsidRDefault="0029179E" w:rsidP="00E07835">
      <w:pPr>
        <w:pStyle w:val="Heading1"/>
      </w:pPr>
      <w:r>
        <w:rPr>
          <w:noProof/>
          <w:lang w:val="en-AU"/>
        </w:rPr>
        <w:lastRenderedPageBreak/>
        <w:pict>
          <v:shape id="_x0000_s1042" type="#_x0000_t202" style="position:absolute;left:0;text-align:left;margin-left:-3pt;margin-top:.75pt;width:511.5pt;height:96.75pt;z-index:251658752;mso-width-relative:margin;mso-height-relative:margin" filled="f" stroked="f">
            <v:textbox style="mso-next-textbox:#_x0000_s1042">
              <w:txbxContent>
                <w:p w:rsidR="00651DAC" w:rsidRPr="00535017" w:rsidRDefault="00651DAC" w:rsidP="00CE29D9">
                  <w:pPr>
                    <w:ind w:right="567"/>
                    <w:jc w:val="right"/>
                    <w:rPr>
                      <w:sz w:val="120"/>
                      <w:szCs w:val="120"/>
                    </w:rPr>
                  </w:pPr>
                  <w:r w:rsidRPr="00535017">
                    <w:rPr>
                      <w:sz w:val="120"/>
                      <w:szCs w:val="120"/>
                    </w:rPr>
                    <w:t>1</w:t>
                  </w:r>
                  <w:r>
                    <w:rPr>
                      <w:sz w:val="120"/>
                      <w:szCs w:val="120"/>
                    </w:rPr>
                    <w:t>6</w:t>
                  </w:r>
                </w:p>
              </w:txbxContent>
            </v:textbox>
          </v:shape>
        </w:pict>
      </w:r>
      <w:r w:rsidR="000F76C1">
        <w:t xml:space="preserve">Campaspe high </w:t>
      </w:r>
    </w:p>
    <w:p w:rsidR="000F76C1" w:rsidRDefault="00BA23D7" w:rsidP="00E07835">
      <w:pPr>
        <w:pStyle w:val="Heading1"/>
      </w:pPr>
      <w:r>
        <w:t>RELIABILITY</w:t>
      </w:r>
    </w:p>
    <w:p w:rsidR="008954FA" w:rsidRPr="008F2722" w:rsidRDefault="008954FA" w:rsidP="008954FA">
      <w:pPr>
        <w:pStyle w:val="BoldSubheadings"/>
      </w:pPr>
      <w:r w:rsidRPr="008F2722">
        <w:t>Water register prices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0"/>
        <w:gridCol w:w="1540"/>
        <w:gridCol w:w="997"/>
        <w:gridCol w:w="1976"/>
        <w:gridCol w:w="1541"/>
        <w:gridCol w:w="1541"/>
      </w:tblGrid>
      <w:tr w:rsidR="008E2D3E" w:rsidRPr="00064686" w:rsidTr="00064686">
        <w:tc>
          <w:tcPr>
            <w:tcW w:w="4077" w:type="dxa"/>
            <w:gridSpan w:val="3"/>
            <w:tcBorders>
              <w:top w:val="single" w:sz="4" w:space="0" w:color="auto"/>
              <w:left w:val="nil"/>
              <w:bottom w:val="single" w:sz="4" w:space="0" w:color="auto"/>
              <w:right w:val="single" w:sz="4" w:space="0" w:color="auto"/>
            </w:tcBorders>
            <w:shd w:val="clear" w:color="auto" w:fill="D9D9D9"/>
          </w:tcPr>
          <w:p w:rsidR="008954FA" w:rsidRPr="00064686" w:rsidRDefault="008954FA" w:rsidP="008E2E67">
            <w:pPr>
              <w:pStyle w:val="Tabletext"/>
              <w:rPr>
                <w:b/>
              </w:rPr>
            </w:pPr>
            <w:r w:rsidRPr="00064686">
              <w:t>Volume weighted average price</w:t>
            </w:r>
          </w:p>
        </w:tc>
        <w:tc>
          <w:tcPr>
            <w:tcW w:w="1976" w:type="dxa"/>
            <w:vMerge w:val="restart"/>
            <w:tcBorders>
              <w:top w:val="single" w:sz="4" w:space="0" w:color="auto"/>
              <w:left w:val="single" w:sz="4" w:space="0" w:color="auto"/>
              <w:bottom w:val="single" w:sz="4" w:space="0" w:color="auto"/>
              <w:right w:val="single" w:sz="4" w:space="0" w:color="auto"/>
            </w:tcBorders>
            <w:shd w:val="clear" w:color="auto" w:fill="D9D9D9"/>
          </w:tcPr>
          <w:p w:rsidR="000A19AE" w:rsidRPr="00064686" w:rsidRDefault="007C73D9" w:rsidP="000A19AE">
            <w:pPr>
              <w:pStyle w:val="Tabletext"/>
              <w:rPr>
                <w:b/>
              </w:rPr>
            </w:pPr>
            <w:r w:rsidRPr="00064686">
              <w:t>September</w:t>
            </w:r>
            <w:r w:rsidR="008954FA" w:rsidRPr="00064686">
              <w:t xml:space="preserve"> quarter 2014 </w:t>
            </w:r>
            <w:r w:rsidR="001A2AC0" w:rsidRPr="00064686">
              <w:t>price</w:t>
            </w:r>
          </w:p>
          <w:p w:rsidR="000A19AE" w:rsidRPr="00064686" w:rsidRDefault="000A19AE" w:rsidP="000A19AE">
            <w:pPr>
              <w:pStyle w:val="Tabletext"/>
              <w:rPr>
                <w:b/>
              </w:rPr>
            </w:pPr>
            <w:r w:rsidRPr="00064686">
              <w:t>(Insufficient data for quartiles)</w:t>
            </w:r>
          </w:p>
          <w:p w:rsidR="008954FA" w:rsidRPr="00064686" w:rsidRDefault="000A19AE" w:rsidP="000A19AE">
            <w:pPr>
              <w:pStyle w:val="Tabletext"/>
              <w:rPr>
                <w:b/>
              </w:rPr>
            </w:pPr>
            <w:r w:rsidRPr="00064686">
              <w:t>$/ML</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b/>
              </w:rPr>
            </w:pPr>
            <w:r w:rsidRPr="00064686">
              <w:t>September</w:t>
            </w:r>
            <w:r w:rsidR="008954FA" w:rsidRPr="00064686">
              <w:t xml:space="preserve"> quarter 2014 sample volume ML</w:t>
            </w:r>
          </w:p>
        </w:tc>
        <w:tc>
          <w:tcPr>
            <w:tcW w:w="1541" w:type="dxa"/>
            <w:vMerge w:val="restart"/>
            <w:tcBorders>
              <w:top w:val="single" w:sz="4" w:space="0" w:color="auto"/>
              <w:left w:val="single" w:sz="4" w:space="0" w:color="auto"/>
              <w:bottom w:val="single" w:sz="4" w:space="0" w:color="auto"/>
              <w:right w:val="nil"/>
            </w:tcBorders>
            <w:shd w:val="clear" w:color="auto" w:fill="D9D9D9"/>
          </w:tcPr>
          <w:p w:rsidR="008954FA" w:rsidRPr="00064686" w:rsidRDefault="007C73D9" w:rsidP="008E2E67">
            <w:pPr>
              <w:pStyle w:val="Tabletext"/>
              <w:rPr>
                <w:b/>
              </w:rPr>
            </w:pPr>
            <w:r w:rsidRPr="00064686">
              <w:t>September</w:t>
            </w:r>
            <w:r w:rsidR="008954FA" w:rsidRPr="00064686">
              <w:t xml:space="preserve"> quarter 2014 sample number of transfers</w:t>
            </w:r>
          </w:p>
        </w:tc>
      </w:tr>
      <w:tr w:rsidR="008E2D3E" w:rsidRPr="00064686" w:rsidTr="00064686">
        <w:tc>
          <w:tcPr>
            <w:tcW w:w="1540" w:type="dxa"/>
            <w:tcBorders>
              <w:top w:val="single" w:sz="4" w:space="0" w:color="auto"/>
              <w:left w:val="nil"/>
              <w:bottom w:val="single" w:sz="4" w:space="0" w:color="auto"/>
              <w:right w:val="single" w:sz="4" w:space="0" w:color="auto"/>
            </w:tcBorders>
            <w:shd w:val="clear" w:color="auto" w:fill="D9D9D9"/>
          </w:tcPr>
          <w:p w:rsidR="008954FA" w:rsidRPr="00064686" w:rsidRDefault="007C73D9" w:rsidP="008E2E67">
            <w:pPr>
              <w:pStyle w:val="Tabletext"/>
              <w:rPr>
                <w:color w:val="000000"/>
              </w:rPr>
            </w:pPr>
            <w:r w:rsidRPr="00064686">
              <w:rPr>
                <w:color w:val="000000"/>
              </w:rPr>
              <w:t>September</w:t>
            </w:r>
            <w:r w:rsidR="008954FA" w:rsidRPr="00064686">
              <w:rPr>
                <w:color w:val="000000"/>
              </w:rPr>
              <w:t xml:space="preserve"> month 2014 $/ML</w:t>
            </w:r>
          </w:p>
        </w:tc>
        <w:tc>
          <w:tcPr>
            <w:tcW w:w="1540" w:type="dxa"/>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color w:val="000000"/>
              </w:rPr>
            </w:pPr>
            <w:r w:rsidRPr="00064686">
              <w:rPr>
                <w:color w:val="000000"/>
              </w:rPr>
              <w:t>September</w:t>
            </w:r>
            <w:r w:rsidR="008954FA" w:rsidRPr="00064686">
              <w:rPr>
                <w:color w:val="000000"/>
              </w:rPr>
              <w:t xml:space="preserve"> quarter 2014 $/ML</w:t>
            </w:r>
          </w:p>
        </w:tc>
        <w:tc>
          <w:tcPr>
            <w:tcW w:w="997" w:type="dxa"/>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BE2A66" w:rsidP="008E2E67">
            <w:pPr>
              <w:pStyle w:val="Tabletext"/>
              <w:rPr>
                <w:color w:val="000000"/>
              </w:rPr>
            </w:pPr>
            <w:r w:rsidRPr="00064686">
              <w:rPr>
                <w:color w:val="000000"/>
              </w:rPr>
              <w:t>2014 -15</w:t>
            </w:r>
            <w:r w:rsidR="008954FA" w:rsidRPr="00064686">
              <w:rPr>
                <w:color w:val="000000"/>
              </w:rPr>
              <w:t xml:space="preserve"> $/ML</w:t>
            </w:r>
          </w:p>
        </w:tc>
        <w:tc>
          <w:tcPr>
            <w:tcW w:w="1976" w:type="dxa"/>
            <w:vMerge/>
            <w:tcBorders>
              <w:top w:val="nil"/>
              <w:left w:val="single" w:sz="4" w:space="0" w:color="auto"/>
              <w:bottom w:val="single" w:sz="4" w:space="0" w:color="auto"/>
              <w:right w:val="single" w:sz="4" w:space="0" w:color="auto"/>
            </w:tcBorders>
          </w:tcPr>
          <w:p w:rsidR="008954FA" w:rsidRPr="00064686" w:rsidRDefault="008954FA" w:rsidP="001A2AC0">
            <w:pPr>
              <w:pStyle w:val="Tabletext"/>
              <w:rPr>
                <w:color w:val="000000"/>
              </w:rPr>
            </w:pPr>
          </w:p>
        </w:tc>
        <w:tc>
          <w:tcPr>
            <w:tcW w:w="1541" w:type="dxa"/>
            <w:vMerge/>
            <w:tcBorders>
              <w:top w:val="nil"/>
              <w:left w:val="single" w:sz="4" w:space="0" w:color="auto"/>
              <w:bottom w:val="single" w:sz="4" w:space="0" w:color="auto"/>
              <w:right w:val="single" w:sz="4" w:space="0" w:color="auto"/>
            </w:tcBorders>
          </w:tcPr>
          <w:p w:rsidR="008954FA" w:rsidRPr="00064686" w:rsidRDefault="008954FA" w:rsidP="008E2E67">
            <w:pPr>
              <w:pStyle w:val="Tabletext"/>
              <w:rPr>
                <w:color w:val="000000"/>
              </w:rPr>
            </w:pPr>
          </w:p>
        </w:tc>
        <w:tc>
          <w:tcPr>
            <w:tcW w:w="1541" w:type="dxa"/>
            <w:vMerge/>
            <w:tcBorders>
              <w:top w:val="nil"/>
              <w:left w:val="single" w:sz="4" w:space="0" w:color="auto"/>
              <w:bottom w:val="single" w:sz="4" w:space="0" w:color="auto"/>
              <w:right w:val="nil"/>
            </w:tcBorders>
          </w:tcPr>
          <w:p w:rsidR="008954FA" w:rsidRPr="00064686" w:rsidRDefault="008954FA" w:rsidP="008E2E67">
            <w:pPr>
              <w:pStyle w:val="Tabletext"/>
              <w:rPr>
                <w:color w:val="000000"/>
              </w:rPr>
            </w:pPr>
          </w:p>
        </w:tc>
      </w:tr>
      <w:tr w:rsidR="008E2D3E" w:rsidRPr="00064686" w:rsidTr="00064686">
        <w:tc>
          <w:tcPr>
            <w:tcW w:w="1540" w:type="dxa"/>
            <w:tcBorders>
              <w:top w:val="single" w:sz="4" w:space="0" w:color="auto"/>
              <w:left w:val="nil"/>
              <w:bottom w:val="single" w:sz="4" w:space="0" w:color="auto"/>
              <w:right w:val="nil"/>
            </w:tcBorders>
          </w:tcPr>
          <w:p w:rsidR="001A2AC0" w:rsidRPr="00064686" w:rsidRDefault="001A2AC0" w:rsidP="008E2E67">
            <w:pPr>
              <w:pStyle w:val="Tabletext"/>
            </w:pPr>
            <w:r w:rsidRPr="00064686">
              <w:t>No trade</w:t>
            </w:r>
          </w:p>
        </w:tc>
        <w:tc>
          <w:tcPr>
            <w:tcW w:w="1540" w:type="dxa"/>
            <w:tcBorders>
              <w:top w:val="single" w:sz="4" w:space="0" w:color="auto"/>
              <w:left w:val="nil"/>
              <w:bottom w:val="single" w:sz="4" w:space="0" w:color="auto"/>
              <w:right w:val="nil"/>
            </w:tcBorders>
          </w:tcPr>
          <w:p w:rsidR="001A2AC0" w:rsidRPr="00064686" w:rsidRDefault="00BE2A66" w:rsidP="00BE2A66">
            <w:pPr>
              <w:pStyle w:val="Tabletext"/>
            </w:pPr>
            <w:r w:rsidRPr="00064686">
              <w:t>1,200</w:t>
            </w:r>
          </w:p>
        </w:tc>
        <w:tc>
          <w:tcPr>
            <w:tcW w:w="997" w:type="dxa"/>
            <w:tcBorders>
              <w:top w:val="single" w:sz="4" w:space="0" w:color="auto"/>
              <w:left w:val="nil"/>
              <w:bottom w:val="single" w:sz="4" w:space="0" w:color="auto"/>
              <w:right w:val="nil"/>
            </w:tcBorders>
          </w:tcPr>
          <w:p w:rsidR="001A2AC0" w:rsidRPr="00064686" w:rsidRDefault="001A2AC0" w:rsidP="008E2E67">
            <w:pPr>
              <w:pStyle w:val="Tabletext"/>
            </w:pPr>
            <w:r w:rsidRPr="00064686">
              <w:t>1,</w:t>
            </w:r>
            <w:r w:rsidR="00BE2A66" w:rsidRPr="00064686">
              <w:t>200</w:t>
            </w:r>
          </w:p>
        </w:tc>
        <w:tc>
          <w:tcPr>
            <w:tcW w:w="1976" w:type="dxa"/>
            <w:tcBorders>
              <w:top w:val="single" w:sz="4" w:space="0" w:color="auto"/>
              <w:left w:val="nil"/>
              <w:bottom w:val="single" w:sz="4" w:space="0" w:color="auto"/>
              <w:right w:val="nil"/>
            </w:tcBorders>
          </w:tcPr>
          <w:p w:rsidR="001A2AC0" w:rsidRPr="00064686" w:rsidRDefault="00BE2A66" w:rsidP="001A2AC0">
            <w:pPr>
              <w:pStyle w:val="Tabletext"/>
            </w:pPr>
            <w:r w:rsidRPr="00064686">
              <w:t>1,200</w:t>
            </w:r>
          </w:p>
        </w:tc>
        <w:tc>
          <w:tcPr>
            <w:tcW w:w="1541" w:type="dxa"/>
            <w:tcBorders>
              <w:top w:val="single" w:sz="4" w:space="0" w:color="auto"/>
              <w:left w:val="nil"/>
              <w:bottom w:val="single" w:sz="4" w:space="0" w:color="auto"/>
              <w:right w:val="nil"/>
            </w:tcBorders>
          </w:tcPr>
          <w:p w:rsidR="001A2AC0" w:rsidRPr="00064686" w:rsidRDefault="00BE2A66" w:rsidP="008E2E67">
            <w:pPr>
              <w:pStyle w:val="Tabletext"/>
            </w:pPr>
            <w:r w:rsidRPr="00064686">
              <w:t>4</w:t>
            </w:r>
          </w:p>
        </w:tc>
        <w:tc>
          <w:tcPr>
            <w:tcW w:w="1541" w:type="dxa"/>
            <w:tcBorders>
              <w:top w:val="single" w:sz="4" w:space="0" w:color="auto"/>
              <w:left w:val="nil"/>
              <w:bottom w:val="single" w:sz="4" w:space="0" w:color="auto"/>
              <w:right w:val="nil"/>
            </w:tcBorders>
          </w:tcPr>
          <w:p w:rsidR="001A2AC0" w:rsidRPr="00064686" w:rsidRDefault="00BE2A66" w:rsidP="008E2E67">
            <w:pPr>
              <w:pStyle w:val="Tabletext"/>
            </w:pPr>
            <w:r w:rsidRPr="00064686">
              <w:t>2</w:t>
            </w:r>
          </w:p>
        </w:tc>
      </w:tr>
    </w:tbl>
    <w:p w:rsidR="008954FA" w:rsidRPr="00383C21" w:rsidRDefault="008954FA" w:rsidP="008954FA">
      <w:pPr>
        <w:pStyle w:val="BoldSubheadings"/>
      </w:pPr>
      <w:r w:rsidRPr="00383C21">
        <w:t>Quarterly volume weighted average price (2009-2014)</w:t>
      </w:r>
    </w:p>
    <w:p w:rsidR="008954FA" w:rsidRDefault="00C37875" w:rsidP="008954FA">
      <w:pPr>
        <w:rPr>
          <w:lang w:val="en-US"/>
        </w:rPr>
      </w:pPr>
      <w:r>
        <w:rPr>
          <w:noProof/>
        </w:rPr>
        <w:drawing>
          <wp:inline distT="0" distB="0" distL="0" distR="0">
            <wp:extent cx="5732780" cy="1939925"/>
            <wp:effectExtent l="19050" t="0" r="1270" b="0"/>
            <wp:docPr id="2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1" cstate="print"/>
                    <a:srcRect/>
                    <a:stretch>
                      <a:fillRect/>
                    </a:stretch>
                  </pic:blipFill>
                  <pic:spPr bwMode="auto">
                    <a:xfrm>
                      <a:off x="0" y="0"/>
                      <a:ext cx="5732780" cy="1939925"/>
                    </a:xfrm>
                    <a:prstGeom prst="rect">
                      <a:avLst/>
                    </a:prstGeom>
                    <a:noFill/>
                    <a:ln w="9525">
                      <a:noFill/>
                      <a:miter lim="800000"/>
                      <a:headEnd/>
                      <a:tailEnd/>
                    </a:ln>
                  </pic:spPr>
                </pic:pic>
              </a:graphicData>
            </a:graphic>
          </wp:inline>
        </w:drawing>
      </w:r>
    </w:p>
    <w:p w:rsidR="00D67798" w:rsidRDefault="00D4418E" w:rsidP="00D4418E">
      <w:pPr>
        <w:pStyle w:val="Footnotes"/>
      </w:pPr>
      <w:r w:rsidRPr="00D4418E">
        <w:rPr>
          <w:b/>
        </w:rPr>
        <w:t xml:space="preserve">NOTE: </w:t>
      </w:r>
      <w:r w:rsidRPr="00D4418E">
        <w:t>A dotted line is shown for quarters where no trade was reported.</w:t>
      </w:r>
    </w:p>
    <w:p w:rsidR="00C568A3" w:rsidRPr="00D4418E" w:rsidRDefault="00D4418E" w:rsidP="00D4418E">
      <w:pPr>
        <w:pStyle w:val="Footnotes"/>
      </w:pPr>
      <w:r w:rsidRPr="00D4418E">
        <w:t xml:space="preserve">Data for Campaspe High Reliability was only </w:t>
      </w:r>
      <w:r w:rsidR="00175AAC">
        <w:t xml:space="preserve">collected for the first time in June </w:t>
      </w:r>
      <w:r w:rsidR="00C568A3">
        <w:t xml:space="preserve">2012. </w:t>
      </w:r>
      <w:r w:rsidRPr="00D4418E">
        <w:t>To avoid reporting unrepresentative prices, High Reliability VWAP calculations exclude</w:t>
      </w:r>
      <w:r w:rsidR="00526293">
        <w:t xml:space="preserve"> transfers at under $500/ML or </w:t>
      </w:r>
      <w:r w:rsidRPr="00D4418E">
        <w:t xml:space="preserve">over $5,000/ML. </w:t>
      </w:r>
    </w:p>
    <w:p w:rsidR="00D4418E" w:rsidRPr="00D4418E" w:rsidRDefault="00D4418E" w:rsidP="00D4418E">
      <w:pPr>
        <w:pStyle w:val="Footnotes"/>
      </w:pPr>
      <w:r w:rsidRPr="00D4418E">
        <w:rPr>
          <w:b/>
        </w:rPr>
        <w:t xml:space="preserve">SOURCE: </w:t>
      </w:r>
      <w:r w:rsidRPr="00D4418E">
        <w:t xml:space="preserve">Victorian Water Register, </w:t>
      </w:r>
      <w:r w:rsidR="00C568A3">
        <w:t>3</w:t>
      </w:r>
      <w:r w:rsidR="00C568A3" w:rsidRPr="00C568A3">
        <w:rPr>
          <w:vertAlign w:val="superscript"/>
        </w:rPr>
        <w:t>rd</w:t>
      </w:r>
      <w:r w:rsidR="00C568A3">
        <w:t xml:space="preserve"> </w:t>
      </w:r>
      <w:r w:rsidR="005F042D">
        <w:t>October:</w:t>
      </w:r>
    </w:p>
    <w:p w:rsidR="00D4418E" w:rsidRPr="00D4418E" w:rsidRDefault="00D4418E" w:rsidP="00D4418E">
      <w:pPr>
        <w:pStyle w:val="Footnotes"/>
      </w:pPr>
      <w:r w:rsidRPr="00D4418E">
        <w:t xml:space="preserve">http://waterregister.vic.gov.au/water-trading/water-share-trading </w:t>
      </w:r>
    </w:p>
    <w:p w:rsidR="00675A22" w:rsidRPr="00A104E9" w:rsidRDefault="00675A22" w:rsidP="00675A22">
      <w:pPr>
        <w:pStyle w:val="BoldSubheadings"/>
      </w:pPr>
      <w:r w:rsidRPr="00A104E9">
        <w:t>Water trading exchange prices</w:t>
      </w:r>
    </w:p>
    <w:p w:rsidR="00675A22" w:rsidRPr="00D44138" w:rsidRDefault="00675A22" w:rsidP="00675A22">
      <w:pPr>
        <w:rPr>
          <w:lang w:val="en-US"/>
        </w:rPr>
      </w:pPr>
      <w:r>
        <w:rPr>
          <w:lang w:val="en-US"/>
        </w:rPr>
        <w:t xml:space="preserve">No trades were reported this quarter on </w:t>
      </w:r>
      <w:r w:rsidR="008216C1">
        <w:rPr>
          <w:lang w:val="en-US"/>
        </w:rPr>
        <w:t xml:space="preserve">any of </w:t>
      </w:r>
      <w:r>
        <w:rPr>
          <w:lang w:val="en-US"/>
        </w:rPr>
        <w:t>the water exchange</w:t>
      </w:r>
      <w:r w:rsidR="008216C1">
        <w:rPr>
          <w:lang w:val="en-US"/>
        </w:rPr>
        <w:t>s</w:t>
      </w:r>
    </w:p>
    <w:p w:rsidR="0029314B" w:rsidRDefault="0029314B" w:rsidP="00D4418E">
      <w:pPr>
        <w:pStyle w:val="Footnotes"/>
        <w:sectPr w:rsidR="0029314B" w:rsidSect="00A104E9">
          <w:pgSz w:w="11907" w:h="16839" w:code="9"/>
          <w:pgMar w:top="1440" w:right="1440" w:bottom="568" w:left="1440" w:header="709" w:footer="239" w:gutter="0"/>
          <w:cols w:space="708"/>
          <w:docGrid w:linePitch="360"/>
        </w:sectPr>
      </w:pPr>
    </w:p>
    <w:p w:rsidR="000F76C1" w:rsidRDefault="0029179E" w:rsidP="00E07835">
      <w:pPr>
        <w:pStyle w:val="Heading1"/>
      </w:pPr>
      <w:r>
        <w:rPr>
          <w:noProof/>
          <w:lang w:val="en-AU"/>
        </w:rPr>
        <w:lastRenderedPageBreak/>
        <w:pict>
          <v:shape id="_x0000_s1043" type="#_x0000_t202" style="position:absolute;left:0;text-align:left;margin-left:-3pt;margin-top:1.5pt;width:511.5pt;height:96.75pt;z-index:251659776;mso-width-relative:margin;mso-height-relative:margin" filled="f" stroked="f">
            <v:textbox style="mso-next-textbox:#_x0000_s1043">
              <w:txbxContent>
                <w:p w:rsidR="00651DAC" w:rsidRPr="00535017" w:rsidRDefault="00651DAC" w:rsidP="00CE29D9">
                  <w:pPr>
                    <w:ind w:right="567"/>
                    <w:jc w:val="right"/>
                    <w:rPr>
                      <w:sz w:val="120"/>
                      <w:szCs w:val="120"/>
                    </w:rPr>
                  </w:pPr>
                  <w:r w:rsidRPr="00535017">
                    <w:rPr>
                      <w:sz w:val="120"/>
                      <w:szCs w:val="120"/>
                    </w:rPr>
                    <w:t>1</w:t>
                  </w:r>
                  <w:r>
                    <w:rPr>
                      <w:sz w:val="120"/>
                      <w:szCs w:val="120"/>
                    </w:rPr>
                    <w:t>7</w:t>
                  </w:r>
                </w:p>
              </w:txbxContent>
            </v:textbox>
          </v:shape>
        </w:pict>
      </w:r>
      <w:r w:rsidR="000F76C1">
        <w:t xml:space="preserve">South Australian </w:t>
      </w:r>
    </w:p>
    <w:p w:rsidR="000F76C1" w:rsidRDefault="000F76C1" w:rsidP="00E07835">
      <w:pPr>
        <w:pStyle w:val="Heading1"/>
      </w:pPr>
      <w:r>
        <w:t>murray class 3a</w:t>
      </w:r>
    </w:p>
    <w:p w:rsidR="008954FA" w:rsidRPr="008F2722" w:rsidRDefault="008954FA" w:rsidP="008954FA">
      <w:pPr>
        <w:pStyle w:val="BoldSubheadings"/>
      </w:pPr>
      <w:r w:rsidRPr="008F2722">
        <w:t>Water register prices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0"/>
        <w:gridCol w:w="1540"/>
        <w:gridCol w:w="997"/>
        <w:gridCol w:w="851"/>
        <w:gridCol w:w="850"/>
        <w:gridCol w:w="1541"/>
        <w:gridCol w:w="1541"/>
      </w:tblGrid>
      <w:tr w:rsidR="008E2D3E" w:rsidRPr="00064686" w:rsidTr="00064686">
        <w:tc>
          <w:tcPr>
            <w:tcW w:w="4077" w:type="dxa"/>
            <w:gridSpan w:val="3"/>
            <w:tcBorders>
              <w:top w:val="single" w:sz="4" w:space="0" w:color="auto"/>
              <w:left w:val="nil"/>
              <w:bottom w:val="single" w:sz="4" w:space="0" w:color="auto"/>
              <w:right w:val="single" w:sz="4" w:space="0" w:color="auto"/>
            </w:tcBorders>
            <w:shd w:val="clear" w:color="auto" w:fill="D9D9D9"/>
          </w:tcPr>
          <w:p w:rsidR="008954FA" w:rsidRPr="00064686" w:rsidRDefault="008954FA" w:rsidP="008E2E67">
            <w:pPr>
              <w:pStyle w:val="Tabletext"/>
              <w:rPr>
                <w:b/>
              </w:rPr>
            </w:pPr>
            <w:r w:rsidRPr="00064686">
              <w:t>Volume weighted average price</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b/>
              </w:rPr>
            </w:pPr>
            <w:r w:rsidRPr="00064686">
              <w:t>September</w:t>
            </w:r>
            <w:r w:rsidR="008954FA" w:rsidRPr="00064686">
              <w:t xml:space="preserve"> quarter 2014 25th and 75th percentile $/ML</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b/>
              </w:rPr>
            </w:pPr>
            <w:r w:rsidRPr="00064686">
              <w:t>September</w:t>
            </w:r>
            <w:r w:rsidR="008954FA" w:rsidRPr="00064686">
              <w:t xml:space="preserve"> quarter 2014 sample volume ML</w:t>
            </w:r>
          </w:p>
        </w:tc>
        <w:tc>
          <w:tcPr>
            <w:tcW w:w="1541" w:type="dxa"/>
            <w:vMerge w:val="restart"/>
            <w:tcBorders>
              <w:top w:val="single" w:sz="4" w:space="0" w:color="auto"/>
              <w:left w:val="single" w:sz="4" w:space="0" w:color="auto"/>
              <w:bottom w:val="single" w:sz="4" w:space="0" w:color="auto"/>
              <w:right w:val="nil"/>
            </w:tcBorders>
            <w:shd w:val="clear" w:color="auto" w:fill="D9D9D9"/>
          </w:tcPr>
          <w:p w:rsidR="008954FA" w:rsidRPr="00064686" w:rsidRDefault="007C73D9" w:rsidP="008E2E67">
            <w:pPr>
              <w:pStyle w:val="Tabletext"/>
              <w:rPr>
                <w:b/>
              </w:rPr>
            </w:pPr>
            <w:r w:rsidRPr="00064686">
              <w:t>September</w:t>
            </w:r>
            <w:r w:rsidR="008954FA" w:rsidRPr="00064686">
              <w:t xml:space="preserve"> quarter 2014 sample number of transfers</w:t>
            </w:r>
          </w:p>
        </w:tc>
      </w:tr>
      <w:tr w:rsidR="008E2D3E" w:rsidRPr="00064686" w:rsidTr="00064686">
        <w:tc>
          <w:tcPr>
            <w:tcW w:w="1540" w:type="dxa"/>
            <w:tcBorders>
              <w:top w:val="single" w:sz="4" w:space="0" w:color="auto"/>
              <w:left w:val="nil"/>
              <w:bottom w:val="single" w:sz="4" w:space="0" w:color="auto"/>
              <w:right w:val="single" w:sz="4" w:space="0" w:color="auto"/>
            </w:tcBorders>
            <w:shd w:val="clear" w:color="auto" w:fill="D9D9D9"/>
          </w:tcPr>
          <w:p w:rsidR="008954FA" w:rsidRPr="00064686" w:rsidRDefault="007C73D9" w:rsidP="008E2E67">
            <w:pPr>
              <w:pStyle w:val="Tabletext"/>
              <w:rPr>
                <w:color w:val="000000"/>
              </w:rPr>
            </w:pPr>
            <w:r w:rsidRPr="00064686">
              <w:rPr>
                <w:color w:val="000000"/>
              </w:rPr>
              <w:t>September</w:t>
            </w:r>
            <w:r w:rsidR="008954FA" w:rsidRPr="00064686">
              <w:rPr>
                <w:color w:val="000000"/>
              </w:rPr>
              <w:t xml:space="preserve"> month 2014 $/ML</w:t>
            </w:r>
          </w:p>
        </w:tc>
        <w:tc>
          <w:tcPr>
            <w:tcW w:w="1540" w:type="dxa"/>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color w:val="000000"/>
              </w:rPr>
            </w:pPr>
            <w:r w:rsidRPr="00064686">
              <w:rPr>
                <w:color w:val="000000"/>
              </w:rPr>
              <w:t>September</w:t>
            </w:r>
            <w:r w:rsidR="008954FA" w:rsidRPr="00064686">
              <w:rPr>
                <w:color w:val="000000"/>
              </w:rPr>
              <w:t xml:space="preserve"> quarter 2014 $/ML</w:t>
            </w:r>
          </w:p>
        </w:tc>
        <w:tc>
          <w:tcPr>
            <w:tcW w:w="997" w:type="dxa"/>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F66EC4" w:rsidP="008E2E67">
            <w:pPr>
              <w:pStyle w:val="Tabletext"/>
              <w:rPr>
                <w:color w:val="000000"/>
              </w:rPr>
            </w:pPr>
            <w:r w:rsidRPr="00064686">
              <w:rPr>
                <w:color w:val="000000"/>
              </w:rPr>
              <w:t>2014 -15</w:t>
            </w:r>
            <w:r w:rsidR="008954FA" w:rsidRPr="00064686">
              <w:rPr>
                <w:color w:val="000000"/>
              </w:rPr>
              <w:t xml:space="preserve"> $/ML</w:t>
            </w:r>
          </w:p>
        </w:tc>
        <w:tc>
          <w:tcPr>
            <w:tcW w:w="1701" w:type="dxa"/>
            <w:gridSpan w:val="2"/>
            <w:vMerge/>
            <w:tcBorders>
              <w:top w:val="nil"/>
              <w:left w:val="single" w:sz="4" w:space="0" w:color="auto"/>
              <w:bottom w:val="single" w:sz="4" w:space="0" w:color="auto"/>
              <w:right w:val="single" w:sz="4" w:space="0" w:color="auto"/>
            </w:tcBorders>
          </w:tcPr>
          <w:p w:rsidR="008954FA" w:rsidRPr="00064686" w:rsidRDefault="008954FA" w:rsidP="008E2E67">
            <w:pPr>
              <w:pStyle w:val="Tabletext"/>
              <w:rPr>
                <w:color w:val="000000"/>
              </w:rPr>
            </w:pPr>
          </w:p>
        </w:tc>
        <w:tc>
          <w:tcPr>
            <w:tcW w:w="1541" w:type="dxa"/>
            <w:vMerge/>
            <w:tcBorders>
              <w:top w:val="nil"/>
              <w:left w:val="single" w:sz="4" w:space="0" w:color="auto"/>
              <w:bottom w:val="single" w:sz="4" w:space="0" w:color="auto"/>
              <w:right w:val="single" w:sz="4" w:space="0" w:color="auto"/>
            </w:tcBorders>
          </w:tcPr>
          <w:p w:rsidR="008954FA" w:rsidRPr="00064686" w:rsidRDefault="008954FA" w:rsidP="008E2E67">
            <w:pPr>
              <w:pStyle w:val="Tabletext"/>
              <w:rPr>
                <w:color w:val="000000"/>
              </w:rPr>
            </w:pPr>
          </w:p>
        </w:tc>
        <w:tc>
          <w:tcPr>
            <w:tcW w:w="1541" w:type="dxa"/>
            <w:vMerge/>
            <w:tcBorders>
              <w:top w:val="nil"/>
              <w:left w:val="single" w:sz="4" w:space="0" w:color="auto"/>
              <w:bottom w:val="single" w:sz="4" w:space="0" w:color="auto"/>
              <w:right w:val="nil"/>
            </w:tcBorders>
          </w:tcPr>
          <w:p w:rsidR="008954FA" w:rsidRPr="00064686" w:rsidRDefault="008954FA" w:rsidP="008E2E67">
            <w:pPr>
              <w:pStyle w:val="Tabletext"/>
              <w:rPr>
                <w:color w:val="000000"/>
              </w:rPr>
            </w:pPr>
          </w:p>
        </w:tc>
      </w:tr>
      <w:tr w:rsidR="008E2D3E" w:rsidRPr="00064686" w:rsidTr="00064686">
        <w:tc>
          <w:tcPr>
            <w:tcW w:w="1540" w:type="dxa"/>
            <w:tcBorders>
              <w:top w:val="single" w:sz="4" w:space="0" w:color="auto"/>
              <w:left w:val="nil"/>
              <w:bottom w:val="single" w:sz="4" w:space="0" w:color="auto"/>
              <w:right w:val="nil"/>
            </w:tcBorders>
          </w:tcPr>
          <w:p w:rsidR="008954FA" w:rsidRPr="00064686" w:rsidRDefault="00F66EC4" w:rsidP="008E2E67">
            <w:pPr>
              <w:pStyle w:val="Tabletext"/>
            </w:pPr>
            <w:r w:rsidRPr="00064686">
              <w:t>1,591</w:t>
            </w:r>
          </w:p>
        </w:tc>
        <w:tc>
          <w:tcPr>
            <w:tcW w:w="1540" w:type="dxa"/>
            <w:tcBorders>
              <w:top w:val="single" w:sz="4" w:space="0" w:color="auto"/>
              <w:left w:val="nil"/>
              <w:bottom w:val="single" w:sz="4" w:space="0" w:color="auto"/>
              <w:right w:val="nil"/>
            </w:tcBorders>
          </w:tcPr>
          <w:p w:rsidR="008954FA" w:rsidRPr="00064686" w:rsidRDefault="00F66EC4" w:rsidP="008E2E67">
            <w:pPr>
              <w:pStyle w:val="Tabletext"/>
            </w:pPr>
            <w:r w:rsidRPr="00064686">
              <w:t>1,628</w:t>
            </w:r>
          </w:p>
        </w:tc>
        <w:tc>
          <w:tcPr>
            <w:tcW w:w="997" w:type="dxa"/>
            <w:tcBorders>
              <w:top w:val="single" w:sz="4" w:space="0" w:color="auto"/>
              <w:left w:val="nil"/>
              <w:bottom w:val="single" w:sz="4" w:space="0" w:color="auto"/>
              <w:right w:val="nil"/>
            </w:tcBorders>
          </w:tcPr>
          <w:p w:rsidR="008954FA" w:rsidRPr="00064686" w:rsidRDefault="00F66EC4" w:rsidP="008E2E67">
            <w:pPr>
              <w:pStyle w:val="Tabletext"/>
            </w:pPr>
            <w:r w:rsidRPr="00064686">
              <w:t>1,628</w:t>
            </w:r>
          </w:p>
        </w:tc>
        <w:tc>
          <w:tcPr>
            <w:tcW w:w="851" w:type="dxa"/>
            <w:tcBorders>
              <w:top w:val="single" w:sz="4" w:space="0" w:color="auto"/>
              <w:left w:val="nil"/>
              <w:bottom w:val="single" w:sz="4" w:space="0" w:color="auto"/>
              <w:right w:val="nil"/>
            </w:tcBorders>
          </w:tcPr>
          <w:p w:rsidR="008954FA" w:rsidRPr="00064686" w:rsidRDefault="00F66EC4" w:rsidP="008E2E67">
            <w:pPr>
              <w:pStyle w:val="Tabletext"/>
            </w:pPr>
            <w:r w:rsidRPr="00064686">
              <w:t>1,500</w:t>
            </w:r>
          </w:p>
        </w:tc>
        <w:tc>
          <w:tcPr>
            <w:tcW w:w="850" w:type="dxa"/>
            <w:tcBorders>
              <w:top w:val="single" w:sz="4" w:space="0" w:color="auto"/>
              <w:left w:val="nil"/>
              <w:bottom w:val="single" w:sz="4" w:space="0" w:color="auto"/>
              <w:right w:val="nil"/>
            </w:tcBorders>
          </w:tcPr>
          <w:p w:rsidR="008954FA" w:rsidRPr="00064686" w:rsidRDefault="00F66EC4" w:rsidP="008E2E67">
            <w:pPr>
              <w:pStyle w:val="Tabletext"/>
            </w:pPr>
            <w:r w:rsidRPr="00064686">
              <w:t>1,700</w:t>
            </w:r>
          </w:p>
        </w:tc>
        <w:tc>
          <w:tcPr>
            <w:tcW w:w="1541" w:type="dxa"/>
            <w:tcBorders>
              <w:top w:val="single" w:sz="4" w:space="0" w:color="auto"/>
              <w:left w:val="nil"/>
              <w:bottom w:val="single" w:sz="4" w:space="0" w:color="auto"/>
              <w:right w:val="nil"/>
            </w:tcBorders>
          </w:tcPr>
          <w:p w:rsidR="008954FA" w:rsidRPr="00064686" w:rsidRDefault="00F66EC4" w:rsidP="008E2E67">
            <w:pPr>
              <w:pStyle w:val="Tabletext"/>
            </w:pPr>
            <w:r w:rsidRPr="00064686">
              <w:t>10,371</w:t>
            </w:r>
          </w:p>
        </w:tc>
        <w:tc>
          <w:tcPr>
            <w:tcW w:w="1541" w:type="dxa"/>
            <w:tcBorders>
              <w:top w:val="single" w:sz="4" w:space="0" w:color="auto"/>
              <w:left w:val="nil"/>
              <w:bottom w:val="single" w:sz="4" w:space="0" w:color="auto"/>
              <w:right w:val="nil"/>
            </w:tcBorders>
          </w:tcPr>
          <w:p w:rsidR="008954FA" w:rsidRPr="00064686" w:rsidRDefault="00F66EC4" w:rsidP="008E2E67">
            <w:pPr>
              <w:pStyle w:val="Tabletext"/>
            </w:pPr>
            <w:r w:rsidRPr="00064686">
              <w:t>118</w:t>
            </w:r>
          </w:p>
        </w:tc>
      </w:tr>
    </w:tbl>
    <w:p w:rsidR="008954FA" w:rsidRPr="00383C21" w:rsidRDefault="008954FA" w:rsidP="008954FA">
      <w:pPr>
        <w:pStyle w:val="BoldSubheadings"/>
      </w:pPr>
      <w:r w:rsidRPr="00383C21">
        <w:t>Quarterly volume weighted average price (2009-2014)</w:t>
      </w:r>
    </w:p>
    <w:p w:rsidR="008954FA" w:rsidRDefault="00C37875" w:rsidP="008954FA">
      <w:pPr>
        <w:rPr>
          <w:lang w:val="en-US"/>
        </w:rPr>
      </w:pPr>
      <w:r>
        <w:rPr>
          <w:noProof/>
        </w:rPr>
        <w:drawing>
          <wp:inline distT="0" distB="0" distL="0" distR="0">
            <wp:extent cx="5852160" cy="1884680"/>
            <wp:effectExtent l="19050" t="0" r="0" b="0"/>
            <wp:docPr id="2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2" cstate="print"/>
                    <a:srcRect/>
                    <a:stretch>
                      <a:fillRect/>
                    </a:stretch>
                  </pic:blipFill>
                  <pic:spPr bwMode="auto">
                    <a:xfrm>
                      <a:off x="0" y="0"/>
                      <a:ext cx="5852160" cy="1884680"/>
                    </a:xfrm>
                    <a:prstGeom prst="rect">
                      <a:avLst/>
                    </a:prstGeom>
                    <a:noFill/>
                    <a:ln w="9525">
                      <a:noFill/>
                      <a:miter lim="800000"/>
                      <a:headEnd/>
                      <a:tailEnd/>
                    </a:ln>
                  </pic:spPr>
                </pic:pic>
              </a:graphicData>
            </a:graphic>
          </wp:inline>
        </w:drawing>
      </w:r>
    </w:p>
    <w:p w:rsidR="008954FA" w:rsidRPr="007C768D" w:rsidRDefault="008954FA" w:rsidP="008954FA">
      <w:pPr>
        <w:pStyle w:val="BoldSubheadings"/>
      </w:pPr>
      <w:r w:rsidRPr="007C768D">
        <w:t>Water entitlement transfers – volume by price (</w:t>
      </w:r>
      <w:r w:rsidR="007C73D9">
        <w:t>September</w:t>
      </w:r>
      <w:r w:rsidRPr="007C768D">
        <w:t xml:space="preserve"> quarter 2014)</w:t>
      </w:r>
    </w:p>
    <w:p w:rsidR="008954FA" w:rsidRDefault="00C37875" w:rsidP="008954FA">
      <w:pPr>
        <w:rPr>
          <w:lang w:val="en-US"/>
        </w:rPr>
      </w:pPr>
      <w:r>
        <w:rPr>
          <w:noProof/>
        </w:rPr>
        <w:drawing>
          <wp:inline distT="0" distB="0" distL="0" distR="0">
            <wp:extent cx="5852160" cy="1804670"/>
            <wp:effectExtent l="19050" t="0" r="0" b="0"/>
            <wp:docPr id="3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3" cstate="print"/>
                    <a:srcRect/>
                    <a:stretch>
                      <a:fillRect/>
                    </a:stretch>
                  </pic:blipFill>
                  <pic:spPr bwMode="auto">
                    <a:xfrm>
                      <a:off x="0" y="0"/>
                      <a:ext cx="5852160" cy="1804670"/>
                    </a:xfrm>
                    <a:prstGeom prst="rect">
                      <a:avLst/>
                    </a:prstGeom>
                    <a:noFill/>
                    <a:ln w="9525">
                      <a:noFill/>
                      <a:miter lim="800000"/>
                      <a:headEnd/>
                      <a:tailEnd/>
                    </a:ln>
                  </pic:spPr>
                </pic:pic>
              </a:graphicData>
            </a:graphic>
          </wp:inline>
        </w:drawing>
      </w:r>
    </w:p>
    <w:p w:rsidR="00D4418E" w:rsidRPr="00D4418E" w:rsidRDefault="00D4418E" w:rsidP="00D4418E">
      <w:pPr>
        <w:pStyle w:val="Footnotes"/>
      </w:pPr>
      <w:r w:rsidRPr="00D4418E">
        <w:rPr>
          <w:b/>
        </w:rPr>
        <w:t>NOTE:</w:t>
      </w:r>
      <w:r w:rsidRPr="00D4418E">
        <w:t xml:space="preserve"> To avoid reporting unrepresentative prices, High Reliability/Security VWAP calculations exclud</w:t>
      </w:r>
      <w:r w:rsidR="00526293">
        <w:t xml:space="preserve">e transfers at under $500/ML or </w:t>
      </w:r>
      <w:r w:rsidRPr="00D4418E">
        <w:t>over $5,000/ML.</w:t>
      </w:r>
    </w:p>
    <w:p w:rsidR="00D4418E" w:rsidRPr="00D4418E" w:rsidRDefault="00D4418E" w:rsidP="00D4418E">
      <w:pPr>
        <w:pStyle w:val="Footnotes"/>
      </w:pPr>
      <w:r w:rsidRPr="00D4418E">
        <w:rPr>
          <w:b/>
        </w:rPr>
        <w:t>SOURCE:</w:t>
      </w:r>
      <w:r w:rsidR="00500348">
        <w:t xml:space="preserve"> S</w:t>
      </w:r>
      <w:r w:rsidRPr="00D4418E">
        <w:t xml:space="preserve">outh Australian Water Register, </w:t>
      </w:r>
      <w:r w:rsidR="003C336D">
        <w:t>3</w:t>
      </w:r>
      <w:r w:rsidR="003C336D" w:rsidRPr="003C336D">
        <w:rPr>
          <w:vertAlign w:val="superscript"/>
        </w:rPr>
        <w:t>rd</w:t>
      </w:r>
      <w:r w:rsidR="003C336D">
        <w:t xml:space="preserve"> </w:t>
      </w:r>
      <w:r w:rsidR="00500348">
        <w:t xml:space="preserve">October </w:t>
      </w:r>
      <w:r w:rsidRPr="00D4418E">
        <w:t xml:space="preserve">2014 at: </w:t>
      </w:r>
      <w:hyperlink r:id="rId64" w:history="1">
        <w:r w:rsidRPr="00FE2FE7">
          <w:t>https://www.waterconnect.sa.gov.au/Systems/WTR/Pages/default.aspx</w:t>
        </w:r>
      </w:hyperlink>
    </w:p>
    <w:p w:rsidR="008954FA" w:rsidRPr="00A104E9" w:rsidRDefault="00B9031B" w:rsidP="00D4418E">
      <w:pPr>
        <w:pStyle w:val="BoldSubheadings"/>
      </w:pPr>
      <w:r w:rsidRPr="00A104E9">
        <w:t>Water trading</w:t>
      </w:r>
      <w:r w:rsidR="008954FA" w:rsidRPr="00A104E9">
        <w:t xml:space="preserve"> exchange prices</w:t>
      </w:r>
    </w:p>
    <w:tbl>
      <w:tblPr>
        <w:tblW w:w="9243" w:type="dxa"/>
        <w:tblInd w:w="108" w:type="dxa"/>
        <w:tblBorders>
          <w:top w:val="single" w:sz="4" w:space="0" w:color="auto"/>
          <w:bottom w:val="single" w:sz="4" w:space="0" w:color="auto"/>
          <w:insideH w:val="single" w:sz="4" w:space="0" w:color="auto"/>
        </w:tblBorders>
        <w:tblLook w:val="04A0"/>
      </w:tblPr>
      <w:tblGrid>
        <w:gridCol w:w="6204"/>
        <w:gridCol w:w="3039"/>
      </w:tblGrid>
      <w:tr w:rsidR="008954FA" w:rsidRPr="00064686" w:rsidTr="00064686">
        <w:tc>
          <w:tcPr>
            <w:tcW w:w="6204" w:type="dxa"/>
            <w:shd w:val="clear" w:color="auto" w:fill="D9D9D9"/>
          </w:tcPr>
          <w:p w:rsidR="008954FA" w:rsidRPr="00064686" w:rsidRDefault="008954FA" w:rsidP="00064686">
            <w:pPr>
              <w:pStyle w:val="Tabletext"/>
              <w:jc w:val="left"/>
              <w:rPr>
                <w:b/>
              </w:rPr>
            </w:pPr>
            <w:r w:rsidRPr="00064686">
              <w:t xml:space="preserve">Water exchanges </w:t>
            </w:r>
            <w:r w:rsidR="007C73D9" w:rsidRPr="00064686">
              <w:t>September</w:t>
            </w:r>
            <w:r w:rsidRPr="00064686">
              <w:t xml:space="preserve"> 2014 buyer bid price ($/ML)</w:t>
            </w:r>
          </w:p>
        </w:tc>
        <w:tc>
          <w:tcPr>
            <w:tcW w:w="3039" w:type="dxa"/>
            <w:shd w:val="clear" w:color="auto" w:fill="auto"/>
          </w:tcPr>
          <w:p w:rsidR="008954FA" w:rsidRPr="00064686" w:rsidRDefault="00432458" w:rsidP="00064686">
            <w:pPr>
              <w:pStyle w:val="Tabletext"/>
              <w:jc w:val="left"/>
              <w:rPr>
                <w:b/>
              </w:rPr>
            </w:pPr>
            <w:r w:rsidRPr="00064686">
              <w:t>1,</w:t>
            </w:r>
            <w:r w:rsidR="00EB140E" w:rsidRPr="00064686">
              <w:t>850</w:t>
            </w:r>
          </w:p>
        </w:tc>
      </w:tr>
      <w:tr w:rsidR="008954FA" w:rsidRPr="00064686" w:rsidTr="00064686">
        <w:tc>
          <w:tcPr>
            <w:tcW w:w="6204" w:type="dxa"/>
            <w:shd w:val="clear" w:color="auto" w:fill="D9D9D9"/>
          </w:tcPr>
          <w:p w:rsidR="008954FA" w:rsidRPr="00064686" w:rsidRDefault="008954FA" w:rsidP="00064686">
            <w:pPr>
              <w:pStyle w:val="Tabletext"/>
              <w:jc w:val="left"/>
              <w:rPr>
                <w:color w:val="000000"/>
              </w:rPr>
            </w:pPr>
            <w:r w:rsidRPr="00064686">
              <w:rPr>
                <w:color w:val="000000"/>
              </w:rPr>
              <w:t xml:space="preserve">Water exchanges </w:t>
            </w:r>
            <w:r w:rsidR="007C73D9" w:rsidRPr="00064686">
              <w:rPr>
                <w:color w:val="000000"/>
              </w:rPr>
              <w:t>September</w:t>
            </w:r>
            <w:r w:rsidRPr="00064686">
              <w:rPr>
                <w:color w:val="000000"/>
              </w:rPr>
              <w:t xml:space="preserve"> 2014 seller offer price ($/ML)</w:t>
            </w:r>
          </w:p>
        </w:tc>
        <w:tc>
          <w:tcPr>
            <w:tcW w:w="3039" w:type="dxa"/>
            <w:shd w:val="clear" w:color="auto" w:fill="auto"/>
          </w:tcPr>
          <w:p w:rsidR="008954FA" w:rsidRPr="00064686" w:rsidRDefault="00432458" w:rsidP="00064686">
            <w:pPr>
              <w:pStyle w:val="Tabletext"/>
              <w:jc w:val="left"/>
              <w:rPr>
                <w:color w:val="000000"/>
              </w:rPr>
            </w:pPr>
            <w:r w:rsidRPr="00064686">
              <w:rPr>
                <w:color w:val="000000"/>
              </w:rPr>
              <w:t>1,</w:t>
            </w:r>
            <w:r w:rsidR="00EB140E" w:rsidRPr="00064686">
              <w:rPr>
                <w:color w:val="000000"/>
              </w:rPr>
              <w:t>900</w:t>
            </w:r>
          </w:p>
        </w:tc>
      </w:tr>
    </w:tbl>
    <w:p w:rsidR="00D94372" w:rsidRDefault="00D94372" w:rsidP="00432458">
      <w:pPr>
        <w:pStyle w:val="Footnotes"/>
        <w:spacing w:before="60"/>
        <w:rPr>
          <w:b/>
        </w:rPr>
      </w:pPr>
      <w:r>
        <w:rPr>
          <w:b/>
        </w:rPr>
        <w:t xml:space="preserve">Note: </w:t>
      </w:r>
      <w:r>
        <w:t xml:space="preserve">Water exchange prices </w:t>
      </w:r>
      <w:r w:rsidRPr="001D1219">
        <w:t>include allocation</w:t>
      </w:r>
      <w:r>
        <w:rPr>
          <w:b/>
        </w:rPr>
        <w:t xml:space="preserve"> </w:t>
      </w:r>
    </w:p>
    <w:p w:rsidR="00432458" w:rsidRDefault="008954FA" w:rsidP="00432458">
      <w:pPr>
        <w:pStyle w:val="Footnotes"/>
        <w:spacing w:before="60"/>
      </w:pPr>
      <w:r w:rsidRPr="00B564E2">
        <w:rPr>
          <w:b/>
        </w:rPr>
        <w:t>SOURCE:</w:t>
      </w:r>
      <w:r w:rsidRPr="00B564E2">
        <w:t xml:space="preserve"> </w:t>
      </w:r>
      <w:r w:rsidR="00D4418E" w:rsidRPr="00D4418E">
        <w:rPr>
          <w:lang w:val="en-AU"/>
        </w:rPr>
        <w:t xml:space="preserve">Water exchange data were sourced on the </w:t>
      </w:r>
      <w:r w:rsidR="00432458">
        <w:rPr>
          <w:lang w:val="en-AU"/>
        </w:rPr>
        <w:t>3</w:t>
      </w:r>
      <w:r w:rsidR="00432458" w:rsidRPr="00432458">
        <w:rPr>
          <w:vertAlign w:val="superscript"/>
          <w:lang w:val="en-AU"/>
        </w:rPr>
        <w:t>rd</w:t>
      </w:r>
      <w:r w:rsidR="00432458">
        <w:rPr>
          <w:lang w:val="en-AU"/>
        </w:rPr>
        <w:t xml:space="preserve"> of October from </w:t>
      </w:r>
      <w:hyperlink r:id="rId65" w:history="1">
        <w:r w:rsidR="00432458" w:rsidRPr="00313E5C">
          <w:rPr>
            <w:rStyle w:val="Hyperlink"/>
          </w:rPr>
          <w:t>http://www.ruralcowater.com.au/</w:t>
        </w:r>
      </w:hyperlink>
    </w:p>
    <w:p w:rsidR="003D50EF" w:rsidRDefault="003D50EF" w:rsidP="00E07835">
      <w:pPr>
        <w:rPr>
          <w:lang w:val="en-US"/>
        </w:rPr>
      </w:pPr>
    </w:p>
    <w:p w:rsidR="004A2AFB" w:rsidRDefault="003D50EF">
      <w:pPr>
        <w:tabs>
          <w:tab w:val="left" w:pos="5209"/>
        </w:tabs>
        <w:rPr>
          <w:lang w:val="en-US"/>
        </w:rPr>
      </w:pPr>
      <w:r>
        <w:rPr>
          <w:lang w:val="en-US"/>
        </w:rPr>
        <w:tab/>
      </w:r>
    </w:p>
    <w:p w:rsidR="003D50EF" w:rsidRDefault="003D50EF" w:rsidP="003D50EF">
      <w:pPr>
        <w:rPr>
          <w:lang w:val="en-US"/>
        </w:rPr>
      </w:pPr>
    </w:p>
    <w:p w:rsidR="004A2AFB" w:rsidRDefault="004A2AFB" w:rsidP="003D50EF">
      <w:pPr>
        <w:rPr>
          <w:lang w:val="en-US"/>
        </w:rPr>
        <w:sectPr w:rsidR="004A2AFB" w:rsidSect="00A94A74">
          <w:pgSz w:w="11907" w:h="16839" w:code="9"/>
          <w:pgMar w:top="1440" w:right="1440" w:bottom="567" w:left="1247" w:header="709" w:footer="238" w:gutter="0"/>
          <w:cols w:space="708"/>
          <w:docGrid w:linePitch="360"/>
        </w:sectPr>
      </w:pPr>
    </w:p>
    <w:p w:rsidR="00CE29D9" w:rsidRDefault="0029179E" w:rsidP="00E07835">
      <w:pPr>
        <w:pStyle w:val="Heading1"/>
      </w:pPr>
      <w:r>
        <w:rPr>
          <w:noProof/>
          <w:lang w:val="en-AU"/>
        </w:rPr>
        <w:lastRenderedPageBreak/>
        <w:pict>
          <v:shape id="_x0000_s1044" type="#_x0000_t202" style="position:absolute;left:0;text-align:left;margin-left:-3.75pt;margin-top:.75pt;width:511.5pt;height:96.75pt;z-index:251660800;mso-width-relative:margin;mso-height-relative:margin" filled="f" stroked="f">
            <v:textbox style="mso-next-textbox:#_x0000_s1044">
              <w:txbxContent>
                <w:p w:rsidR="00651DAC" w:rsidRPr="00535017" w:rsidRDefault="00651DAC" w:rsidP="00CE29D9">
                  <w:pPr>
                    <w:ind w:right="567"/>
                    <w:jc w:val="right"/>
                    <w:rPr>
                      <w:sz w:val="120"/>
                      <w:szCs w:val="120"/>
                    </w:rPr>
                  </w:pPr>
                  <w:r w:rsidRPr="00535017">
                    <w:rPr>
                      <w:sz w:val="120"/>
                      <w:szCs w:val="120"/>
                    </w:rPr>
                    <w:t>1</w:t>
                  </w:r>
                  <w:r>
                    <w:rPr>
                      <w:sz w:val="120"/>
                      <w:szCs w:val="120"/>
                    </w:rPr>
                    <w:t>8</w:t>
                  </w:r>
                </w:p>
                <w:p w:rsidR="00651DAC" w:rsidRDefault="00651DAC"/>
              </w:txbxContent>
            </v:textbox>
          </v:shape>
        </w:pict>
      </w:r>
    </w:p>
    <w:p w:rsidR="00724600" w:rsidRDefault="000F76C1" w:rsidP="00861262">
      <w:pPr>
        <w:pStyle w:val="Heading1"/>
      </w:pPr>
      <w:r>
        <w:t>Queensland mdb</w:t>
      </w:r>
    </w:p>
    <w:p w:rsidR="008954FA" w:rsidRDefault="008954FA" w:rsidP="00E30BC2">
      <w:pPr>
        <w:pStyle w:val="BoldSubheadings"/>
        <w:spacing w:before="0"/>
      </w:pPr>
      <w:r w:rsidRPr="002A1ABD">
        <w:t>Water register prices</w:t>
      </w:r>
    </w:p>
    <w:tbl>
      <w:tblPr>
        <w:tblW w:w="10348" w:type="dxa"/>
        <w:tblInd w:w="108" w:type="dxa"/>
        <w:tblBorders>
          <w:top w:val="single" w:sz="4" w:space="0" w:color="auto"/>
          <w:bottom w:val="single" w:sz="4" w:space="0" w:color="auto"/>
          <w:insideH w:val="single" w:sz="4" w:space="0" w:color="auto"/>
        </w:tblBorders>
        <w:tblLayout w:type="fixed"/>
        <w:tblLook w:val="04A0"/>
      </w:tblPr>
      <w:tblGrid>
        <w:gridCol w:w="1985"/>
        <w:gridCol w:w="1134"/>
        <w:gridCol w:w="1417"/>
        <w:gridCol w:w="993"/>
        <w:gridCol w:w="921"/>
        <w:gridCol w:w="921"/>
        <w:gridCol w:w="1418"/>
        <w:gridCol w:w="1559"/>
      </w:tblGrid>
      <w:tr w:rsidR="008E2D3E" w:rsidRPr="00064686" w:rsidTr="002D12D6">
        <w:trPr>
          <w:trHeight w:val="321"/>
        </w:trPr>
        <w:tc>
          <w:tcPr>
            <w:tcW w:w="1985" w:type="dxa"/>
            <w:vMerge w:val="restart"/>
            <w:tcBorders>
              <w:left w:val="nil"/>
              <w:right w:val="single" w:sz="4" w:space="0" w:color="auto"/>
            </w:tcBorders>
            <w:shd w:val="clear" w:color="auto" w:fill="D9D9D9"/>
          </w:tcPr>
          <w:p w:rsidR="00E908B1" w:rsidRPr="00064686" w:rsidRDefault="00E908B1" w:rsidP="008E2E67">
            <w:pPr>
              <w:pStyle w:val="Tabletext"/>
              <w:rPr>
                <w:b/>
              </w:rPr>
            </w:pPr>
            <w:r w:rsidRPr="00064686">
              <w:t>Water product</w:t>
            </w:r>
          </w:p>
        </w:tc>
        <w:tc>
          <w:tcPr>
            <w:tcW w:w="3544" w:type="dxa"/>
            <w:gridSpan w:val="3"/>
            <w:tcBorders>
              <w:left w:val="single" w:sz="4" w:space="0" w:color="auto"/>
              <w:right w:val="single" w:sz="4" w:space="0" w:color="auto"/>
            </w:tcBorders>
            <w:shd w:val="clear" w:color="auto" w:fill="D9D9D9"/>
          </w:tcPr>
          <w:p w:rsidR="00E908B1" w:rsidRPr="00064686" w:rsidRDefault="00E908B1" w:rsidP="008E2E67">
            <w:pPr>
              <w:pStyle w:val="Tabletext"/>
              <w:rPr>
                <w:b/>
              </w:rPr>
            </w:pPr>
            <w:r w:rsidRPr="00064686">
              <w:t>Volume weighted average price</w:t>
            </w:r>
          </w:p>
        </w:tc>
        <w:tc>
          <w:tcPr>
            <w:tcW w:w="1842" w:type="dxa"/>
            <w:gridSpan w:val="2"/>
            <w:vMerge w:val="restart"/>
            <w:tcBorders>
              <w:left w:val="single" w:sz="4" w:space="0" w:color="auto"/>
              <w:right w:val="single" w:sz="4" w:space="0" w:color="auto"/>
            </w:tcBorders>
            <w:shd w:val="clear" w:color="auto" w:fill="D9D9D9"/>
          </w:tcPr>
          <w:p w:rsidR="00E908B1" w:rsidRPr="00064686" w:rsidRDefault="007C73D9" w:rsidP="008E2E67">
            <w:pPr>
              <w:pStyle w:val="Tabletext"/>
              <w:rPr>
                <w:b/>
              </w:rPr>
            </w:pPr>
            <w:r w:rsidRPr="00064686">
              <w:t>September</w:t>
            </w:r>
            <w:r w:rsidR="00E908B1" w:rsidRPr="00064686">
              <w:t xml:space="preserve"> quarter 2014 25th and 75th percentile $/ML</w:t>
            </w:r>
            <w:r w:rsidR="00DD2836" w:rsidRPr="00064686">
              <w:rPr>
                <w:vertAlign w:val="superscript"/>
              </w:rPr>
              <w:t>^</w:t>
            </w:r>
          </w:p>
        </w:tc>
        <w:tc>
          <w:tcPr>
            <w:tcW w:w="1418" w:type="dxa"/>
            <w:vMerge w:val="restart"/>
            <w:tcBorders>
              <w:left w:val="single" w:sz="4" w:space="0" w:color="auto"/>
              <w:right w:val="single" w:sz="4" w:space="0" w:color="auto"/>
            </w:tcBorders>
            <w:shd w:val="clear" w:color="auto" w:fill="D9D9D9"/>
          </w:tcPr>
          <w:p w:rsidR="00E908B1" w:rsidRPr="00064686" w:rsidRDefault="007C73D9" w:rsidP="008E2E67">
            <w:pPr>
              <w:pStyle w:val="Tabletext"/>
              <w:rPr>
                <w:b/>
              </w:rPr>
            </w:pPr>
            <w:r w:rsidRPr="00064686">
              <w:t>September</w:t>
            </w:r>
            <w:r w:rsidR="00E908B1" w:rsidRPr="00064686">
              <w:t xml:space="preserve"> quarter 2014 sample volume ML</w:t>
            </w:r>
          </w:p>
        </w:tc>
        <w:tc>
          <w:tcPr>
            <w:tcW w:w="1559" w:type="dxa"/>
            <w:vMerge w:val="restart"/>
            <w:tcBorders>
              <w:left w:val="single" w:sz="4" w:space="0" w:color="auto"/>
              <w:right w:val="nil"/>
            </w:tcBorders>
            <w:shd w:val="clear" w:color="auto" w:fill="D9D9D9"/>
          </w:tcPr>
          <w:p w:rsidR="00E908B1" w:rsidRPr="00064686" w:rsidRDefault="007C73D9" w:rsidP="008E2E67">
            <w:pPr>
              <w:pStyle w:val="Tabletext"/>
              <w:rPr>
                <w:b/>
              </w:rPr>
            </w:pPr>
            <w:r w:rsidRPr="00064686">
              <w:t>September</w:t>
            </w:r>
            <w:r w:rsidR="00E908B1" w:rsidRPr="00064686">
              <w:t xml:space="preserve"> quarter 2014 sample number of transfers</w:t>
            </w:r>
          </w:p>
        </w:tc>
      </w:tr>
      <w:tr w:rsidR="008E2D3E" w:rsidRPr="00064686" w:rsidTr="002D12D6">
        <w:trPr>
          <w:trHeight w:val="724"/>
        </w:trPr>
        <w:tc>
          <w:tcPr>
            <w:tcW w:w="1985" w:type="dxa"/>
            <w:vMerge/>
            <w:tcBorders>
              <w:left w:val="nil"/>
              <w:right w:val="single" w:sz="4" w:space="0" w:color="auto"/>
            </w:tcBorders>
            <w:shd w:val="clear" w:color="auto" w:fill="D9D9D9"/>
          </w:tcPr>
          <w:p w:rsidR="00E908B1" w:rsidRPr="00064686" w:rsidRDefault="00E908B1" w:rsidP="008E2E67">
            <w:pPr>
              <w:pStyle w:val="Tabletext"/>
              <w:rPr>
                <w:color w:val="000000"/>
              </w:rPr>
            </w:pPr>
          </w:p>
        </w:tc>
        <w:tc>
          <w:tcPr>
            <w:tcW w:w="1134" w:type="dxa"/>
            <w:tcBorders>
              <w:left w:val="single" w:sz="4" w:space="0" w:color="auto"/>
              <w:right w:val="single" w:sz="4" w:space="0" w:color="auto"/>
            </w:tcBorders>
            <w:shd w:val="clear" w:color="auto" w:fill="D9D9D9"/>
          </w:tcPr>
          <w:p w:rsidR="00E908B1" w:rsidRPr="00064686" w:rsidRDefault="007C73D9" w:rsidP="008E2E67">
            <w:pPr>
              <w:pStyle w:val="Tabletext"/>
              <w:rPr>
                <w:color w:val="000000"/>
              </w:rPr>
            </w:pPr>
            <w:r w:rsidRPr="00064686">
              <w:rPr>
                <w:color w:val="000000"/>
              </w:rPr>
              <w:t>September</w:t>
            </w:r>
            <w:r w:rsidR="00E908B1" w:rsidRPr="00064686">
              <w:rPr>
                <w:color w:val="000000"/>
              </w:rPr>
              <w:t xml:space="preserve"> month 2014 $/ML</w:t>
            </w:r>
          </w:p>
        </w:tc>
        <w:tc>
          <w:tcPr>
            <w:tcW w:w="1417" w:type="dxa"/>
            <w:tcBorders>
              <w:left w:val="single" w:sz="4" w:space="0" w:color="auto"/>
              <w:right w:val="single" w:sz="4" w:space="0" w:color="auto"/>
            </w:tcBorders>
            <w:shd w:val="clear" w:color="auto" w:fill="D9D9D9"/>
          </w:tcPr>
          <w:p w:rsidR="00E908B1" w:rsidRPr="00064686" w:rsidRDefault="007C73D9" w:rsidP="00754603">
            <w:pPr>
              <w:pStyle w:val="Tabletext"/>
              <w:rPr>
                <w:color w:val="000000"/>
              </w:rPr>
            </w:pPr>
            <w:r w:rsidRPr="00064686">
              <w:rPr>
                <w:color w:val="000000"/>
              </w:rPr>
              <w:t>September</w:t>
            </w:r>
            <w:r w:rsidR="00E908B1" w:rsidRPr="00064686">
              <w:rPr>
                <w:color w:val="000000"/>
              </w:rPr>
              <w:t xml:space="preserve"> quarter 2014 $/ML</w:t>
            </w:r>
          </w:p>
        </w:tc>
        <w:tc>
          <w:tcPr>
            <w:tcW w:w="993" w:type="dxa"/>
            <w:tcBorders>
              <w:left w:val="single" w:sz="4" w:space="0" w:color="auto"/>
              <w:right w:val="single" w:sz="4" w:space="0" w:color="auto"/>
            </w:tcBorders>
            <w:shd w:val="clear" w:color="auto" w:fill="D9D9D9"/>
          </w:tcPr>
          <w:p w:rsidR="00E908B1" w:rsidRPr="00064686" w:rsidRDefault="00AA6983" w:rsidP="008E2E67">
            <w:pPr>
              <w:pStyle w:val="Tabletext"/>
              <w:rPr>
                <w:color w:val="000000"/>
              </w:rPr>
            </w:pPr>
            <w:r w:rsidRPr="00064686">
              <w:rPr>
                <w:color w:val="000000"/>
              </w:rPr>
              <w:t>2014-15</w:t>
            </w:r>
            <w:r w:rsidR="00E908B1" w:rsidRPr="00064686">
              <w:rPr>
                <w:color w:val="000000"/>
              </w:rPr>
              <w:t xml:space="preserve"> $/ML</w:t>
            </w:r>
          </w:p>
        </w:tc>
        <w:tc>
          <w:tcPr>
            <w:tcW w:w="1842" w:type="dxa"/>
            <w:gridSpan w:val="2"/>
            <w:vMerge/>
            <w:tcBorders>
              <w:left w:val="single" w:sz="4" w:space="0" w:color="auto"/>
              <w:right w:val="single" w:sz="4" w:space="0" w:color="auto"/>
            </w:tcBorders>
          </w:tcPr>
          <w:p w:rsidR="00E908B1" w:rsidRPr="00064686" w:rsidRDefault="00E908B1" w:rsidP="008E2E67">
            <w:pPr>
              <w:pStyle w:val="Tabletext"/>
              <w:rPr>
                <w:color w:val="000000"/>
              </w:rPr>
            </w:pPr>
          </w:p>
        </w:tc>
        <w:tc>
          <w:tcPr>
            <w:tcW w:w="1418" w:type="dxa"/>
            <w:vMerge/>
            <w:tcBorders>
              <w:top w:val="nil"/>
              <w:left w:val="single" w:sz="4" w:space="0" w:color="auto"/>
              <w:right w:val="single" w:sz="4" w:space="0" w:color="auto"/>
            </w:tcBorders>
          </w:tcPr>
          <w:p w:rsidR="00E908B1" w:rsidRPr="00064686" w:rsidRDefault="00E908B1" w:rsidP="008E2E67">
            <w:pPr>
              <w:pStyle w:val="Tabletext"/>
              <w:rPr>
                <w:color w:val="000000"/>
              </w:rPr>
            </w:pPr>
          </w:p>
        </w:tc>
        <w:tc>
          <w:tcPr>
            <w:tcW w:w="1559" w:type="dxa"/>
            <w:vMerge/>
            <w:tcBorders>
              <w:top w:val="nil"/>
              <w:left w:val="single" w:sz="4" w:space="0" w:color="auto"/>
              <w:right w:val="nil"/>
            </w:tcBorders>
          </w:tcPr>
          <w:p w:rsidR="00E908B1" w:rsidRPr="00064686" w:rsidRDefault="00E908B1" w:rsidP="008E2E67">
            <w:pPr>
              <w:pStyle w:val="Tabletext"/>
              <w:rPr>
                <w:color w:val="000000"/>
              </w:rPr>
            </w:pPr>
          </w:p>
        </w:tc>
      </w:tr>
      <w:tr w:rsidR="008E2D3E" w:rsidRPr="00064686" w:rsidTr="002D12D6">
        <w:trPr>
          <w:trHeight w:val="538"/>
        </w:trPr>
        <w:tc>
          <w:tcPr>
            <w:tcW w:w="1985" w:type="dxa"/>
          </w:tcPr>
          <w:p w:rsidR="0086339A" w:rsidRDefault="00140DD8" w:rsidP="0086339A">
            <w:pPr>
              <w:pStyle w:val="Tabletext"/>
              <w:spacing w:before="0" w:after="0"/>
            </w:pPr>
            <w:r w:rsidRPr="00064686">
              <w:t>Border Rivers</w:t>
            </w:r>
          </w:p>
          <w:p w:rsidR="0086339A" w:rsidRDefault="00140DD8" w:rsidP="0086339A">
            <w:pPr>
              <w:pStyle w:val="Tabletext"/>
              <w:spacing w:before="0" w:after="0"/>
            </w:pPr>
            <w:r w:rsidRPr="00064686">
              <w:t>Supplemented</w:t>
            </w:r>
          </w:p>
        </w:tc>
        <w:tc>
          <w:tcPr>
            <w:tcW w:w="1134" w:type="dxa"/>
          </w:tcPr>
          <w:p w:rsidR="0086339A" w:rsidRDefault="00CB6075" w:rsidP="0086339A">
            <w:pPr>
              <w:pStyle w:val="Tabletext"/>
              <w:spacing w:before="0" w:after="0"/>
            </w:pPr>
            <w:r w:rsidRPr="00064686">
              <w:t>2,116</w:t>
            </w:r>
          </w:p>
        </w:tc>
        <w:tc>
          <w:tcPr>
            <w:tcW w:w="1417" w:type="dxa"/>
          </w:tcPr>
          <w:p w:rsidR="0086339A" w:rsidRDefault="00CB6075" w:rsidP="0086339A">
            <w:pPr>
              <w:pStyle w:val="Tabletext"/>
              <w:spacing w:before="0" w:after="0"/>
            </w:pPr>
            <w:r w:rsidRPr="00064686">
              <w:t>1,727</w:t>
            </w:r>
          </w:p>
        </w:tc>
        <w:tc>
          <w:tcPr>
            <w:tcW w:w="993" w:type="dxa"/>
          </w:tcPr>
          <w:p w:rsidR="0086339A" w:rsidRDefault="00CB6075" w:rsidP="0086339A">
            <w:pPr>
              <w:pStyle w:val="Tabletext"/>
              <w:spacing w:before="0" w:after="0"/>
            </w:pPr>
            <w:r w:rsidRPr="00064686">
              <w:t>1,727</w:t>
            </w:r>
          </w:p>
        </w:tc>
        <w:tc>
          <w:tcPr>
            <w:tcW w:w="921" w:type="dxa"/>
          </w:tcPr>
          <w:p w:rsidR="0086339A" w:rsidRDefault="00E53E2E" w:rsidP="0086339A">
            <w:pPr>
              <w:pStyle w:val="Tabletext"/>
              <w:spacing w:before="0" w:after="0"/>
            </w:pPr>
            <w:r w:rsidRPr="00064686">
              <w:t>1,362</w:t>
            </w:r>
          </w:p>
        </w:tc>
        <w:tc>
          <w:tcPr>
            <w:tcW w:w="921" w:type="dxa"/>
          </w:tcPr>
          <w:p w:rsidR="0086339A" w:rsidRDefault="00E53E2E" w:rsidP="0086339A">
            <w:pPr>
              <w:pStyle w:val="Tabletext"/>
              <w:spacing w:before="0" w:after="0"/>
            </w:pPr>
            <w:r w:rsidRPr="00064686">
              <w:t>1,669</w:t>
            </w:r>
          </w:p>
        </w:tc>
        <w:tc>
          <w:tcPr>
            <w:tcW w:w="1418" w:type="dxa"/>
          </w:tcPr>
          <w:p w:rsidR="0086339A" w:rsidRDefault="00CB6075" w:rsidP="0086339A">
            <w:pPr>
              <w:pStyle w:val="Tabletext"/>
              <w:spacing w:before="0" w:after="0"/>
            </w:pPr>
            <w:r w:rsidRPr="00064686">
              <w:t>1,233</w:t>
            </w:r>
          </w:p>
        </w:tc>
        <w:tc>
          <w:tcPr>
            <w:tcW w:w="1559" w:type="dxa"/>
          </w:tcPr>
          <w:p w:rsidR="0086339A" w:rsidRDefault="00CB6075" w:rsidP="0086339A">
            <w:pPr>
              <w:pStyle w:val="Tabletext"/>
              <w:spacing w:before="0" w:after="0"/>
            </w:pPr>
            <w:r w:rsidRPr="00064686">
              <w:t>6</w:t>
            </w:r>
          </w:p>
        </w:tc>
      </w:tr>
      <w:tr w:rsidR="008E2D3E" w:rsidRPr="00064686" w:rsidTr="002D12D6">
        <w:trPr>
          <w:trHeight w:val="572"/>
        </w:trPr>
        <w:tc>
          <w:tcPr>
            <w:tcW w:w="1985" w:type="dxa"/>
          </w:tcPr>
          <w:p w:rsidR="0086339A" w:rsidRDefault="00140DD8" w:rsidP="0086339A">
            <w:pPr>
              <w:pStyle w:val="Tabletext"/>
              <w:spacing w:before="0" w:after="0"/>
              <w:rPr>
                <w:color w:val="000000"/>
              </w:rPr>
            </w:pPr>
            <w:r w:rsidRPr="00064686">
              <w:rPr>
                <w:color w:val="000000"/>
              </w:rPr>
              <w:t>Border Rivers</w:t>
            </w:r>
          </w:p>
          <w:p w:rsidR="0086339A" w:rsidRDefault="00140DD8" w:rsidP="0086339A">
            <w:pPr>
              <w:pStyle w:val="Tabletext"/>
              <w:spacing w:before="0" w:after="0"/>
              <w:rPr>
                <w:color w:val="000000"/>
              </w:rPr>
            </w:pPr>
            <w:r w:rsidRPr="00064686">
              <w:rPr>
                <w:color w:val="000000"/>
              </w:rPr>
              <w:t>Unsupplemented</w:t>
            </w:r>
            <w:r w:rsidR="00676746" w:rsidRPr="00064686">
              <w:rPr>
                <w:vertAlign w:val="superscript"/>
              </w:rPr>
              <w:t>^</w:t>
            </w:r>
          </w:p>
        </w:tc>
        <w:tc>
          <w:tcPr>
            <w:tcW w:w="1134" w:type="dxa"/>
          </w:tcPr>
          <w:p w:rsidR="0086339A" w:rsidRDefault="008F2071" w:rsidP="0086339A">
            <w:pPr>
              <w:pStyle w:val="Tabletext"/>
              <w:spacing w:before="0" w:after="0"/>
              <w:rPr>
                <w:color w:val="000000"/>
              </w:rPr>
            </w:pPr>
            <w:r w:rsidRPr="00064686">
              <w:rPr>
                <w:color w:val="000000"/>
              </w:rPr>
              <w:t>1,750</w:t>
            </w:r>
          </w:p>
        </w:tc>
        <w:tc>
          <w:tcPr>
            <w:tcW w:w="1417" w:type="dxa"/>
          </w:tcPr>
          <w:p w:rsidR="0086339A" w:rsidRDefault="008F2071" w:rsidP="0086339A">
            <w:pPr>
              <w:pStyle w:val="Tabletext"/>
              <w:spacing w:before="0" w:after="0"/>
              <w:rPr>
                <w:color w:val="000000"/>
              </w:rPr>
            </w:pPr>
            <w:r w:rsidRPr="00064686">
              <w:rPr>
                <w:color w:val="000000"/>
              </w:rPr>
              <w:t>1,770</w:t>
            </w:r>
          </w:p>
        </w:tc>
        <w:tc>
          <w:tcPr>
            <w:tcW w:w="993" w:type="dxa"/>
          </w:tcPr>
          <w:p w:rsidR="0086339A" w:rsidRDefault="008F2071" w:rsidP="0086339A">
            <w:pPr>
              <w:pStyle w:val="Tabletext"/>
              <w:spacing w:before="0" w:after="0"/>
              <w:rPr>
                <w:color w:val="000000"/>
              </w:rPr>
            </w:pPr>
            <w:r w:rsidRPr="00064686">
              <w:rPr>
                <w:color w:val="000000"/>
              </w:rPr>
              <w:t>1,770</w:t>
            </w:r>
          </w:p>
        </w:tc>
        <w:tc>
          <w:tcPr>
            <w:tcW w:w="921" w:type="dxa"/>
          </w:tcPr>
          <w:p w:rsidR="0086339A" w:rsidRDefault="00E53E2E" w:rsidP="0086339A">
            <w:pPr>
              <w:pStyle w:val="Tabletext"/>
              <w:spacing w:before="0" w:after="0"/>
              <w:rPr>
                <w:color w:val="000000"/>
              </w:rPr>
            </w:pPr>
            <w:r w:rsidRPr="00064686">
              <w:rPr>
                <w:color w:val="000000"/>
              </w:rPr>
              <w:t>1,750</w:t>
            </w:r>
          </w:p>
        </w:tc>
        <w:tc>
          <w:tcPr>
            <w:tcW w:w="921" w:type="dxa"/>
          </w:tcPr>
          <w:p w:rsidR="0086339A" w:rsidRDefault="00E53E2E" w:rsidP="0086339A">
            <w:pPr>
              <w:pStyle w:val="Tabletext"/>
              <w:spacing w:before="0" w:after="0"/>
              <w:rPr>
                <w:color w:val="000000"/>
              </w:rPr>
            </w:pPr>
            <w:r w:rsidRPr="00064686">
              <w:rPr>
                <w:color w:val="000000"/>
              </w:rPr>
              <w:t>1,800</w:t>
            </w:r>
          </w:p>
        </w:tc>
        <w:tc>
          <w:tcPr>
            <w:tcW w:w="1418" w:type="dxa"/>
          </w:tcPr>
          <w:p w:rsidR="0086339A" w:rsidRDefault="008F2071" w:rsidP="0086339A">
            <w:pPr>
              <w:pStyle w:val="Tabletext"/>
              <w:spacing w:before="0" w:after="0"/>
              <w:rPr>
                <w:color w:val="000000"/>
              </w:rPr>
            </w:pPr>
            <w:r w:rsidRPr="00064686">
              <w:rPr>
                <w:color w:val="000000"/>
              </w:rPr>
              <w:t>1,486</w:t>
            </w:r>
          </w:p>
        </w:tc>
        <w:tc>
          <w:tcPr>
            <w:tcW w:w="1559" w:type="dxa"/>
          </w:tcPr>
          <w:p w:rsidR="0086339A" w:rsidRDefault="008F2071" w:rsidP="0086339A">
            <w:pPr>
              <w:pStyle w:val="Tabletext"/>
              <w:spacing w:before="0" w:after="0"/>
              <w:rPr>
                <w:color w:val="000000"/>
              </w:rPr>
            </w:pPr>
            <w:r w:rsidRPr="00064686">
              <w:rPr>
                <w:color w:val="000000"/>
              </w:rPr>
              <w:t>2</w:t>
            </w:r>
          </w:p>
        </w:tc>
      </w:tr>
      <w:tr w:rsidR="008E2D3E" w:rsidRPr="00064686" w:rsidTr="002D12D6">
        <w:trPr>
          <w:trHeight w:val="782"/>
        </w:trPr>
        <w:tc>
          <w:tcPr>
            <w:tcW w:w="1985" w:type="dxa"/>
          </w:tcPr>
          <w:p w:rsidR="0086339A" w:rsidRDefault="00140DD8" w:rsidP="0086339A">
            <w:pPr>
              <w:pStyle w:val="Tabletext"/>
              <w:spacing w:before="0" w:after="0"/>
            </w:pPr>
            <w:r w:rsidRPr="00064686">
              <w:t>Condamine-Balonne</w:t>
            </w:r>
          </w:p>
          <w:p w:rsidR="0086339A" w:rsidRDefault="00140DD8" w:rsidP="0086339A">
            <w:pPr>
              <w:pStyle w:val="Tabletext"/>
              <w:spacing w:before="0" w:after="0"/>
            </w:pPr>
            <w:r w:rsidRPr="00064686">
              <w:t>Supplemented</w:t>
            </w:r>
            <w:r w:rsidR="00676746" w:rsidRPr="00064686">
              <w:rPr>
                <w:vertAlign w:val="superscript"/>
              </w:rPr>
              <w:t>^</w:t>
            </w:r>
          </w:p>
        </w:tc>
        <w:tc>
          <w:tcPr>
            <w:tcW w:w="1134" w:type="dxa"/>
          </w:tcPr>
          <w:p w:rsidR="0086339A" w:rsidRDefault="008F2071" w:rsidP="0086339A">
            <w:pPr>
              <w:pStyle w:val="Tabletext"/>
              <w:spacing w:before="0" w:after="0"/>
            </w:pPr>
            <w:r w:rsidRPr="00064686">
              <w:t>No trade</w:t>
            </w:r>
          </w:p>
        </w:tc>
        <w:tc>
          <w:tcPr>
            <w:tcW w:w="1417" w:type="dxa"/>
          </w:tcPr>
          <w:p w:rsidR="0086339A" w:rsidRDefault="008F2071" w:rsidP="0086339A">
            <w:pPr>
              <w:pStyle w:val="Tabletext"/>
              <w:spacing w:before="0" w:after="0"/>
            </w:pPr>
            <w:r w:rsidRPr="00064686">
              <w:t>1,042</w:t>
            </w:r>
          </w:p>
        </w:tc>
        <w:tc>
          <w:tcPr>
            <w:tcW w:w="993" w:type="dxa"/>
          </w:tcPr>
          <w:p w:rsidR="0086339A" w:rsidRDefault="008F2071" w:rsidP="0086339A">
            <w:pPr>
              <w:pStyle w:val="Tabletext"/>
              <w:spacing w:before="0" w:after="0"/>
            </w:pPr>
            <w:r w:rsidRPr="00064686">
              <w:t>1,042</w:t>
            </w:r>
          </w:p>
        </w:tc>
        <w:tc>
          <w:tcPr>
            <w:tcW w:w="921" w:type="dxa"/>
          </w:tcPr>
          <w:p w:rsidR="0086339A" w:rsidRDefault="00E53E2E" w:rsidP="0086339A">
            <w:pPr>
              <w:pStyle w:val="Tabletext"/>
              <w:spacing w:before="0" w:after="0"/>
            </w:pPr>
            <w:r w:rsidRPr="00064686">
              <w:t>1,041</w:t>
            </w:r>
          </w:p>
        </w:tc>
        <w:tc>
          <w:tcPr>
            <w:tcW w:w="921" w:type="dxa"/>
          </w:tcPr>
          <w:p w:rsidR="0086339A" w:rsidRDefault="00E53E2E" w:rsidP="0086339A">
            <w:pPr>
              <w:pStyle w:val="Tabletext"/>
              <w:spacing w:before="0" w:after="0"/>
            </w:pPr>
            <w:r w:rsidRPr="00064686">
              <w:t>2,000</w:t>
            </w:r>
          </w:p>
        </w:tc>
        <w:tc>
          <w:tcPr>
            <w:tcW w:w="1418" w:type="dxa"/>
          </w:tcPr>
          <w:p w:rsidR="0086339A" w:rsidRDefault="008F2071" w:rsidP="0086339A">
            <w:pPr>
              <w:pStyle w:val="Tabletext"/>
              <w:spacing w:before="0" w:after="0"/>
            </w:pPr>
            <w:r w:rsidRPr="00064686">
              <w:t>2,518</w:t>
            </w:r>
          </w:p>
        </w:tc>
        <w:tc>
          <w:tcPr>
            <w:tcW w:w="1559" w:type="dxa"/>
          </w:tcPr>
          <w:p w:rsidR="0086339A" w:rsidRDefault="008F2071" w:rsidP="0086339A">
            <w:pPr>
              <w:pStyle w:val="Tabletext"/>
              <w:spacing w:before="0" w:after="0"/>
            </w:pPr>
            <w:r w:rsidRPr="00064686">
              <w:t>3</w:t>
            </w:r>
          </w:p>
        </w:tc>
      </w:tr>
      <w:tr w:rsidR="008E2D3E" w:rsidRPr="00064686" w:rsidTr="002D12D6">
        <w:trPr>
          <w:trHeight w:val="782"/>
        </w:trPr>
        <w:tc>
          <w:tcPr>
            <w:tcW w:w="1985" w:type="dxa"/>
          </w:tcPr>
          <w:p w:rsidR="0086339A" w:rsidRDefault="00140DD8" w:rsidP="0086339A">
            <w:pPr>
              <w:pStyle w:val="Tabletext"/>
              <w:spacing w:before="0" w:after="0"/>
              <w:rPr>
                <w:color w:val="000000"/>
              </w:rPr>
            </w:pPr>
            <w:r w:rsidRPr="00064686">
              <w:rPr>
                <w:color w:val="000000"/>
              </w:rPr>
              <w:t>Condamine-Balonne</w:t>
            </w:r>
          </w:p>
          <w:p w:rsidR="0086339A" w:rsidRDefault="00140DD8" w:rsidP="0086339A">
            <w:pPr>
              <w:pStyle w:val="Tabletext"/>
              <w:spacing w:before="0" w:after="0"/>
              <w:rPr>
                <w:color w:val="000000"/>
              </w:rPr>
            </w:pPr>
            <w:r w:rsidRPr="00064686">
              <w:rPr>
                <w:color w:val="000000"/>
              </w:rPr>
              <w:t>Unsupplemented</w:t>
            </w:r>
            <w:r w:rsidR="00676746" w:rsidRPr="00064686">
              <w:rPr>
                <w:vertAlign w:val="superscript"/>
              </w:rPr>
              <w:t>^</w:t>
            </w:r>
          </w:p>
        </w:tc>
        <w:tc>
          <w:tcPr>
            <w:tcW w:w="1134" w:type="dxa"/>
          </w:tcPr>
          <w:p w:rsidR="0086339A" w:rsidRDefault="008F2071" w:rsidP="0086339A">
            <w:pPr>
              <w:pStyle w:val="Tabletext"/>
              <w:spacing w:before="0" w:after="0"/>
              <w:rPr>
                <w:color w:val="000000"/>
              </w:rPr>
            </w:pPr>
            <w:r w:rsidRPr="00064686">
              <w:rPr>
                <w:color w:val="000000"/>
              </w:rPr>
              <w:t>No trade</w:t>
            </w:r>
          </w:p>
        </w:tc>
        <w:tc>
          <w:tcPr>
            <w:tcW w:w="1417" w:type="dxa"/>
          </w:tcPr>
          <w:p w:rsidR="0086339A" w:rsidRDefault="008F2071" w:rsidP="0086339A">
            <w:pPr>
              <w:pStyle w:val="Tabletext"/>
              <w:spacing w:before="0" w:after="0"/>
              <w:rPr>
                <w:color w:val="000000"/>
              </w:rPr>
            </w:pPr>
            <w:r w:rsidRPr="00064686">
              <w:rPr>
                <w:color w:val="000000"/>
              </w:rPr>
              <w:t>1,901</w:t>
            </w:r>
          </w:p>
        </w:tc>
        <w:tc>
          <w:tcPr>
            <w:tcW w:w="993" w:type="dxa"/>
          </w:tcPr>
          <w:p w:rsidR="0086339A" w:rsidRDefault="008F2071" w:rsidP="0086339A">
            <w:pPr>
              <w:pStyle w:val="Tabletext"/>
              <w:spacing w:before="0" w:after="0"/>
              <w:rPr>
                <w:color w:val="000000"/>
              </w:rPr>
            </w:pPr>
            <w:r w:rsidRPr="00064686">
              <w:rPr>
                <w:color w:val="000000"/>
              </w:rPr>
              <w:t>1,901</w:t>
            </w:r>
          </w:p>
        </w:tc>
        <w:tc>
          <w:tcPr>
            <w:tcW w:w="921" w:type="dxa"/>
          </w:tcPr>
          <w:p w:rsidR="0086339A" w:rsidRDefault="00E53E2E" w:rsidP="0086339A">
            <w:pPr>
              <w:pStyle w:val="Tabletext"/>
              <w:spacing w:before="0" w:after="0"/>
              <w:rPr>
                <w:color w:val="000000"/>
              </w:rPr>
            </w:pPr>
            <w:r w:rsidRPr="00064686">
              <w:rPr>
                <w:color w:val="000000"/>
              </w:rPr>
              <w:t>1,450</w:t>
            </w:r>
          </w:p>
        </w:tc>
        <w:tc>
          <w:tcPr>
            <w:tcW w:w="921" w:type="dxa"/>
          </w:tcPr>
          <w:p w:rsidR="0086339A" w:rsidRDefault="00E53E2E" w:rsidP="0086339A">
            <w:pPr>
              <w:pStyle w:val="Tabletext"/>
              <w:spacing w:before="0" w:after="0"/>
              <w:rPr>
                <w:color w:val="000000"/>
              </w:rPr>
            </w:pPr>
            <w:r w:rsidRPr="00064686">
              <w:rPr>
                <w:color w:val="000000"/>
              </w:rPr>
              <w:t>2,000</w:t>
            </w:r>
          </w:p>
        </w:tc>
        <w:tc>
          <w:tcPr>
            <w:tcW w:w="1418" w:type="dxa"/>
          </w:tcPr>
          <w:p w:rsidR="0086339A" w:rsidRDefault="008F2071" w:rsidP="0086339A">
            <w:pPr>
              <w:pStyle w:val="Tabletext"/>
              <w:spacing w:before="0" w:after="0"/>
              <w:rPr>
                <w:color w:val="000000"/>
              </w:rPr>
            </w:pPr>
            <w:r w:rsidRPr="00064686">
              <w:rPr>
                <w:color w:val="000000"/>
              </w:rPr>
              <w:t>1,079</w:t>
            </w:r>
          </w:p>
        </w:tc>
        <w:tc>
          <w:tcPr>
            <w:tcW w:w="1559" w:type="dxa"/>
          </w:tcPr>
          <w:p w:rsidR="0086339A" w:rsidRDefault="008F2071" w:rsidP="0086339A">
            <w:pPr>
              <w:pStyle w:val="Tabletext"/>
              <w:spacing w:before="0" w:after="0"/>
              <w:rPr>
                <w:color w:val="000000"/>
              </w:rPr>
            </w:pPr>
            <w:r w:rsidRPr="00064686">
              <w:rPr>
                <w:color w:val="000000"/>
              </w:rPr>
              <w:t>3</w:t>
            </w:r>
          </w:p>
        </w:tc>
      </w:tr>
      <w:tr w:rsidR="008E2D3E" w:rsidRPr="00064686" w:rsidTr="002D12D6">
        <w:trPr>
          <w:trHeight w:val="49"/>
        </w:trPr>
        <w:tc>
          <w:tcPr>
            <w:tcW w:w="1985" w:type="dxa"/>
          </w:tcPr>
          <w:p w:rsidR="0086339A" w:rsidRDefault="00E908B1" w:rsidP="0086339A">
            <w:pPr>
              <w:pStyle w:val="Tabletext"/>
              <w:spacing w:before="0" w:after="0"/>
            </w:pPr>
            <w:r w:rsidRPr="00064686">
              <w:t>Moonie</w:t>
            </w:r>
          </w:p>
          <w:p w:rsidR="0086339A" w:rsidRDefault="00E908B1" w:rsidP="0086339A">
            <w:pPr>
              <w:pStyle w:val="Tabletext"/>
              <w:spacing w:before="0" w:after="0"/>
            </w:pPr>
            <w:r w:rsidRPr="00064686">
              <w:t>Supplemented</w:t>
            </w:r>
          </w:p>
        </w:tc>
        <w:tc>
          <w:tcPr>
            <w:tcW w:w="1134" w:type="dxa"/>
          </w:tcPr>
          <w:p w:rsidR="0086339A" w:rsidRDefault="00AE7811" w:rsidP="0086339A">
            <w:pPr>
              <w:pStyle w:val="Tabletext"/>
              <w:spacing w:before="0" w:after="0"/>
            </w:pPr>
            <w:r w:rsidRPr="00064686">
              <w:t>No trade</w:t>
            </w:r>
          </w:p>
        </w:tc>
        <w:tc>
          <w:tcPr>
            <w:tcW w:w="1417" w:type="dxa"/>
          </w:tcPr>
          <w:p w:rsidR="0086339A" w:rsidRDefault="00AE7811" w:rsidP="0086339A">
            <w:pPr>
              <w:pStyle w:val="Tabletext"/>
              <w:spacing w:before="0" w:after="0"/>
            </w:pPr>
            <w:r w:rsidRPr="00064686">
              <w:t>No trade</w:t>
            </w:r>
          </w:p>
        </w:tc>
        <w:tc>
          <w:tcPr>
            <w:tcW w:w="993" w:type="dxa"/>
          </w:tcPr>
          <w:p w:rsidR="0086339A" w:rsidRDefault="00AE7811" w:rsidP="0086339A">
            <w:pPr>
              <w:pStyle w:val="Tabletext"/>
              <w:spacing w:before="0" w:after="0"/>
            </w:pPr>
            <w:r w:rsidRPr="00064686">
              <w:t>No trade</w:t>
            </w:r>
          </w:p>
        </w:tc>
        <w:tc>
          <w:tcPr>
            <w:tcW w:w="1842" w:type="dxa"/>
            <w:gridSpan w:val="2"/>
          </w:tcPr>
          <w:p w:rsidR="0086339A" w:rsidRDefault="00AE7811" w:rsidP="0086339A">
            <w:pPr>
              <w:pStyle w:val="Tabletext"/>
              <w:spacing w:before="0" w:after="0"/>
            </w:pPr>
            <w:r w:rsidRPr="00064686">
              <w:t>No trade</w:t>
            </w:r>
          </w:p>
        </w:tc>
        <w:tc>
          <w:tcPr>
            <w:tcW w:w="1418" w:type="dxa"/>
          </w:tcPr>
          <w:p w:rsidR="0086339A" w:rsidRDefault="00AE7811" w:rsidP="0086339A">
            <w:pPr>
              <w:pStyle w:val="Tabletext"/>
              <w:spacing w:before="0" w:after="0"/>
            </w:pPr>
            <w:r w:rsidRPr="00064686">
              <w:t>No trade</w:t>
            </w:r>
          </w:p>
        </w:tc>
        <w:tc>
          <w:tcPr>
            <w:tcW w:w="1559" w:type="dxa"/>
          </w:tcPr>
          <w:p w:rsidR="0086339A" w:rsidRDefault="00AE7811" w:rsidP="0086339A">
            <w:pPr>
              <w:pStyle w:val="Tabletext"/>
              <w:spacing w:before="0" w:after="0"/>
            </w:pPr>
            <w:r w:rsidRPr="00064686">
              <w:t>No trade</w:t>
            </w:r>
          </w:p>
        </w:tc>
      </w:tr>
      <w:tr w:rsidR="008E2D3E" w:rsidRPr="00064686" w:rsidTr="002D12D6">
        <w:trPr>
          <w:trHeight w:val="581"/>
        </w:trPr>
        <w:tc>
          <w:tcPr>
            <w:tcW w:w="1985" w:type="dxa"/>
          </w:tcPr>
          <w:p w:rsidR="0086339A" w:rsidRDefault="00E908B1" w:rsidP="0086339A">
            <w:pPr>
              <w:pStyle w:val="Tabletext"/>
              <w:spacing w:before="0" w:after="0"/>
              <w:rPr>
                <w:color w:val="000000"/>
              </w:rPr>
            </w:pPr>
            <w:r w:rsidRPr="00064686">
              <w:rPr>
                <w:color w:val="000000"/>
              </w:rPr>
              <w:t>WPBN*</w:t>
            </w:r>
          </w:p>
          <w:p w:rsidR="0086339A" w:rsidRDefault="00E908B1" w:rsidP="0086339A">
            <w:pPr>
              <w:pStyle w:val="Tabletext"/>
              <w:spacing w:before="0" w:after="0"/>
              <w:rPr>
                <w:color w:val="000000"/>
              </w:rPr>
            </w:pPr>
            <w:r w:rsidRPr="00064686">
              <w:rPr>
                <w:color w:val="000000"/>
              </w:rPr>
              <w:t>Unsupplemented</w:t>
            </w:r>
          </w:p>
        </w:tc>
        <w:tc>
          <w:tcPr>
            <w:tcW w:w="1134" w:type="dxa"/>
          </w:tcPr>
          <w:p w:rsidR="0086339A" w:rsidRDefault="00AE7811" w:rsidP="0086339A">
            <w:pPr>
              <w:pStyle w:val="Tabletext"/>
              <w:spacing w:before="0" w:after="0"/>
              <w:rPr>
                <w:color w:val="000000"/>
              </w:rPr>
            </w:pPr>
            <w:r w:rsidRPr="00064686">
              <w:rPr>
                <w:color w:val="000000"/>
              </w:rPr>
              <w:t>No trade</w:t>
            </w:r>
          </w:p>
        </w:tc>
        <w:tc>
          <w:tcPr>
            <w:tcW w:w="1417" w:type="dxa"/>
          </w:tcPr>
          <w:p w:rsidR="0086339A" w:rsidRDefault="00AE7811" w:rsidP="0086339A">
            <w:pPr>
              <w:pStyle w:val="Tabletext"/>
              <w:spacing w:before="0" w:after="0"/>
              <w:rPr>
                <w:color w:val="000000"/>
              </w:rPr>
            </w:pPr>
            <w:r w:rsidRPr="00064686">
              <w:rPr>
                <w:color w:val="000000"/>
              </w:rPr>
              <w:t>No trade</w:t>
            </w:r>
          </w:p>
        </w:tc>
        <w:tc>
          <w:tcPr>
            <w:tcW w:w="993" w:type="dxa"/>
          </w:tcPr>
          <w:p w:rsidR="0086339A" w:rsidRDefault="00AE7811" w:rsidP="0086339A">
            <w:pPr>
              <w:pStyle w:val="Tabletext"/>
              <w:spacing w:before="0" w:after="0"/>
              <w:rPr>
                <w:color w:val="000000"/>
              </w:rPr>
            </w:pPr>
            <w:r w:rsidRPr="00064686">
              <w:rPr>
                <w:color w:val="000000"/>
              </w:rPr>
              <w:t>No trade</w:t>
            </w:r>
          </w:p>
        </w:tc>
        <w:tc>
          <w:tcPr>
            <w:tcW w:w="1842" w:type="dxa"/>
            <w:gridSpan w:val="2"/>
          </w:tcPr>
          <w:p w:rsidR="0086339A" w:rsidRDefault="00AE7811" w:rsidP="0086339A">
            <w:pPr>
              <w:pStyle w:val="Tabletext"/>
              <w:spacing w:before="0" w:after="0"/>
              <w:rPr>
                <w:color w:val="000000"/>
              </w:rPr>
            </w:pPr>
            <w:r w:rsidRPr="00064686">
              <w:rPr>
                <w:color w:val="000000"/>
              </w:rPr>
              <w:t>No trade</w:t>
            </w:r>
          </w:p>
        </w:tc>
        <w:tc>
          <w:tcPr>
            <w:tcW w:w="1418" w:type="dxa"/>
          </w:tcPr>
          <w:p w:rsidR="0086339A" w:rsidRDefault="00AE7811" w:rsidP="0086339A">
            <w:pPr>
              <w:pStyle w:val="Tabletext"/>
              <w:spacing w:before="0" w:after="0"/>
              <w:rPr>
                <w:color w:val="000000"/>
              </w:rPr>
            </w:pPr>
            <w:r w:rsidRPr="00064686">
              <w:rPr>
                <w:color w:val="000000"/>
              </w:rPr>
              <w:t>No trade</w:t>
            </w:r>
          </w:p>
        </w:tc>
        <w:tc>
          <w:tcPr>
            <w:tcW w:w="1559" w:type="dxa"/>
          </w:tcPr>
          <w:p w:rsidR="0086339A" w:rsidRDefault="00AE7811" w:rsidP="0086339A">
            <w:pPr>
              <w:pStyle w:val="Tabletext"/>
              <w:spacing w:before="0" w:after="0"/>
              <w:rPr>
                <w:color w:val="000000"/>
              </w:rPr>
            </w:pPr>
            <w:r w:rsidRPr="00064686">
              <w:rPr>
                <w:color w:val="000000"/>
              </w:rPr>
              <w:t>No trade</w:t>
            </w:r>
          </w:p>
        </w:tc>
      </w:tr>
    </w:tbl>
    <w:p w:rsidR="00B3684B" w:rsidRPr="00162D46" w:rsidRDefault="008E2E67" w:rsidP="00B3684B">
      <w:pPr>
        <w:spacing w:after="0"/>
        <w:rPr>
          <w:sz w:val="16"/>
          <w:szCs w:val="16"/>
          <w:lang w:val="en-US"/>
        </w:rPr>
      </w:pPr>
      <w:r w:rsidRPr="00636E38">
        <w:rPr>
          <w:b/>
          <w:sz w:val="16"/>
        </w:rPr>
        <w:t>NOTE</w:t>
      </w:r>
      <w:r w:rsidRPr="009D6D70">
        <w:rPr>
          <w:b/>
        </w:rPr>
        <w:t>:</w:t>
      </w:r>
      <w:r w:rsidR="00DD2836">
        <w:t xml:space="preserve"> </w:t>
      </w:r>
      <w:r w:rsidR="00D63662" w:rsidRPr="00162D46">
        <w:rPr>
          <w:sz w:val="16"/>
          <w:szCs w:val="16"/>
          <w:lang w:val="en-US"/>
        </w:rPr>
        <w:t>DNRM report VWAPs for the Condamine Balonne and Border Rivers systems at the end of each month. Prices reported for financial year to date</w:t>
      </w:r>
      <w:r w:rsidR="00D63662" w:rsidRPr="00162D46" w:rsidDel="003D0111">
        <w:rPr>
          <w:sz w:val="16"/>
          <w:szCs w:val="16"/>
          <w:lang w:val="en-US"/>
        </w:rPr>
        <w:t xml:space="preserve"> </w:t>
      </w:r>
      <w:r w:rsidR="0073643E">
        <w:rPr>
          <w:sz w:val="16"/>
          <w:szCs w:val="16"/>
          <w:lang w:val="en-US"/>
        </w:rPr>
        <w:t>2014-2015</w:t>
      </w:r>
      <w:r w:rsidR="00636E38">
        <w:rPr>
          <w:sz w:val="16"/>
          <w:szCs w:val="16"/>
          <w:lang w:val="en-US"/>
        </w:rPr>
        <w:t xml:space="preserve"> are provided </w:t>
      </w:r>
      <w:r w:rsidR="00D63662" w:rsidRPr="00162D46">
        <w:rPr>
          <w:sz w:val="16"/>
          <w:szCs w:val="16"/>
          <w:lang w:val="en-US"/>
        </w:rPr>
        <w:t xml:space="preserve">for supplemented and unsupplemented </w:t>
      </w:r>
      <w:r w:rsidR="00162D46" w:rsidRPr="00162D46">
        <w:rPr>
          <w:sz w:val="16"/>
          <w:szCs w:val="16"/>
          <w:lang w:val="en-US"/>
        </w:rPr>
        <w:t>entitlements.</w:t>
      </w:r>
    </w:p>
    <w:p w:rsidR="00B3684B" w:rsidRPr="00162D46" w:rsidRDefault="00B3684B" w:rsidP="00162D46">
      <w:pPr>
        <w:spacing w:after="0"/>
        <w:rPr>
          <w:sz w:val="16"/>
          <w:szCs w:val="16"/>
          <w:lang w:val="en-US"/>
        </w:rPr>
      </w:pPr>
      <w:r w:rsidRPr="00162D46">
        <w:rPr>
          <w:rFonts w:cs="Latha"/>
          <w:bCs/>
          <w:iCs/>
          <w:sz w:val="16"/>
          <w:szCs w:val="16"/>
        </w:rPr>
        <w:t>^: F</w:t>
      </w:r>
      <w:r w:rsidR="009243D3">
        <w:rPr>
          <w:rFonts w:cs="Latha"/>
          <w:bCs/>
          <w:iCs/>
          <w:sz w:val="16"/>
          <w:szCs w:val="16"/>
        </w:rPr>
        <w:t xml:space="preserve">or systems where there are fewer </w:t>
      </w:r>
      <w:r w:rsidRPr="00162D46">
        <w:rPr>
          <w:rFonts w:cs="Latha"/>
          <w:bCs/>
          <w:iCs/>
          <w:sz w:val="16"/>
          <w:szCs w:val="16"/>
        </w:rPr>
        <w:t>than</w:t>
      </w:r>
      <w:r w:rsidR="00676746">
        <w:rPr>
          <w:rFonts w:cs="Latha"/>
          <w:bCs/>
          <w:iCs/>
          <w:sz w:val="16"/>
          <w:szCs w:val="16"/>
        </w:rPr>
        <w:t xml:space="preserve"> or equal to </w:t>
      </w:r>
      <w:r w:rsidRPr="00162D46">
        <w:rPr>
          <w:rFonts w:cs="Latha"/>
          <w:bCs/>
          <w:iCs/>
          <w:sz w:val="16"/>
          <w:szCs w:val="16"/>
        </w:rPr>
        <w:t xml:space="preserve">four transactions, </w:t>
      </w:r>
      <w:r w:rsidR="009243D3">
        <w:rPr>
          <w:rFonts w:cs="Latha"/>
          <w:bCs/>
          <w:iCs/>
          <w:sz w:val="16"/>
          <w:szCs w:val="16"/>
        </w:rPr>
        <w:t xml:space="preserve">the </w:t>
      </w:r>
      <w:r w:rsidRPr="00162D46">
        <w:rPr>
          <w:rFonts w:cs="Latha"/>
          <w:bCs/>
          <w:iCs/>
          <w:sz w:val="16"/>
          <w:szCs w:val="16"/>
        </w:rPr>
        <w:t xml:space="preserve">price range is reported instead of price quartiles. </w:t>
      </w:r>
    </w:p>
    <w:p w:rsidR="008E2E67" w:rsidRPr="00162D46" w:rsidRDefault="00B3684B" w:rsidP="00676746">
      <w:pPr>
        <w:spacing w:after="120"/>
        <w:rPr>
          <w:sz w:val="16"/>
          <w:szCs w:val="16"/>
        </w:rPr>
      </w:pPr>
      <w:r w:rsidRPr="00162D46">
        <w:rPr>
          <w:sz w:val="16"/>
          <w:szCs w:val="16"/>
        </w:rPr>
        <w:t xml:space="preserve">*: </w:t>
      </w:r>
      <w:r w:rsidR="008E2E67" w:rsidRPr="00162D46">
        <w:rPr>
          <w:sz w:val="16"/>
          <w:szCs w:val="16"/>
        </w:rPr>
        <w:t>WPBN includes Bulloo, Nebine, Paroo, Upper Warrego (WE), Lower Warrego (WA &amp; WB)</w:t>
      </w:r>
    </w:p>
    <w:p w:rsidR="008954FA" w:rsidRDefault="008954FA" w:rsidP="005612DC">
      <w:pPr>
        <w:pStyle w:val="BoldSubheadings"/>
        <w:spacing w:before="0" w:after="0"/>
      </w:pPr>
      <w:r w:rsidRPr="00383C21">
        <w:t>Quarterly vol</w:t>
      </w:r>
      <w:r w:rsidR="00AA53F8">
        <w:t>ume weighted average price (2012</w:t>
      </w:r>
      <w:r w:rsidRPr="00383C21">
        <w:t>-2014)</w:t>
      </w:r>
    </w:p>
    <w:p w:rsidR="004A2AFB" w:rsidRDefault="00C37875">
      <w:pPr>
        <w:rPr>
          <w:lang w:val="en-US"/>
        </w:rPr>
      </w:pPr>
      <w:r>
        <w:rPr>
          <w:noProof/>
        </w:rPr>
        <w:drawing>
          <wp:inline distT="0" distB="0" distL="0" distR="0">
            <wp:extent cx="5589905" cy="2838450"/>
            <wp:effectExtent l="19050" t="0" r="0" b="0"/>
            <wp:docPr id="3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6" cstate="print"/>
                    <a:srcRect/>
                    <a:stretch>
                      <a:fillRect/>
                    </a:stretch>
                  </pic:blipFill>
                  <pic:spPr bwMode="auto">
                    <a:xfrm>
                      <a:off x="0" y="0"/>
                      <a:ext cx="5589905" cy="2838450"/>
                    </a:xfrm>
                    <a:prstGeom prst="rect">
                      <a:avLst/>
                    </a:prstGeom>
                    <a:noFill/>
                    <a:ln w="9525">
                      <a:noFill/>
                      <a:miter lim="800000"/>
                      <a:headEnd/>
                      <a:tailEnd/>
                    </a:ln>
                  </pic:spPr>
                </pic:pic>
              </a:graphicData>
            </a:graphic>
          </wp:inline>
        </w:drawing>
      </w:r>
    </w:p>
    <w:p w:rsidR="00411BE0" w:rsidRDefault="00FE2FE7" w:rsidP="00FE2FE7">
      <w:pPr>
        <w:pStyle w:val="Footnotes"/>
      </w:pPr>
      <w:r w:rsidRPr="00FE2FE7">
        <w:rPr>
          <w:b/>
        </w:rPr>
        <w:t>NOTE:</w:t>
      </w:r>
      <w:r w:rsidRPr="00FE2FE7">
        <w:t xml:space="preserve"> A dotted line is shown for quarte</w:t>
      </w:r>
      <w:r w:rsidR="00F457E2">
        <w:t xml:space="preserve">rs where no trade was reported. </w:t>
      </w:r>
      <w:r w:rsidR="000C1435">
        <w:t xml:space="preserve">Monthly data is </w:t>
      </w:r>
      <w:r w:rsidRPr="00FE2FE7">
        <w:t xml:space="preserve">available from July 2012 – </w:t>
      </w:r>
      <w:r w:rsidR="007C73D9">
        <w:t>September</w:t>
      </w:r>
      <w:r w:rsidRPr="00FE2FE7">
        <w:t xml:space="preserve"> 2014. To avoid rep</w:t>
      </w:r>
      <w:r w:rsidR="00C112D4">
        <w:t xml:space="preserve">orting unrepresentative prices, </w:t>
      </w:r>
      <w:r w:rsidRPr="00FE2FE7">
        <w:t>VWAP ca</w:t>
      </w:r>
      <w:r w:rsidR="0023120A">
        <w:t>lculations excl</w:t>
      </w:r>
      <w:r w:rsidR="00663119">
        <w:t xml:space="preserve">ude transfers at </w:t>
      </w:r>
      <w:r w:rsidR="00C112D4">
        <w:t xml:space="preserve">under $500/ML or </w:t>
      </w:r>
      <w:r w:rsidR="00411BE0">
        <w:t>over $5,000/ML.</w:t>
      </w:r>
    </w:p>
    <w:p w:rsidR="00FE2FE7" w:rsidRPr="00FE2FE7" w:rsidRDefault="0042026E" w:rsidP="00FE2FE7">
      <w:pPr>
        <w:pStyle w:val="Footnotes"/>
      </w:pPr>
      <w:r>
        <w:t>Monthly VWAPs for Condamine-Balonne Supplemented and Unsupplemented in Sep-13 Quarter and Jun-14 Quarter have been changed in accordance with</w:t>
      </w:r>
      <w:r w:rsidR="00D2151F">
        <w:t xml:space="preserve"> </w:t>
      </w:r>
      <w:r w:rsidR="00411BE0">
        <w:t>a recent</w:t>
      </w:r>
      <w:r>
        <w:t xml:space="preserve"> update</w:t>
      </w:r>
      <w:r w:rsidR="008852C6">
        <w:t xml:space="preserve"> </w:t>
      </w:r>
      <w:r>
        <w:t>of</w:t>
      </w:r>
      <w:r w:rsidR="00924474">
        <w:t xml:space="preserve"> data supplied by </w:t>
      </w:r>
      <w:r w:rsidR="004D55B3">
        <w:t xml:space="preserve">DNRM. </w:t>
      </w:r>
      <w:r w:rsidR="00924474">
        <w:t xml:space="preserve">Previous data from DNRM </w:t>
      </w:r>
      <w:r w:rsidR="00051DE6">
        <w:t>for Condamine-Balon</w:t>
      </w:r>
      <w:r w:rsidR="006E4CC9">
        <w:t>ne S</w:t>
      </w:r>
      <w:r w:rsidR="00051DE6">
        <w:t xml:space="preserve">upplemented </w:t>
      </w:r>
      <w:r w:rsidR="00924474">
        <w:t xml:space="preserve">indicated a </w:t>
      </w:r>
      <w:r w:rsidR="00E30BC2">
        <w:t xml:space="preserve">significant drop in price </w:t>
      </w:r>
      <w:r w:rsidR="00D2151F">
        <w:t xml:space="preserve">in the </w:t>
      </w:r>
      <w:r w:rsidR="00924474">
        <w:t xml:space="preserve">June 2014 Quarter that was based on a miscalculation of the weighted average. </w:t>
      </w:r>
    </w:p>
    <w:p w:rsidR="00FE2FE7" w:rsidRPr="00FE2FE7" w:rsidRDefault="00FE2FE7" w:rsidP="00FE2FE7">
      <w:pPr>
        <w:pStyle w:val="Footnotes"/>
      </w:pPr>
      <w:r w:rsidRPr="00FE2FE7">
        <w:rPr>
          <w:b/>
        </w:rPr>
        <w:t>SOURCE:</w:t>
      </w:r>
      <w:r w:rsidRPr="00FE2FE7">
        <w:t xml:space="preserve">  </w:t>
      </w:r>
      <w:r w:rsidR="00245E93">
        <w:t>Queensland Business and industry portal</w:t>
      </w:r>
      <w:r w:rsidR="003B692E">
        <w:t xml:space="preserve">, </w:t>
      </w:r>
      <w:r w:rsidR="0042026E">
        <w:t>11</w:t>
      </w:r>
      <w:r w:rsidR="0042026E" w:rsidRPr="003B692E">
        <w:rPr>
          <w:vertAlign w:val="superscript"/>
        </w:rPr>
        <w:t>th</w:t>
      </w:r>
      <w:r w:rsidR="0042026E">
        <w:t xml:space="preserve"> November 2</w:t>
      </w:r>
      <w:r w:rsidRPr="00FE2FE7">
        <w:t xml:space="preserve">014 at </w:t>
      </w:r>
    </w:p>
    <w:p w:rsidR="00245E93" w:rsidRDefault="0029179E" w:rsidP="005612DC">
      <w:pPr>
        <w:pStyle w:val="BoldSubheadings"/>
        <w:spacing w:before="0" w:after="0"/>
        <w:rPr>
          <w:b w:val="0"/>
          <w:sz w:val="16"/>
        </w:rPr>
      </w:pPr>
      <w:hyperlink r:id="rId67" w:history="1">
        <w:r w:rsidR="00245E93" w:rsidRPr="00F42DA0">
          <w:rPr>
            <w:rStyle w:val="Hyperlink"/>
            <w:b w:val="0"/>
            <w:sz w:val="16"/>
          </w:rPr>
          <w:t>http://www.business.qld.gov.au/industry/water/managing-accessing/accessing-water/national-water-compliance-framework</w:t>
        </w:r>
      </w:hyperlink>
    </w:p>
    <w:p w:rsidR="008954FA" w:rsidRDefault="002C54C2" w:rsidP="005612DC">
      <w:pPr>
        <w:pStyle w:val="BoldSubheadings"/>
        <w:spacing w:before="0" w:after="0"/>
      </w:pPr>
      <w:r>
        <w:t xml:space="preserve">Water trading exchange prices </w:t>
      </w:r>
    </w:p>
    <w:p w:rsidR="00432458" w:rsidRDefault="002C54C2" w:rsidP="002C54C2">
      <w:pPr>
        <w:rPr>
          <w:lang w:val="en-US"/>
        </w:rPr>
        <w:sectPr w:rsidR="00432458" w:rsidSect="003D50EF">
          <w:headerReference w:type="default" r:id="rId68"/>
          <w:pgSz w:w="11907" w:h="16839" w:code="9"/>
          <w:pgMar w:top="720" w:right="720" w:bottom="720" w:left="720" w:header="709" w:footer="238" w:gutter="0"/>
          <w:cols w:space="708"/>
          <w:docGrid w:linePitch="360"/>
        </w:sectPr>
      </w:pPr>
      <w:r>
        <w:rPr>
          <w:lang w:val="en-US"/>
        </w:rPr>
        <w:t xml:space="preserve">No trades were reported this quarter on </w:t>
      </w:r>
      <w:r w:rsidR="001928FC">
        <w:rPr>
          <w:lang w:val="en-US"/>
        </w:rPr>
        <w:t xml:space="preserve">any of </w:t>
      </w:r>
      <w:r>
        <w:rPr>
          <w:lang w:val="en-US"/>
        </w:rPr>
        <w:t>the water exchange</w:t>
      </w:r>
      <w:r w:rsidR="001928FC">
        <w:rPr>
          <w:lang w:val="en-US"/>
        </w:rPr>
        <w:t>s</w:t>
      </w:r>
    </w:p>
    <w:p w:rsidR="00CE29D9" w:rsidRDefault="0029179E" w:rsidP="00E07835">
      <w:pPr>
        <w:pStyle w:val="Heading1"/>
      </w:pPr>
      <w:r>
        <w:rPr>
          <w:noProof/>
          <w:lang w:val="en-AU"/>
        </w:rPr>
        <w:lastRenderedPageBreak/>
        <w:pict>
          <v:shape id="_x0000_s1045" type="#_x0000_t202" style="position:absolute;left:0;text-align:left;margin-left:-3pt;margin-top:1.5pt;width:511.5pt;height:96.75pt;z-index:251661824;mso-width-relative:margin;mso-height-relative:margin" filled="f" stroked="f">
            <v:textbox style="mso-next-textbox:#_x0000_s1045">
              <w:txbxContent>
                <w:p w:rsidR="00651DAC" w:rsidRPr="00535017" w:rsidRDefault="00651DAC" w:rsidP="00CE29D9">
                  <w:pPr>
                    <w:ind w:right="567"/>
                    <w:jc w:val="right"/>
                    <w:rPr>
                      <w:sz w:val="120"/>
                      <w:szCs w:val="120"/>
                    </w:rPr>
                  </w:pPr>
                  <w:r w:rsidRPr="00535017">
                    <w:rPr>
                      <w:sz w:val="120"/>
                      <w:szCs w:val="120"/>
                    </w:rPr>
                    <w:t>1</w:t>
                  </w:r>
                  <w:r>
                    <w:rPr>
                      <w:sz w:val="120"/>
                      <w:szCs w:val="120"/>
                    </w:rPr>
                    <w:t>9</w:t>
                  </w:r>
                </w:p>
              </w:txbxContent>
            </v:textbox>
          </v:shape>
        </w:pict>
      </w:r>
    </w:p>
    <w:p w:rsidR="000F76C1" w:rsidRDefault="000F76C1" w:rsidP="00E07835">
      <w:pPr>
        <w:pStyle w:val="Heading1"/>
      </w:pPr>
      <w:r>
        <w:t>Other mdb systems</w:t>
      </w:r>
    </w:p>
    <w:p w:rsidR="000F76C1" w:rsidRDefault="000F76C1" w:rsidP="008954FA">
      <w:pPr>
        <w:pStyle w:val="BoldSubheadings"/>
      </w:pPr>
      <w:r w:rsidRPr="008E2E67">
        <w:t xml:space="preserve">Other </w:t>
      </w:r>
      <w:r w:rsidR="008954FA" w:rsidRPr="008E2E67">
        <w:t xml:space="preserve">water </w:t>
      </w:r>
      <w:r w:rsidRPr="008E2E67">
        <w:t>markets</w:t>
      </w:r>
    </w:p>
    <w:p w:rsidR="00E07835" w:rsidRPr="00E07835" w:rsidRDefault="00E07835" w:rsidP="008954FA">
      <w:bookmarkStart w:id="1" w:name="_Toc329330586"/>
      <w:r w:rsidRPr="00E07835">
        <w:t>Water trading occurs in other irrigation areas in the Murray Darling Basin but not in sufficient volumes to be included in this report. Also, unregulated water sources have not been included in this report because of the complexity of these markets and the low volume of transfers that are independent of property sales.</w:t>
      </w:r>
    </w:p>
    <w:p w:rsidR="00E07835" w:rsidRPr="00E07835" w:rsidRDefault="00E07835" w:rsidP="008954FA">
      <w:pPr>
        <w:pStyle w:val="BoldSubheadings"/>
      </w:pPr>
      <w:r w:rsidRPr="00E07835">
        <w:t>Victoria</w:t>
      </w:r>
      <w:bookmarkEnd w:id="1"/>
      <w:r w:rsidRPr="00E07835">
        <w:t xml:space="preserve"> </w:t>
      </w:r>
    </w:p>
    <w:p w:rsidR="00E07835" w:rsidRPr="00E07835" w:rsidRDefault="00E07835" w:rsidP="008954FA">
      <w:r w:rsidRPr="00E07835">
        <w:t>Water is traded in a number of other Victorian irrigation areas within the Victorian Murray Darling Basin i</w:t>
      </w:r>
      <w:r w:rsidR="004E1DE0">
        <w:t>ncluding the Loddon and Broken r</w:t>
      </w:r>
      <w:r w:rsidRPr="00E07835">
        <w:t>ivers. These markets are not reported to the same level of detail due to the low number of transfers in these systems.</w:t>
      </w:r>
      <w:r w:rsidR="00DF7E0B" w:rsidRPr="00DF7E0B">
        <w:t xml:space="preserve"> </w:t>
      </w:r>
      <w:r w:rsidR="00DF7E0B" w:rsidRPr="00E07835">
        <w:t xml:space="preserve">No </w:t>
      </w:r>
      <w:r w:rsidR="00DF7E0B">
        <w:t>trades wer</w:t>
      </w:r>
      <w:r w:rsidR="00190F06">
        <w:t>e reported for the Broken River</w:t>
      </w:r>
      <w:r w:rsidR="00DF7E0B">
        <w:t xml:space="preserve"> </w:t>
      </w:r>
      <w:r w:rsidR="00DF7E0B" w:rsidRPr="00E07835">
        <w:t xml:space="preserve">for the </w:t>
      </w:r>
      <w:r w:rsidR="00DF7E0B">
        <w:t>September</w:t>
      </w:r>
      <w:r w:rsidR="00DF7E0B" w:rsidRPr="00E07835">
        <w:t xml:space="preserve"> quarter 2014.</w:t>
      </w:r>
    </w:p>
    <w:p w:rsidR="00E07835" w:rsidRDefault="00E07835" w:rsidP="008954FA">
      <w:pPr>
        <w:pStyle w:val="BoldSubheadings"/>
      </w:pPr>
      <w:bookmarkStart w:id="2" w:name="_Toc343767692"/>
      <w:r w:rsidRPr="00E07835">
        <w:t>Loddon</w:t>
      </w:r>
      <w:bookmarkEnd w:id="2"/>
      <w:r w:rsidRPr="00E07835">
        <w:t xml:space="preserve"> High Reliability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0"/>
        <w:gridCol w:w="1540"/>
        <w:gridCol w:w="997"/>
        <w:gridCol w:w="851"/>
        <w:gridCol w:w="1451"/>
        <w:gridCol w:w="1559"/>
        <w:gridCol w:w="1560"/>
      </w:tblGrid>
      <w:tr w:rsidR="008E2D3E" w:rsidRPr="00064686" w:rsidTr="00064686">
        <w:tc>
          <w:tcPr>
            <w:tcW w:w="4077" w:type="dxa"/>
            <w:gridSpan w:val="3"/>
            <w:tcBorders>
              <w:top w:val="single" w:sz="4" w:space="0" w:color="auto"/>
              <w:left w:val="nil"/>
              <w:bottom w:val="single" w:sz="4" w:space="0" w:color="auto"/>
              <w:right w:val="single" w:sz="4" w:space="0" w:color="auto"/>
            </w:tcBorders>
            <w:shd w:val="clear" w:color="auto" w:fill="D9D9D9"/>
          </w:tcPr>
          <w:p w:rsidR="008954FA" w:rsidRPr="00064686" w:rsidRDefault="008954FA" w:rsidP="008E2E67">
            <w:pPr>
              <w:pStyle w:val="Tabletext"/>
              <w:rPr>
                <w:b/>
              </w:rPr>
            </w:pPr>
            <w:r w:rsidRPr="00064686">
              <w:t>Volume weighted average price</w:t>
            </w:r>
          </w:p>
        </w:tc>
        <w:tc>
          <w:tcPr>
            <w:tcW w:w="2302"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rsidR="00B46B81" w:rsidRPr="00064686" w:rsidRDefault="005116C5" w:rsidP="005116C5">
            <w:pPr>
              <w:pStyle w:val="Tabletext"/>
              <w:rPr>
                <w:b/>
              </w:rPr>
            </w:pPr>
            <w:r w:rsidRPr="00064686">
              <w:t xml:space="preserve">September quarter 2014 25th and 75th percentile $/ML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b/>
              </w:rPr>
            </w:pPr>
            <w:r w:rsidRPr="00064686">
              <w:t>September</w:t>
            </w:r>
            <w:r w:rsidR="008954FA" w:rsidRPr="00064686">
              <w:t xml:space="preserve"> quarter 2014 sample volume ML</w:t>
            </w:r>
          </w:p>
        </w:tc>
        <w:tc>
          <w:tcPr>
            <w:tcW w:w="1560" w:type="dxa"/>
            <w:vMerge w:val="restart"/>
            <w:tcBorders>
              <w:top w:val="single" w:sz="4" w:space="0" w:color="auto"/>
              <w:left w:val="single" w:sz="4" w:space="0" w:color="auto"/>
              <w:bottom w:val="single" w:sz="4" w:space="0" w:color="auto"/>
              <w:right w:val="nil"/>
            </w:tcBorders>
            <w:shd w:val="clear" w:color="auto" w:fill="D9D9D9"/>
          </w:tcPr>
          <w:p w:rsidR="008954FA" w:rsidRPr="00064686" w:rsidRDefault="007C73D9" w:rsidP="008E2E67">
            <w:pPr>
              <w:pStyle w:val="Tabletext"/>
              <w:rPr>
                <w:b/>
              </w:rPr>
            </w:pPr>
            <w:r w:rsidRPr="00064686">
              <w:t>September</w:t>
            </w:r>
            <w:r w:rsidR="008954FA" w:rsidRPr="00064686">
              <w:t xml:space="preserve"> quarter 2014 sample number of transfers</w:t>
            </w:r>
          </w:p>
        </w:tc>
      </w:tr>
      <w:tr w:rsidR="008E2D3E" w:rsidRPr="00064686" w:rsidTr="00064686">
        <w:tc>
          <w:tcPr>
            <w:tcW w:w="1540" w:type="dxa"/>
            <w:tcBorders>
              <w:top w:val="single" w:sz="4" w:space="0" w:color="auto"/>
              <w:left w:val="nil"/>
              <w:bottom w:val="single" w:sz="4" w:space="0" w:color="auto"/>
              <w:right w:val="single" w:sz="4" w:space="0" w:color="auto"/>
            </w:tcBorders>
            <w:shd w:val="clear" w:color="auto" w:fill="D9D9D9"/>
          </w:tcPr>
          <w:p w:rsidR="008954FA" w:rsidRPr="00064686" w:rsidRDefault="007C73D9" w:rsidP="008E2E67">
            <w:pPr>
              <w:pStyle w:val="Tabletext"/>
              <w:rPr>
                <w:color w:val="000000"/>
              </w:rPr>
            </w:pPr>
            <w:r w:rsidRPr="00064686">
              <w:rPr>
                <w:color w:val="000000"/>
              </w:rPr>
              <w:t>September</w:t>
            </w:r>
            <w:r w:rsidR="008954FA" w:rsidRPr="00064686">
              <w:rPr>
                <w:color w:val="000000"/>
              </w:rPr>
              <w:t xml:space="preserve"> month 2014 $/ML</w:t>
            </w:r>
          </w:p>
        </w:tc>
        <w:tc>
          <w:tcPr>
            <w:tcW w:w="1540" w:type="dxa"/>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7C73D9" w:rsidP="008E2E67">
            <w:pPr>
              <w:pStyle w:val="Tabletext"/>
              <w:rPr>
                <w:color w:val="000000"/>
              </w:rPr>
            </w:pPr>
            <w:r w:rsidRPr="00064686">
              <w:rPr>
                <w:color w:val="000000"/>
              </w:rPr>
              <w:t>September</w:t>
            </w:r>
            <w:r w:rsidR="008954FA" w:rsidRPr="00064686">
              <w:rPr>
                <w:color w:val="000000"/>
              </w:rPr>
              <w:t xml:space="preserve"> quarter 2014 $/ML</w:t>
            </w:r>
          </w:p>
        </w:tc>
        <w:tc>
          <w:tcPr>
            <w:tcW w:w="997" w:type="dxa"/>
            <w:tcBorders>
              <w:top w:val="single" w:sz="4" w:space="0" w:color="auto"/>
              <w:left w:val="single" w:sz="4" w:space="0" w:color="auto"/>
              <w:bottom w:val="single" w:sz="4" w:space="0" w:color="auto"/>
              <w:right w:val="single" w:sz="4" w:space="0" w:color="auto"/>
            </w:tcBorders>
            <w:shd w:val="clear" w:color="auto" w:fill="D9D9D9"/>
          </w:tcPr>
          <w:p w:rsidR="008954FA" w:rsidRPr="00064686" w:rsidRDefault="00832FA4" w:rsidP="008E2E67">
            <w:pPr>
              <w:pStyle w:val="Tabletext"/>
              <w:rPr>
                <w:color w:val="000000"/>
              </w:rPr>
            </w:pPr>
            <w:r w:rsidRPr="00064686">
              <w:rPr>
                <w:color w:val="000000"/>
              </w:rPr>
              <w:t>2014 -15</w:t>
            </w:r>
            <w:r w:rsidR="008954FA" w:rsidRPr="00064686">
              <w:rPr>
                <w:color w:val="000000"/>
              </w:rPr>
              <w:t xml:space="preserve"> $/ML</w:t>
            </w:r>
          </w:p>
        </w:tc>
        <w:tc>
          <w:tcPr>
            <w:tcW w:w="2302" w:type="dxa"/>
            <w:gridSpan w:val="2"/>
            <w:vMerge/>
            <w:tcBorders>
              <w:top w:val="nil"/>
              <w:left w:val="single" w:sz="4" w:space="0" w:color="auto"/>
              <w:bottom w:val="single" w:sz="4" w:space="0" w:color="auto"/>
              <w:right w:val="single" w:sz="4" w:space="0" w:color="auto"/>
            </w:tcBorders>
          </w:tcPr>
          <w:p w:rsidR="008954FA" w:rsidRPr="00064686" w:rsidRDefault="008954FA" w:rsidP="008E2E67">
            <w:pPr>
              <w:pStyle w:val="Tabletext"/>
              <w:rPr>
                <w:color w:val="000000"/>
              </w:rPr>
            </w:pPr>
          </w:p>
        </w:tc>
        <w:tc>
          <w:tcPr>
            <w:tcW w:w="1559" w:type="dxa"/>
            <w:vMerge/>
            <w:tcBorders>
              <w:top w:val="nil"/>
              <w:left w:val="single" w:sz="4" w:space="0" w:color="auto"/>
              <w:bottom w:val="single" w:sz="4" w:space="0" w:color="auto"/>
              <w:right w:val="single" w:sz="4" w:space="0" w:color="auto"/>
            </w:tcBorders>
          </w:tcPr>
          <w:p w:rsidR="008954FA" w:rsidRPr="00064686" w:rsidRDefault="008954FA" w:rsidP="008E2E67">
            <w:pPr>
              <w:pStyle w:val="Tabletext"/>
              <w:rPr>
                <w:color w:val="000000"/>
              </w:rPr>
            </w:pPr>
          </w:p>
        </w:tc>
        <w:tc>
          <w:tcPr>
            <w:tcW w:w="1560" w:type="dxa"/>
            <w:vMerge/>
            <w:tcBorders>
              <w:top w:val="nil"/>
              <w:left w:val="single" w:sz="4" w:space="0" w:color="auto"/>
              <w:bottom w:val="single" w:sz="4" w:space="0" w:color="auto"/>
              <w:right w:val="nil"/>
            </w:tcBorders>
          </w:tcPr>
          <w:p w:rsidR="008954FA" w:rsidRPr="00064686" w:rsidRDefault="008954FA" w:rsidP="008E2E67">
            <w:pPr>
              <w:pStyle w:val="Tabletext"/>
              <w:rPr>
                <w:color w:val="000000"/>
              </w:rPr>
            </w:pPr>
          </w:p>
        </w:tc>
      </w:tr>
      <w:tr w:rsidR="008E2D3E" w:rsidRPr="00064686" w:rsidTr="00064686">
        <w:tc>
          <w:tcPr>
            <w:tcW w:w="1540" w:type="dxa"/>
            <w:tcBorders>
              <w:top w:val="single" w:sz="4" w:space="0" w:color="auto"/>
              <w:left w:val="nil"/>
              <w:bottom w:val="single" w:sz="4" w:space="0" w:color="auto"/>
              <w:right w:val="nil"/>
            </w:tcBorders>
          </w:tcPr>
          <w:p w:rsidR="008954FA" w:rsidRPr="00064686" w:rsidRDefault="00832FA4" w:rsidP="008E2E67">
            <w:pPr>
              <w:pStyle w:val="Tabletext"/>
            </w:pPr>
            <w:r w:rsidRPr="00064686">
              <w:t>1,315</w:t>
            </w:r>
          </w:p>
        </w:tc>
        <w:tc>
          <w:tcPr>
            <w:tcW w:w="1540" w:type="dxa"/>
            <w:tcBorders>
              <w:top w:val="single" w:sz="4" w:space="0" w:color="auto"/>
              <w:left w:val="nil"/>
              <w:bottom w:val="single" w:sz="4" w:space="0" w:color="auto"/>
              <w:right w:val="nil"/>
            </w:tcBorders>
          </w:tcPr>
          <w:p w:rsidR="008954FA" w:rsidRPr="00064686" w:rsidRDefault="00832FA4" w:rsidP="008E2E67">
            <w:pPr>
              <w:pStyle w:val="Tabletext"/>
            </w:pPr>
            <w:r w:rsidRPr="00064686">
              <w:t>1,285</w:t>
            </w:r>
          </w:p>
        </w:tc>
        <w:tc>
          <w:tcPr>
            <w:tcW w:w="997" w:type="dxa"/>
            <w:tcBorders>
              <w:top w:val="single" w:sz="4" w:space="0" w:color="auto"/>
              <w:left w:val="nil"/>
              <w:bottom w:val="single" w:sz="4" w:space="0" w:color="auto"/>
              <w:right w:val="nil"/>
            </w:tcBorders>
          </w:tcPr>
          <w:p w:rsidR="008954FA" w:rsidRPr="00064686" w:rsidRDefault="00832FA4" w:rsidP="008E2E67">
            <w:pPr>
              <w:pStyle w:val="Tabletext"/>
            </w:pPr>
            <w:r w:rsidRPr="00064686">
              <w:t>1,285</w:t>
            </w:r>
          </w:p>
        </w:tc>
        <w:tc>
          <w:tcPr>
            <w:tcW w:w="851" w:type="dxa"/>
            <w:tcBorders>
              <w:top w:val="single" w:sz="4" w:space="0" w:color="auto"/>
              <w:left w:val="nil"/>
              <w:bottom w:val="single" w:sz="4" w:space="0" w:color="auto"/>
              <w:right w:val="nil"/>
            </w:tcBorders>
          </w:tcPr>
          <w:p w:rsidR="008954FA" w:rsidRPr="00064686" w:rsidRDefault="006E4516" w:rsidP="008E2E67">
            <w:pPr>
              <w:pStyle w:val="Tabletext"/>
            </w:pPr>
            <w:r w:rsidRPr="00064686">
              <w:t>1,200</w:t>
            </w:r>
          </w:p>
        </w:tc>
        <w:tc>
          <w:tcPr>
            <w:tcW w:w="1451" w:type="dxa"/>
            <w:tcBorders>
              <w:top w:val="single" w:sz="4" w:space="0" w:color="auto"/>
              <w:left w:val="nil"/>
              <w:bottom w:val="single" w:sz="4" w:space="0" w:color="auto"/>
              <w:right w:val="nil"/>
            </w:tcBorders>
          </w:tcPr>
          <w:p w:rsidR="008954FA" w:rsidRPr="00064686" w:rsidRDefault="006E4516" w:rsidP="008E2E67">
            <w:pPr>
              <w:pStyle w:val="Tabletext"/>
            </w:pPr>
            <w:r w:rsidRPr="00064686">
              <w:t>1,350</w:t>
            </w:r>
          </w:p>
        </w:tc>
        <w:tc>
          <w:tcPr>
            <w:tcW w:w="1559" w:type="dxa"/>
            <w:tcBorders>
              <w:top w:val="single" w:sz="4" w:space="0" w:color="auto"/>
              <w:left w:val="nil"/>
              <w:bottom w:val="single" w:sz="4" w:space="0" w:color="auto"/>
              <w:right w:val="nil"/>
            </w:tcBorders>
          </w:tcPr>
          <w:p w:rsidR="008954FA" w:rsidRPr="00064686" w:rsidRDefault="00832FA4" w:rsidP="008E2E67">
            <w:pPr>
              <w:pStyle w:val="Tabletext"/>
            </w:pPr>
            <w:r w:rsidRPr="00064686">
              <w:t>386</w:t>
            </w:r>
          </w:p>
        </w:tc>
        <w:tc>
          <w:tcPr>
            <w:tcW w:w="1560" w:type="dxa"/>
            <w:tcBorders>
              <w:top w:val="single" w:sz="4" w:space="0" w:color="auto"/>
              <w:left w:val="nil"/>
              <w:bottom w:val="single" w:sz="4" w:space="0" w:color="auto"/>
              <w:right w:val="nil"/>
            </w:tcBorders>
          </w:tcPr>
          <w:p w:rsidR="008954FA" w:rsidRPr="00064686" w:rsidRDefault="00832FA4" w:rsidP="008E2E67">
            <w:pPr>
              <w:pStyle w:val="Tabletext"/>
            </w:pPr>
            <w:r w:rsidRPr="00064686">
              <w:t>5</w:t>
            </w:r>
          </w:p>
        </w:tc>
      </w:tr>
    </w:tbl>
    <w:p w:rsidR="00E07835" w:rsidRPr="00E07835" w:rsidRDefault="00E07835" w:rsidP="00E07835">
      <w:pPr>
        <w:pStyle w:val="Footnotes"/>
      </w:pPr>
      <w:r w:rsidRPr="008954FA">
        <w:rPr>
          <w:b/>
        </w:rPr>
        <w:t>SOURCE:</w:t>
      </w:r>
      <w:r w:rsidRPr="00E07835">
        <w:t xml:space="preserve"> Victorian Water Register, </w:t>
      </w:r>
      <w:r w:rsidR="00DE0E97">
        <w:t>3</w:t>
      </w:r>
      <w:r w:rsidR="00DE0E97" w:rsidRPr="00DE0E97">
        <w:rPr>
          <w:vertAlign w:val="superscript"/>
        </w:rPr>
        <w:t>rd</w:t>
      </w:r>
      <w:r w:rsidR="00DE0E97">
        <w:t xml:space="preserve"> </w:t>
      </w:r>
      <w:r w:rsidR="001378BB">
        <w:t xml:space="preserve">October </w:t>
      </w:r>
      <w:r w:rsidRPr="00E07835">
        <w:t xml:space="preserve">2014 at </w:t>
      </w:r>
    </w:p>
    <w:p w:rsidR="00E07835" w:rsidRPr="00E07835" w:rsidRDefault="00E07835" w:rsidP="00E07835">
      <w:pPr>
        <w:pStyle w:val="Footnotes"/>
      </w:pPr>
      <w:r w:rsidRPr="00E07835">
        <w:t xml:space="preserve">http://waterregister.vic.gov.au/water-trading/water-share-trading </w:t>
      </w:r>
    </w:p>
    <w:p w:rsidR="00E07835" w:rsidRPr="00E07835" w:rsidRDefault="00E07835" w:rsidP="008954FA">
      <w:pPr>
        <w:pStyle w:val="BoldSubheadings"/>
        <w:rPr>
          <w:lang w:val="en-AU"/>
        </w:rPr>
      </w:pPr>
      <w:bookmarkStart w:id="3" w:name="_Toc329330587"/>
      <w:bookmarkStart w:id="4" w:name="_Toc343767694"/>
      <w:r w:rsidRPr="00E07835">
        <w:t>NSW</w:t>
      </w:r>
      <w:bookmarkEnd w:id="3"/>
      <w:bookmarkEnd w:id="4"/>
    </w:p>
    <w:p w:rsidR="00473136" w:rsidRDefault="00E07835" w:rsidP="008954FA">
      <w:bookmarkStart w:id="5" w:name="_Toc329330588"/>
      <w:bookmarkStart w:id="6" w:name="_Toc343767695"/>
      <w:r w:rsidRPr="00E07835">
        <w:t xml:space="preserve">Water is traded in a number of other NSW irrigation areas within the NSW Murray Darling Basin including the Lower Darling HS, the Warrego and Border Rivers. These systems are not included in the same detail in this report </w:t>
      </w:r>
      <w:bookmarkStart w:id="7" w:name="_Toc329330589"/>
      <w:bookmarkEnd w:id="5"/>
      <w:r w:rsidRPr="00E07835">
        <w:t>because the number of transfer of water entitlements recorded</w:t>
      </w:r>
      <w:r w:rsidR="001C39BD">
        <w:t xml:space="preserve"> in these systems h</w:t>
      </w:r>
      <w:r w:rsidRPr="00E07835">
        <w:t xml:space="preserve">as been </w:t>
      </w:r>
      <w:bookmarkEnd w:id="6"/>
      <w:bookmarkEnd w:id="7"/>
      <w:r w:rsidRPr="00E07835">
        <w:t>few. No share assignment transfers (71Q)</w:t>
      </w:r>
      <w:r w:rsidR="00175FA9">
        <w:t xml:space="preserve"> and licence transfers (71M) </w:t>
      </w:r>
      <w:r w:rsidRPr="00E07835">
        <w:t>were reported for</w:t>
      </w:r>
      <w:r w:rsidR="001C39BD">
        <w:t xml:space="preserve"> the </w:t>
      </w:r>
      <w:r w:rsidRPr="00E07835">
        <w:t>Border Rivers and Warrego system</w:t>
      </w:r>
      <w:r w:rsidR="005A7962">
        <w:t xml:space="preserve">s </w:t>
      </w:r>
      <w:r w:rsidRPr="00E07835">
        <w:t xml:space="preserve">for the </w:t>
      </w:r>
      <w:r w:rsidR="007C73D9">
        <w:t>September</w:t>
      </w:r>
      <w:r w:rsidRPr="00E07835">
        <w:t xml:space="preserve"> quarter 2014.</w:t>
      </w:r>
    </w:p>
    <w:p w:rsidR="00473136" w:rsidRDefault="00A471BC" w:rsidP="00A471BC">
      <w:pPr>
        <w:pStyle w:val="BoldSubheadings"/>
      </w:pPr>
      <w:r>
        <w:t xml:space="preserve">Lower Darling High Security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0"/>
        <w:gridCol w:w="1540"/>
        <w:gridCol w:w="997"/>
        <w:gridCol w:w="2302"/>
        <w:gridCol w:w="1559"/>
        <w:gridCol w:w="1560"/>
      </w:tblGrid>
      <w:tr w:rsidR="008E2D3E" w:rsidRPr="00064686" w:rsidTr="00064686">
        <w:tc>
          <w:tcPr>
            <w:tcW w:w="4077" w:type="dxa"/>
            <w:gridSpan w:val="3"/>
            <w:tcBorders>
              <w:top w:val="single" w:sz="4" w:space="0" w:color="auto"/>
              <w:left w:val="nil"/>
              <w:bottom w:val="single" w:sz="4" w:space="0" w:color="auto"/>
              <w:right w:val="single" w:sz="4" w:space="0" w:color="auto"/>
            </w:tcBorders>
            <w:shd w:val="clear" w:color="auto" w:fill="D9D9D9"/>
          </w:tcPr>
          <w:p w:rsidR="00473136" w:rsidRPr="00064686" w:rsidRDefault="00473136" w:rsidP="00C3478B">
            <w:pPr>
              <w:pStyle w:val="Tabletext"/>
              <w:rPr>
                <w:b/>
              </w:rPr>
            </w:pPr>
            <w:r w:rsidRPr="00064686">
              <w:t>Volume weighted average price</w:t>
            </w:r>
          </w:p>
        </w:tc>
        <w:tc>
          <w:tcPr>
            <w:tcW w:w="2302" w:type="dxa"/>
            <w:vMerge w:val="restart"/>
            <w:tcBorders>
              <w:top w:val="single" w:sz="4" w:space="0" w:color="auto"/>
              <w:left w:val="single" w:sz="4" w:space="0" w:color="auto"/>
              <w:bottom w:val="single" w:sz="4" w:space="0" w:color="auto"/>
              <w:right w:val="single" w:sz="4" w:space="0" w:color="auto"/>
            </w:tcBorders>
            <w:shd w:val="clear" w:color="auto" w:fill="D9D9D9"/>
          </w:tcPr>
          <w:p w:rsidR="00473136" w:rsidRPr="00064686" w:rsidRDefault="00473136" w:rsidP="00C3478B">
            <w:pPr>
              <w:pStyle w:val="Tabletext"/>
              <w:rPr>
                <w:b/>
              </w:rPr>
            </w:pPr>
            <w:r w:rsidRPr="00064686">
              <w:t>September quarter 2014 range</w:t>
            </w:r>
          </w:p>
          <w:p w:rsidR="00473136" w:rsidRPr="00064686" w:rsidRDefault="00473136" w:rsidP="00C3478B">
            <w:pPr>
              <w:pStyle w:val="Tabletext"/>
              <w:rPr>
                <w:b/>
              </w:rPr>
            </w:pPr>
            <w:r w:rsidRPr="00064686">
              <w:t>(Insufficient data for quartiles)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9D9D9"/>
          </w:tcPr>
          <w:p w:rsidR="00473136" w:rsidRPr="00064686" w:rsidRDefault="00473136" w:rsidP="00C3478B">
            <w:pPr>
              <w:pStyle w:val="Tabletext"/>
              <w:rPr>
                <w:b/>
              </w:rPr>
            </w:pPr>
            <w:r w:rsidRPr="00064686">
              <w:t>September quarter 2014 sample volume ML</w:t>
            </w:r>
          </w:p>
        </w:tc>
        <w:tc>
          <w:tcPr>
            <w:tcW w:w="1560" w:type="dxa"/>
            <w:vMerge w:val="restart"/>
            <w:tcBorders>
              <w:top w:val="single" w:sz="4" w:space="0" w:color="auto"/>
              <w:left w:val="single" w:sz="4" w:space="0" w:color="auto"/>
              <w:bottom w:val="single" w:sz="4" w:space="0" w:color="auto"/>
              <w:right w:val="nil"/>
            </w:tcBorders>
            <w:shd w:val="clear" w:color="auto" w:fill="D9D9D9"/>
          </w:tcPr>
          <w:p w:rsidR="00473136" w:rsidRPr="00064686" w:rsidRDefault="00473136" w:rsidP="00C3478B">
            <w:pPr>
              <w:pStyle w:val="Tabletext"/>
              <w:rPr>
                <w:b/>
              </w:rPr>
            </w:pPr>
            <w:r w:rsidRPr="00064686">
              <w:t>September quarter 2014 sample number of transfers</w:t>
            </w:r>
          </w:p>
        </w:tc>
      </w:tr>
      <w:tr w:rsidR="008E2D3E" w:rsidRPr="00064686" w:rsidTr="00064686">
        <w:tc>
          <w:tcPr>
            <w:tcW w:w="1540" w:type="dxa"/>
            <w:tcBorders>
              <w:top w:val="single" w:sz="4" w:space="0" w:color="auto"/>
              <w:left w:val="nil"/>
              <w:bottom w:val="single" w:sz="4" w:space="0" w:color="auto"/>
              <w:right w:val="single" w:sz="4" w:space="0" w:color="auto"/>
            </w:tcBorders>
            <w:shd w:val="clear" w:color="auto" w:fill="D9D9D9"/>
          </w:tcPr>
          <w:p w:rsidR="00473136" w:rsidRPr="00064686" w:rsidRDefault="00473136" w:rsidP="00C3478B">
            <w:pPr>
              <w:pStyle w:val="Tabletext"/>
              <w:rPr>
                <w:color w:val="000000"/>
              </w:rPr>
            </w:pPr>
            <w:r w:rsidRPr="00064686">
              <w:rPr>
                <w:color w:val="000000"/>
              </w:rPr>
              <w:t>September month 2014 $/ML</w:t>
            </w:r>
          </w:p>
        </w:tc>
        <w:tc>
          <w:tcPr>
            <w:tcW w:w="1540" w:type="dxa"/>
            <w:tcBorders>
              <w:top w:val="single" w:sz="4" w:space="0" w:color="auto"/>
              <w:left w:val="single" w:sz="4" w:space="0" w:color="auto"/>
              <w:bottom w:val="single" w:sz="4" w:space="0" w:color="auto"/>
              <w:right w:val="single" w:sz="4" w:space="0" w:color="auto"/>
            </w:tcBorders>
            <w:shd w:val="clear" w:color="auto" w:fill="D9D9D9"/>
          </w:tcPr>
          <w:p w:rsidR="00473136" w:rsidRPr="00064686" w:rsidRDefault="00473136" w:rsidP="00C3478B">
            <w:pPr>
              <w:pStyle w:val="Tabletext"/>
              <w:rPr>
                <w:color w:val="000000"/>
              </w:rPr>
            </w:pPr>
            <w:r w:rsidRPr="00064686">
              <w:rPr>
                <w:color w:val="000000"/>
              </w:rPr>
              <w:t>September quarter 2014 $/ML</w:t>
            </w:r>
          </w:p>
        </w:tc>
        <w:tc>
          <w:tcPr>
            <w:tcW w:w="997" w:type="dxa"/>
            <w:tcBorders>
              <w:top w:val="single" w:sz="4" w:space="0" w:color="auto"/>
              <w:left w:val="single" w:sz="4" w:space="0" w:color="auto"/>
              <w:bottom w:val="single" w:sz="4" w:space="0" w:color="auto"/>
              <w:right w:val="single" w:sz="4" w:space="0" w:color="auto"/>
            </w:tcBorders>
            <w:shd w:val="clear" w:color="auto" w:fill="D9D9D9"/>
          </w:tcPr>
          <w:p w:rsidR="00473136" w:rsidRPr="00064686" w:rsidRDefault="00473136" w:rsidP="00C3478B">
            <w:pPr>
              <w:pStyle w:val="Tabletext"/>
              <w:rPr>
                <w:color w:val="000000"/>
              </w:rPr>
            </w:pPr>
            <w:r w:rsidRPr="00064686">
              <w:rPr>
                <w:color w:val="000000"/>
              </w:rPr>
              <w:t>2014 -15 $/ML</w:t>
            </w:r>
          </w:p>
        </w:tc>
        <w:tc>
          <w:tcPr>
            <w:tcW w:w="2302" w:type="dxa"/>
            <w:vMerge/>
            <w:tcBorders>
              <w:top w:val="nil"/>
              <w:left w:val="single" w:sz="4" w:space="0" w:color="auto"/>
              <w:bottom w:val="single" w:sz="4" w:space="0" w:color="auto"/>
              <w:right w:val="single" w:sz="4" w:space="0" w:color="auto"/>
            </w:tcBorders>
          </w:tcPr>
          <w:p w:rsidR="00473136" w:rsidRPr="00064686" w:rsidRDefault="00473136" w:rsidP="00C3478B">
            <w:pPr>
              <w:pStyle w:val="Tabletext"/>
              <w:rPr>
                <w:color w:val="000000"/>
              </w:rPr>
            </w:pPr>
          </w:p>
        </w:tc>
        <w:tc>
          <w:tcPr>
            <w:tcW w:w="1559" w:type="dxa"/>
            <w:vMerge/>
            <w:tcBorders>
              <w:top w:val="nil"/>
              <w:left w:val="single" w:sz="4" w:space="0" w:color="auto"/>
              <w:bottom w:val="single" w:sz="4" w:space="0" w:color="auto"/>
              <w:right w:val="single" w:sz="4" w:space="0" w:color="auto"/>
            </w:tcBorders>
          </w:tcPr>
          <w:p w:rsidR="00473136" w:rsidRPr="00064686" w:rsidRDefault="00473136" w:rsidP="00C3478B">
            <w:pPr>
              <w:pStyle w:val="Tabletext"/>
              <w:rPr>
                <w:color w:val="000000"/>
              </w:rPr>
            </w:pPr>
          </w:p>
        </w:tc>
        <w:tc>
          <w:tcPr>
            <w:tcW w:w="1560" w:type="dxa"/>
            <w:vMerge/>
            <w:tcBorders>
              <w:top w:val="nil"/>
              <w:left w:val="single" w:sz="4" w:space="0" w:color="auto"/>
              <w:bottom w:val="single" w:sz="4" w:space="0" w:color="auto"/>
              <w:right w:val="nil"/>
            </w:tcBorders>
          </w:tcPr>
          <w:p w:rsidR="00473136" w:rsidRPr="00064686" w:rsidRDefault="00473136" w:rsidP="00C3478B">
            <w:pPr>
              <w:pStyle w:val="Tabletext"/>
              <w:rPr>
                <w:color w:val="000000"/>
              </w:rPr>
            </w:pPr>
          </w:p>
        </w:tc>
      </w:tr>
      <w:tr w:rsidR="008E2D3E" w:rsidRPr="00064686" w:rsidTr="00064686">
        <w:tc>
          <w:tcPr>
            <w:tcW w:w="1540" w:type="dxa"/>
            <w:tcBorders>
              <w:top w:val="single" w:sz="4" w:space="0" w:color="auto"/>
              <w:left w:val="nil"/>
              <w:bottom w:val="single" w:sz="4" w:space="0" w:color="auto"/>
              <w:right w:val="nil"/>
            </w:tcBorders>
          </w:tcPr>
          <w:p w:rsidR="00A471BC" w:rsidRPr="00064686" w:rsidRDefault="00A471BC" w:rsidP="00C3478B">
            <w:pPr>
              <w:pStyle w:val="Tabletext"/>
            </w:pPr>
            <w:r w:rsidRPr="00064686">
              <w:t>No trade</w:t>
            </w:r>
          </w:p>
        </w:tc>
        <w:tc>
          <w:tcPr>
            <w:tcW w:w="1540" w:type="dxa"/>
            <w:tcBorders>
              <w:top w:val="single" w:sz="4" w:space="0" w:color="auto"/>
              <w:left w:val="nil"/>
              <w:bottom w:val="single" w:sz="4" w:space="0" w:color="auto"/>
              <w:right w:val="nil"/>
            </w:tcBorders>
          </w:tcPr>
          <w:p w:rsidR="00A471BC" w:rsidRPr="00064686" w:rsidRDefault="00A471BC" w:rsidP="00C3478B">
            <w:pPr>
              <w:pStyle w:val="Tabletext"/>
            </w:pPr>
            <w:r w:rsidRPr="00064686">
              <w:t>1,544</w:t>
            </w:r>
          </w:p>
        </w:tc>
        <w:tc>
          <w:tcPr>
            <w:tcW w:w="997" w:type="dxa"/>
            <w:tcBorders>
              <w:top w:val="single" w:sz="4" w:space="0" w:color="auto"/>
              <w:left w:val="nil"/>
              <w:bottom w:val="single" w:sz="4" w:space="0" w:color="auto"/>
              <w:right w:val="nil"/>
            </w:tcBorders>
          </w:tcPr>
          <w:p w:rsidR="00A471BC" w:rsidRPr="00064686" w:rsidRDefault="00A471BC" w:rsidP="00C3478B">
            <w:pPr>
              <w:pStyle w:val="Tabletext"/>
            </w:pPr>
            <w:r w:rsidRPr="00064686">
              <w:t>1,544</w:t>
            </w:r>
          </w:p>
        </w:tc>
        <w:tc>
          <w:tcPr>
            <w:tcW w:w="2302" w:type="dxa"/>
            <w:tcBorders>
              <w:top w:val="single" w:sz="4" w:space="0" w:color="auto"/>
              <w:left w:val="nil"/>
              <w:bottom w:val="single" w:sz="4" w:space="0" w:color="auto"/>
              <w:right w:val="nil"/>
            </w:tcBorders>
          </w:tcPr>
          <w:p w:rsidR="00A471BC" w:rsidRPr="00064686" w:rsidRDefault="00A471BC" w:rsidP="00C3478B">
            <w:pPr>
              <w:pStyle w:val="Tabletext"/>
            </w:pPr>
            <w:r w:rsidRPr="00064686">
              <w:t>1,544</w:t>
            </w:r>
          </w:p>
        </w:tc>
        <w:tc>
          <w:tcPr>
            <w:tcW w:w="1559" w:type="dxa"/>
            <w:tcBorders>
              <w:top w:val="single" w:sz="4" w:space="0" w:color="auto"/>
              <w:left w:val="nil"/>
              <w:bottom w:val="single" w:sz="4" w:space="0" w:color="auto"/>
              <w:right w:val="nil"/>
            </w:tcBorders>
          </w:tcPr>
          <w:p w:rsidR="00A471BC" w:rsidRPr="00064686" w:rsidRDefault="00A471BC" w:rsidP="00C3478B">
            <w:pPr>
              <w:pStyle w:val="Tabletext"/>
            </w:pPr>
            <w:r w:rsidRPr="00064686">
              <w:t>1,056</w:t>
            </w:r>
          </w:p>
        </w:tc>
        <w:tc>
          <w:tcPr>
            <w:tcW w:w="1560" w:type="dxa"/>
            <w:tcBorders>
              <w:top w:val="single" w:sz="4" w:space="0" w:color="auto"/>
              <w:left w:val="nil"/>
              <w:bottom w:val="single" w:sz="4" w:space="0" w:color="auto"/>
              <w:right w:val="nil"/>
            </w:tcBorders>
          </w:tcPr>
          <w:p w:rsidR="00A471BC" w:rsidRPr="00064686" w:rsidRDefault="00A471BC" w:rsidP="00C3478B">
            <w:pPr>
              <w:pStyle w:val="Tabletext"/>
            </w:pPr>
            <w:r w:rsidRPr="00064686">
              <w:t>4</w:t>
            </w:r>
          </w:p>
        </w:tc>
      </w:tr>
    </w:tbl>
    <w:p w:rsidR="0003459C" w:rsidRDefault="0003459C" w:rsidP="0003459C">
      <w:pPr>
        <w:pStyle w:val="Footnotes"/>
      </w:pPr>
      <w:r>
        <w:rPr>
          <w:b/>
        </w:rPr>
        <w:t xml:space="preserve">Note: </w:t>
      </w:r>
      <w:r w:rsidRPr="00051FA5">
        <w:t xml:space="preserve">NSW 71Q register data only includes share assignment transfers (71Q). Data on licence transfers (71M) have been excluded due to high variability of data. </w:t>
      </w:r>
      <w:r w:rsidRPr="00B65056">
        <w:t>VWAP of 71</w:t>
      </w:r>
      <w:r>
        <w:t>M data was $1,</w:t>
      </w:r>
      <w:r w:rsidRPr="00B65056">
        <w:t>6</w:t>
      </w:r>
      <w:r>
        <w:t xml:space="preserve">00/ML based on two </w:t>
      </w:r>
      <w:r w:rsidRPr="00B65056">
        <w:t>relevant trades.</w:t>
      </w:r>
    </w:p>
    <w:p w:rsidR="00E23FDC" w:rsidRPr="00A104E9" w:rsidRDefault="0003459C" w:rsidP="00E23FDC">
      <w:pPr>
        <w:pStyle w:val="Footnotes"/>
      </w:pPr>
      <w:r w:rsidRPr="00051FA5">
        <w:t>To avoid reporting unrepresentative prices</w:t>
      </w:r>
      <w:r>
        <w:t xml:space="preserve">, </w:t>
      </w:r>
      <w:r w:rsidR="00E23FDC">
        <w:t xml:space="preserve">Lower Darling High Security </w:t>
      </w:r>
      <w:r w:rsidR="00E23FDC" w:rsidRPr="00A104E9">
        <w:t xml:space="preserve">VWAP calculations exclude transfers under </w:t>
      </w:r>
      <w:r w:rsidR="005A7962">
        <w:t xml:space="preserve">$500/ML or </w:t>
      </w:r>
      <w:r w:rsidR="00E23FDC" w:rsidRPr="005F6E5E">
        <w:t>over $5,000/ML.</w:t>
      </w:r>
    </w:p>
    <w:p w:rsidR="00473136" w:rsidRDefault="00880C8B" w:rsidP="00432458">
      <w:pPr>
        <w:pStyle w:val="Footnotes"/>
      </w:pPr>
      <w:r w:rsidRPr="008954FA">
        <w:rPr>
          <w:b/>
        </w:rPr>
        <w:t>SOURCE:</w:t>
      </w:r>
      <w:r w:rsidRPr="00E07835">
        <w:t xml:space="preserve"> </w:t>
      </w:r>
      <w:r w:rsidRPr="00051FA5">
        <w:t xml:space="preserve">NSW Water Register, </w:t>
      </w:r>
      <w:r>
        <w:t>3</w:t>
      </w:r>
      <w:r w:rsidRPr="0014604A">
        <w:rPr>
          <w:vertAlign w:val="superscript"/>
        </w:rPr>
        <w:t>rd</w:t>
      </w:r>
      <w:r>
        <w:t xml:space="preserve"> October </w:t>
      </w:r>
      <w:r w:rsidRPr="00051FA5">
        <w:t xml:space="preserve">2014 at: </w:t>
      </w:r>
      <w:hyperlink r:id="rId69" w:history="1">
        <w:r w:rsidRPr="00FE2FE7">
          <w:t>http://registers.water.nsw.gov.au/wma/WaterShareIntraWSLocSearch.jsp?selectedRegister=WaterShare</w:t>
        </w:r>
      </w:hyperlink>
    </w:p>
    <w:p w:rsidR="00E07835" w:rsidRPr="00E07835" w:rsidRDefault="00E07835" w:rsidP="008954FA">
      <w:r w:rsidRPr="00E07835">
        <w:t xml:space="preserve"> </w:t>
      </w:r>
    </w:p>
    <w:p w:rsidR="00551FC5" w:rsidRDefault="00551FC5" w:rsidP="00CE29D9">
      <w:pPr>
        <w:pStyle w:val="Heading1"/>
        <w:sectPr w:rsidR="00551FC5" w:rsidSect="00A94A74">
          <w:pgSz w:w="11907" w:h="16839" w:code="9"/>
          <w:pgMar w:top="1440" w:right="1440" w:bottom="567" w:left="1247" w:header="709" w:footer="238" w:gutter="0"/>
          <w:cols w:space="708"/>
          <w:docGrid w:linePitch="360"/>
        </w:sectPr>
      </w:pPr>
    </w:p>
    <w:p w:rsidR="00CE29D9" w:rsidRDefault="0029179E" w:rsidP="00CE29D9">
      <w:pPr>
        <w:pStyle w:val="Heading1"/>
      </w:pPr>
      <w:r>
        <w:rPr>
          <w:noProof/>
          <w:lang w:val="en-AU"/>
        </w:rPr>
        <w:lastRenderedPageBreak/>
        <w:pict>
          <v:shape id="_x0000_s1046" type="#_x0000_t202" style="position:absolute;left:0;text-align:left;margin-left:-3pt;margin-top:0;width:511.5pt;height:137.25pt;z-index:251662848;mso-width-relative:margin;mso-height-relative:margin" filled="f" stroked="f">
            <v:textbox style="mso-next-textbox:#_x0000_s1046">
              <w:txbxContent>
                <w:p w:rsidR="00651DAC" w:rsidRPr="00535017" w:rsidRDefault="00651DAC" w:rsidP="00CE29D9">
                  <w:pPr>
                    <w:ind w:right="567"/>
                    <w:jc w:val="right"/>
                    <w:rPr>
                      <w:sz w:val="120"/>
                      <w:szCs w:val="120"/>
                    </w:rPr>
                  </w:pPr>
                  <w:r>
                    <w:rPr>
                      <w:sz w:val="120"/>
                      <w:szCs w:val="120"/>
                    </w:rPr>
                    <w:t>20</w:t>
                  </w:r>
                </w:p>
              </w:txbxContent>
            </v:textbox>
          </v:shape>
        </w:pict>
      </w:r>
      <w:r w:rsidR="00CE29D9">
        <w:t xml:space="preserve">Arrangement for reporting sales </w:t>
      </w:r>
    </w:p>
    <w:p w:rsidR="00CE29D9" w:rsidRDefault="00CE29D9" w:rsidP="00CE29D9">
      <w:pPr>
        <w:pStyle w:val="Heading1"/>
      </w:pPr>
      <w:r>
        <w:t>data by state</w:t>
      </w:r>
    </w:p>
    <w:p w:rsidR="00CE29D9" w:rsidRDefault="00CE29D9" w:rsidP="00F477AA">
      <w:pPr>
        <w:pStyle w:val="BoldSubheadings"/>
        <w:pBdr>
          <w:bottom w:val="single" w:sz="4" w:space="1" w:color="auto"/>
        </w:pBdr>
        <w:spacing w:before="240"/>
      </w:pPr>
      <w:r>
        <w:t>NSW</w:t>
      </w:r>
    </w:p>
    <w:p w:rsidR="00F477AA" w:rsidRPr="00914250" w:rsidRDefault="00F477AA" w:rsidP="00F477AA">
      <w:pPr>
        <w:pStyle w:val="ListParagraph"/>
        <w:ind w:hanging="357"/>
        <w:contextualSpacing/>
        <w:rPr>
          <w:color w:val="000000"/>
        </w:rPr>
      </w:pPr>
      <w:r w:rsidRPr="00914250">
        <w:rPr>
          <w:color w:val="000000"/>
        </w:rPr>
        <w:t>There are three agencies involved in water dealings:</w:t>
      </w:r>
    </w:p>
    <w:p w:rsidR="00F477AA" w:rsidRPr="00914250" w:rsidRDefault="00F477AA" w:rsidP="00F477AA">
      <w:pPr>
        <w:pStyle w:val="ListParagraph"/>
        <w:numPr>
          <w:ilvl w:val="0"/>
          <w:numId w:val="0"/>
        </w:numPr>
        <w:ind w:left="1440"/>
        <w:contextualSpacing/>
        <w:rPr>
          <w:color w:val="000000"/>
        </w:rPr>
      </w:pPr>
      <w:r w:rsidRPr="00914250">
        <w:rPr>
          <w:color w:val="000000"/>
        </w:rPr>
        <w:t>NSW Office of Water</w:t>
      </w:r>
    </w:p>
    <w:p w:rsidR="00F477AA" w:rsidRPr="00914250" w:rsidRDefault="00F477AA" w:rsidP="00F477AA">
      <w:pPr>
        <w:pStyle w:val="ListParagraph"/>
        <w:numPr>
          <w:ilvl w:val="0"/>
          <w:numId w:val="0"/>
        </w:numPr>
        <w:ind w:left="1440"/>
        <w:contextualSpacing/>
        <w:rPr>
          <w:color w:val="000000"/>
        </w:rPr>
      </w:pPr>
      <w:r w:rsidRPr="00914250">
        <w:rPr>
          <w:color w:val="000000"/>
        </w:rPr>
        <w:t>Land and Property Information (LPI)</w:t>
      </w:r>
    </w:p>
    <w:p w:rsidR="00F477AA" w:rsidRPr="00914250" w:rsidRDefault="00F477AA" w:rsidP="00F477AA">
      <w:pPr>
        <w:pStyle w:val="ListParagraph"/>
        <w:numPr>
          <w:ilvl w:val="0"/>
          <w:numId w:val="0"/>
        </w:numPr>
        <w:ind w:left="1440"/>
        <w:contextualSpacing/>
        <w:rPr>
          <w:color w:val="000000"/>
        </w:rPr>
      </w:pPr>
      <w:r w:rsidRPr="00914250">
        <w:rPr>
          <w:color w:val="000000"/>
        </w:rPr>
        <w:t>State Water Corporation</w:t>
      </w:r>
    </w:p>
    <w:p w:rsidR="00F477AA" w:rsidRPr="00914250" w:rsidRDefault="00F477AA" w:rsidP="00F477AA">
      <w:pPr>
        <w:pStyle w:val="ListParagraph"/>
        <w:ind w:hanging="357"/>
        <w:contextualSpacing/>
        <w:rPr>
          <w:color w:val="000000"/>
        </w:rPr>
      </w:pPr>
      <w:r w:rsidRPr="00914250">
        <w:rPr>
          <w:color w:val="000000"/>
        </w:rPr>
        <w:t>Water allocation assignment (or temporary trade) dealings under the Water Management Act 2000 in regulated and major inland groundwater systems must be lodged with State Water</w:t>
      </w:r>
    </w:p>
    <w:p w:rsidR="00F477AA" w:rsidRPr="00914250" w:rsidRDefault="00F477AA" w:rsidP="00F477AA">
      <w:pPr>
        <w:pStyle w:val="ListParagraph"/>
        <w:ind w:hanging="357"/>
        <w:contextualSpacing/>
        <w:rPr>
          <w:color w:val="000000"/>
        </w:rPr>
      </w:pPr>
      <w:r w:rsidRPr="00914250">
        <w:rPr>
          <w:color w:val="000000"/>
        </w:rPr>
        <w:t>Water access licences are maintained on the Water Access Licence Register by LPI and trade applications lodged with LPI</w:t>
      </w:r>
    </w:p>
    <w:p w:rsidR="00F477AA" w:rsidRPr="00914250" w:rsidRDefault="00F477AA" w:rsidP="00F477AA">
      <w:pPr>
        <w:pStyle w:val="ListParagraph"/>
        <w:ind w:hanging="357"/>
        <w:contextualSpacing/>
        <w:rPr>
          <w:color w:val="000000"/>
        </w:rPr>
      </w:pPr>
      <w:r w:rsidRPr="00914250">
        <w:rPr>
          <w:color w:val="000000"/>
        </w:rPr>
        <w:t>LPI data is automatically sent to the NSW Office of Water. The Office of Water does not verify the price recorded for each trade</w:t>
      </w:r>
    </w:p>
    <w:p w:rsidR="00F477AA" w:rsidRPr="00914250" w:rsidRDefault="00F477AA" w:rsidP="00F477AA">
      <w:pPr>
        <w:pStyle w:val="BoldSubheadings"/>
        <w:pBdr>
          <w:bottom w:val="single" w:sz="4" w:space="1" w:color="auto"/>
        </w:pBdr>
        <w:spacing w:before="240"/>
        <w:rPr>
          <w:b w:val="0"/>
          <w:caps/>
          <w:color w:val="000000"/>
        </w:rPr>
      </w:pPr>
      <w:r w:rsidRPr="00914250">
        <w:rPr>
          <w:b w:val="0"/>
          <w:caps/>
          <w:color w:val="000000"/>
        </w:rPr>
        <w:t>Victoria</w:t>
      </w:r>
    </w:p>
    <w:p w:rsidR="00F477AA" w:rsidRPr="00914250" w:rsidRDefault="00F477AA" w:rsidP="00F477AA">
      <w:pPr>
        <w:pStyle w:val="ListParagraph"/>
        <w:numPr>
          <w:ilvl w:val="0"/>
          <w:numId w:val="15"/>
        </w:numPr>
        <w:ind w:hanging="357"/>
        <w:contextualSpacing/>
        <w:rPr>
          <w:color w:val="000000"/>
        </w:rPr>
      </w:pPr>
      <w:r w:rsidRPr="00914250">
        <w:rPr>
          <w:color w:val="000000"/>
        </w:rPr>
        <w:t>In Victoria the Water Registrar is responsible for recording certain information about water share transactions, including transfers, mortgages, limited term transfers and discharges of mortgage, on the Water Register, and ensuring accuracy, reliability and accessibility of that information</w:t>
      </w:r>
    </w:p>
    <w:p w:rsidR="00F477AA" w:rsidRPr="00914250" w:rsidRDefault="00F477AA" w:rsidP="00F477AA">
      <w:pPr>
        <w:pStyle w:val="ListParagraph"/>
        <w:numPr>
          <w:ilvl w:val="0"/>
          <w:numId w:val="15"/>
        </w:numPr>
        <w:ind w:hanging="357"/>
        <w:contextualSpacing/>
        <w:rPr>
          <w:color w:val="000000"/>
        </w:rPr>
      </w:pPr>
      <w:r w:rsidRPr="00914250">
        <w:rPr>
          <w:color w:val="000000"/>
        </w:rPr>
        <w:t>When an application to trade water allocation is made in Victoria an application form is required and must include the details of the water being traded (volume and total trade value), this information is then recorded on the Water Register with information available to the public in accordance with privacy laws</w:t>
      </w:r>
    </w:p>
    <w:p w:rsidR="00F477AA" w:rsidRPr="00914250" w:rsidRDefault="00F477AA" w:rsidP="00F477AA">
      <w:pPr>
        <w:pStyle w:val="BoldSubheadings"/>
        <w:pBdr>
          <w:bottom w:val="single" w:sz="4" w:space="1" w:color="auto"/>
        </w:pBdr>
        <w:spacing w:before="240"/>
        <w:rPr>
          <w:b w:val="0"/>
          <w:caps/>
          <w:color w:val="000000"/>
        </w:rPr>
      </w:pPr>
      <w:r w:rsidRPr="00914250">
        <w:rPr>
          <w:b w:val="0"/>
          <w:caps/>
          <w:color w:val="000000"/>
        </w:rPr>
        <w:t xml:space="preserve">South Australia </w:t>
      </w:r>
    </w:p>
    <w:p w:rsidR="00F477AA" w:rsidRPr="00914250" w:rsidRDefault="00F477AA" w:rsidP="00F477AA">
      <w:pPr>
        <w:pStyle w:val="ListParagraph"/>
        <w:numPr>
          <w:ilvl w:val="0"/>
          <w:numId w:val="16"/>
        </w:numPr>
        <w:ind w:hanging="357"/>
        <w:contextualSpacing/>
        <w:rPr>
          <w:color w:val="000000"/>
        </w:rPr>
      </w:pPr>
      <w:r w:rsidRPr="00914250">
        <w:rPr>
          <w:color w:val="000000"/>
        </w:rPr>
        <w:t>Water Connect (Government of SA, Department of Environment, Water and Natural Resources) lists every approved water trade in the current water year. The information is updated on a daily basis</w:t>
      </w:r>
    </w:p>
    <w:p w:rsidR="00F477AA" w:rsidRPr="00914250" w:rsidRDefault="00F477AA" w:rsidP="00F477AA">
      <w:pPr>
        <w:pStyle w:val="BoldSubheadings"/>
        <w:pBdr>
          <w:bottom w:val="single" w:sz="4" w:space="1" w:color="auto"/>
        </w:pBdr>
        <w:spacing w:before="240"/>
        <w:rPr>
          <w:b w:val="0"/>
          <w:caps/>
          <w:color w:val="000000"/>
        </w:rPr>
      </w:pPr>
      <w:r w:rsidRPr="00914250">
        <w:rPr>
          <w:b w:val="0"/>
          <w:caps/>
          <w:color w:val="000000"/>
        </w:rPr>
        <w:t xml:space="preserve">Queensland </w:t>
      </w:r>
    </w:p>
    <w:p w:rsidR="00F477AA" w:rsidRPr="00914250" w:rsidRDefault="00F477AA" w:rsidP="00F477AA">
      <w:pPr>
        <w:pStyle w:val="ListParagraph"/>
        <w:numPr>
          <w:ilvl w:val="0"/>
          <w:numId w:val="17"/>
        </w:numPr>
        <w:spacing w:after="0" w:line="240" w:lineRule="auto"/>
        <w:ind w:hanging="357"/>
        <w:contextualSpacing/>
        <w:rPr>
          <w:color w:val="000000"/>
        </w:rPr>
      </w:pPr>
      <w:r w:rsidRPr="00914250">
        <w:rPr>
          <w:color w:val="000000"/>
        </w:rPr>
        <w:t>Trades must be reported to be issued with a trading certificate. Th</w:t>
      </w:r>
      <w:r w:rsidR="00E5613A" w:rsidRPr="00914250">
        <w:rPr>
          <w:color w:val="000000"/>
        </w:rPr>
        <w:t>is</w:t>
      </w:r>
      <w:r w:rsidRPr="00914250">
        <w:rPr>
          <w:color w:val="000000"/>
        </w:rPr>
        <w:t xml:space="preserve"> data is registered on the Water Allocations Register and managed in a separate part of the Department (ATS)</w:t>
      </w:r>
    </w:p>
    <w:p w:rsidR="00F477AA" w:rsidRPr="00914250" w:rsidRDefault="00F477AA" w:rsidP="00F477AA">
      <w:pPr>
        <w:pStyle w:val="ListParagraph"/>
        <w:numPr>
          <w:ilvl w:val="0"/>
          <w:numId w:val="17"/>
        </w:numPr>
        <w:spacing w:after="0" w:line="240" w:lineRule="auto"/>
        <w:ind w:hanging="357"/>
        <w:contextualSpacing/>
        <w:rPr>
          <w:color w:val="000000"/>
        </w:rPr>
      </w:pPr>
      <w:r w:rsidRPr="00914250">
        <w:rPr>
          <w:color w:val="000000"/>
        </w:rPr>
        <w:t>The main gaps in data are due to incomplete reporting of price information by sellers. Trades reported at $0/ML are excluded from calculations, however so-called ‘love and affection’ trades, sold for very low prices (e.g. $1/ML), and other outlying data must be included in the final VWAP recorded in the Queensland register because the information has been provided. This ma</w:t>
      </w:r>
      <w:r w:rsidR="005A7962" w:rsidRPr="00914250">
        <w:rPr>
          <w:color w:val="000000"/>
        </w:rPr>
        <w:t>y distort the final values shown but these extreme values are now exclude</w:t>
      </w:r>
      <w:r w:rsidR="000F5CC5" w:rsidRPr="00914250">
        <w:rPr>
          <w:color w:val="000000"/>
        </w:rPr>
        <w:t>d from the present report</w:t>
      </w:r>
    </w:p>
    <w:p w:rsidR="00F477AA" w:rsidRPr="00914250" w:rsidRDefault="00F477AA" w:rsidP="00F477AA">
      <w:pPr>
        <w:pStyle w:val="ListParagraph"/>
        <w:numPr>
          <w:ilvl w:val="0"/>
          <w:numId w:val="17"/>
        </w:numPr>
        <w:spacing w:after="0" w:line="240" w:lineRule="auto"/>
        <w:ind w:hanging="357"/>
        <w:contextualSpacing/>
        <w:rPr>
          <w:color w:val="000000"/>
        </w:rPr>
      </w:pPr>
      <w:r w:rsidRPr="00914250">
        <w:rPr>
          <w:color w:val="000000"/>
        </w:rPr>
        <w:t>Water sold with land, where the value of water is not separated from the value of land, is not included in the final VWAP on the Queensland register</w:t>
      </w:r>
    </w:p>
    <w:p w:rsidR="00F477AA" w:rsidRPr="00914250" w:rsidRDefault="00F477AA" w:rsidP="00F477AA">
      <w:pPr>
        <w:pStyle w:val="ListParagraph"/>
        <w:numPr>
          <w:ilvl w:val="0"/>
          <w:numId w:val="17"/>
        </w:numPr>
        <w:spacing w:after="0" w:line="240" w:lineRule="auto"/>
        <w:ind w:hanging="357"/>
        <w:contextualSpacing/>
        <w:rPr>
          <w:color w:val="000000"/>
        </w:rPr>
      </w:pPr>
      <w:r w:rsidRPr="00914250">
        <w:rPr>
          <w:color w:val="000000"/>
        </w:rPr>
        <w:t>Data has been reported monthly since July 2012</w:t>
      </w:r>
    </w:p>
    <w:p w:rsidR="00F477AA" w:rsidRPr="00CE29D9" w:rsidRDefault="00F477AA" w:rsidP="00CE29D9">
      <w:pPr>
        <w:rPr>
          <w:lang w:val="en-US"/>
        </w:rPr>
      </w:pPr>
    </w:p>
    <w:sectPr w:rsidR="00F477AA" w:rsidRPr="00CE29D9" w:rsidSect="00A104E9">
      <w:pgSz w:w="11907" w:h="16839" w:code="9"/>
      <w:pgMar w:top="1440" w:right="1440" w:bottom="568" w:left="1440" w:header="709" w:footer="23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F16" w:rsidRDefault="00E86F16" w:rsidP="00E07835">
      <w:r>
        <w:separator/>
      </w:r>
    </w:p>
  </w:endnote>
  <w:endnote w:type="continuationSeparator" w:id="0">
    <w:p w:rsidR="00E86F16" w:rsidRDefault="00E86F16" w:rsidP="00E078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Gothic">
    <w:panose1 w:val="00000000000000000000"/>
    <w:charset w:val="00"/>
    <w:family w:val="auto"/>
    <w:notTrueType/>
    <w:pitch w:val="default"/>
    <w:sig w:usb0="00000003" w:usb1="00000000" w:usb2="00000000" w:usb3="00000000" w:csb0="00000001"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F16" w:rsidRDefault="00E86F16" w:rsidP="00E07835">
      <w:r>
        <w:separator/>
      </w:r>
    </w:p>
  </w:footnote>
  <w:footnote w:type="continuationSeparator" w:id="0">
    <w:p w:rsidR="00E86F16" w:rsidRDefault="00E86F16" w:rsidP="00E078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AC" w:rsidRDefault="00651D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802DC"/>
    <w:multiLevelType w:val="hybridMultilevel"/>
    <w:tmpl w:val="ACA84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6C3C07"/>
    <w:multiLevelType w:val="hybridMultilevel"/>
    <w:tmpl w:val="98AA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D224CA"/>
    <w:multiLevelType w:val="hybridMultilevel"/>
    <w:tmpl w:val="2CE60042"/>
    <w:lvl w:ilvl="0" w:tplc="60EA57F0">
      <w:start w:val="1"/>
      <w:numFmt w:val="upperLetter"/>
      <w:pStyle w:val="AppendixLetter"/>
      <w:lvlText w:val="%1"/>
      <w:lvlJc w:val="right"/>
      <w:pPr>
        <w:tabs>
          <w:tab w:val="num" w:pos="0"/>
        </w:tabs>
        <w:ind w:left="0" w:firstLine="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3">
    <w:nsid w:val="23BB693D"/>
    <w:multiLevelType w:val="hybridMultilevel"/>
    <w:tmpl w:val="0E0E914E"/>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2970529"/>
    <w:multiLevelType w:val="hybridMultilevel"/>
    <w:tmpl w:val="2FB47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0445DE"/>
    <w:multiLevelType w:val="hybridMultilevel"/>
    <w:tmpl w:val="066222F8"/>
    <w:lvl w:ilvl="0" w:tplc="C6C6385E">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2290979"/>
    <w:multiLevelType w:val="hybridMultilevel"/>
    <w:tmpl w:val="2940D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E57DC7"/>
    <w:multiLevelType w:val="multilevel"/>
    <w:tmpl w:val="2C2601F4"/>
    <w:lvl w:ilvl="0">
      <w:start w:val="1"/>
      <w:numFmt w:val="decimal"/>
      <w:lvlText w:val="%1."/>
      <w:lvlJc w:val="right"/>
      <w:pPr>
        <w:tabs>
          <w:tab w:val="num" w:pos="284"/>
        </w:tabs>
        <w:ind w:left="62" w:hanging="124"/>
      </w:pPr>
      <w:rPr>
        <w:rFonts w:hint="default"/>
      </w:rPr>
    </w:lvl>
    <w:lvl w:ilvl="1">
      <w:start w:val="1"/>
      <w:numFmt w:val="decimal"/>
      <w:pStyle w:val="Heading2"/>
      <w:lvlText w:val="%1.%2."/>
      <w:lvlJc w:val="right"/>
      <w:pPr>
        <w:tabs>
          <w:tab w:val="num" w:pos="284"/>
        </w:tabs>
        <w:ind w:left="62" w:firstLine="0"/>
      </w:pPr>
      <w:rPr>
        <w:rFonts w:hint="default"/>
      </w:rPr>
    </w:lvl>
    <w:lvl w:ilvl="2">
      <w:start w:val="1"/>
      <w:numFmt w:val="decimal"/>
      <w:pStyle w:val="Heading3"/>
      <w:lvlText w:val="%1.%2.%3."/>
      <w:lvlJc w:val="right"/>
      <w:pPr>
        <w:tabs>
          <w:tab w:val="num" w:pos="284"/>
        </w:tabs>
        <w:ind w:left="62" w:firstLine="226"/>
      </w:pPr>
      <w:rPr>
        <w:rFonts w:hint="default"/>
      </w:rPr>
    </w:lvl>
    <w:lvl w:ilvl="3">
      <w:start w:val="1"/>
      <w:numFmt w:val="decimal"/>
      <w:lvlText w:val="%1.%2.%3.%4."/>
      <w:lvlJc w:val="right"/>
      <w:pPr>
        <w:tabs>
          <w:tab w:val="num" w:pos="284"/>
        </w:tabs>
        <w:ind w:left="62" w:firstLine="226"/>
      </w:pPr>
      <w:rPr>
        <w:rFonts w:hint="default"/>
      </w:rPr>
    </w:lvl>
    <w:lvl w:ilvl="4">
      <w:start w:val="1"/>
      <w:numFmt w:val="decimal"/>
      <w:lvlText w:val="%1.%2.%3.%4.%5."/>
      <w:lvlJc w:val="right"/>
      <w:pPr>
        <w:tabs>
          <w:tab w:val="num" w:pos="284"/>
        </w:tabs>
        <w:ind w:left="62" w:firstLine="226"/>
      </w:pPr>
      <w:rPr>
        <w:rFonts w:hint="default"/>
      </w:rPr>
    </w:lvl>
    <w:lvl w:ilvl="5">
      <w:start w:val="1"/>
      <w:numFmt w:val="decimal"/>
      <w:lvlText w:val="%1.%2.%3.%4.%5.%6."/>
      <w:lvlJc w:val="right"/>
      <w:pPr>
        <w:tabs>
          <w:tab w:val="num" w:pos="284"/>
        </w:tabs>
        <w:ind w:left="62" w:firstLine="226"/>
      </w:pPr>
      <w:rPr>
        <w:rFonts w:hint="default"/>
      </w:rPr>
    </w:lvl>
    <w:lvl w:ilvl="6">
      <w:start w:val="1"/>
      <w:numFmt w:val="decimal"/>
      <w:lvlText w:val="%1.%2.%3.%4.%5.%6.%7."/>
      <w:lvlJc w:val="right"/>
      <w:pPr>
        <w:tabs>
          <w:tab w:val="num" w:pos="284"/>
        </w:tabs>
        <w:ind w:left="62" w:firstLine="226"/>
      </w:pPr>
      <w:rPr>
        <w:rFonts w:hint="default"/>
      </w:rPr>
    </w:lvl>
    <w:lvl w:ilvl="7">
      <w:start w:val="1"/>
      <w:numFmt w:val="decimal"/>
      <w:lvlText w:val="%1.%2.%3.%4.%5.%6.%7.%8."/>
      <w:lvlJc w:val="right"/>
      <w:pPr>
        <w:tabs>
          <w:tab w:val="num" w:pos="284"/>
        </w:tabs>
        <w:ind w:left="62" w:firstLine="226"/>
      </w:pPr>
      <w:rPr>
        <w:rFonts w:hint="default"/>
      </w:rPr>
    </w:lvl>
    <w:lvl w:ilvl="8">
      <w:start w:val="1"/>
      <w:numFmt w:val="decimal"/>
      <w:lvlText w:val="%1.%2.%3.%4.%5.%6.%7.%8.%9."/>
      <w:lvlJc w:val="right"/>
      <w:pPr>
        <w:tabs>
          <w:tab w:val="num" w:pos="284"/>
        </w:tabs>
        <w:ind w:left="62" w:firstLine="226"/>
      </w:pPr>
      <w:rPr>
        <w:rFonts w:hint="default"/>
      </w:rPr>
    </w:lvl>
  </w:abstractNum>
  <w:num w:numId="1">
    <w:abstractNumId w:val="7"/>
  </w:num>
  <w:num w:numId="2">
    <w:abstractNumId w:val="0"/>
  </w:num>
  <w:num w:numId="3">
    <w:abstractNumId w:val="5"/>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2"/>
  </w:num>
  <w:num w:numId="14">
    <w:abstractNumId w:val="1"/>
  </w:num>
  <w:num w:numId="15">
    <w:abstractNumId w:val="6"/>
  </w:num>
  <w:num w:numId="16">
    <w:abstractNumId w:val="4"/>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90"/>
  <w:displayHorizontalDrawingGridEvery w:val="2"/>
  <w:displayVerticalDrawingGridEvery w:val="2"/>
  <w:characterSpacingControl w:val="doNotCompress"/>
  <w:hdrShapeDefaults>
    <o:shapedefaults v:ext="edit" spidmax="12290">
      <o:colormenu v:ext="edit" fillcolor="none" strokecolor="none"/>
    </o:shapedefaults>
  </w:hdrShapeDefaults>
  <w:footnotePr>
    <w:footnote w:id="-1"/>
    <w:footnote w:id="0"/>
  </w:footnotePr>
  <w:endnotePr>
    <w:endnote w:id="-1"/>
    <w:endnote w:id="0"/>
  </w:endnotePr>
  <w:compat/>
  <w:rsids>
    <w:rsidRoot w:val="00430C6C"/>
    <w:rsid w:val="000066BE"/>
    <w:rsid w:val="00006A4F"/>
    <w:rsid w:val="00006BD7"/>
    <w:rsid w:val="000111EF"/>
    <w:rsid w:val="000113E7"/>
    <w:rsid w:val="00015749"/>
    <w:rsid w:val="000177C7"/>
    <w:rsid w:val="00020D66"/>
    <w:rsid w:val="00021ABC"/>
    <w:rsid w:val="000238C4"/>
    <w:rsid w:val="00025E0B"/>
    <w:rsid w:val="00027925"/>
    <w:rsid w:val="000317F5"/>
    <w:rsid w:val="0003290A"/>
    <w:rsid w:val="0003459C"/>
    <w:rsid w:val="00035685"/>
    <w:rsid w:val="00037198"/>
    <w:rsid w:val="0004048F"/>
    <w:rsid w:val="0004151A"/>
    <w:rsid w:val="0004506E"/>
    <w:rsid w:val="00045EAE"/>
    <w:rsid w:val="00046BF9"/>
    <w:rsid w:val="00051D93"/>
    <w:rsid w:val="00051DE6"/>
    <w:rsid w:val="00051FA5"/>
    <w:rsid w:val="000524D0"/>
    <w:rsid w:val="00055765"/>
    <w:rsid w:val="00055EF2"/>
    <w:rsid w:val="00063F0C"/>
    <w:rsid w:val="00064686"/>
    <w:rsid w:val="000705CC"/>
    <w:rsid w:val="00071A61"/>
    <w:rsid w:val="00082017"/>
    <w:rsid w:val="00082A97"/>
    <w:rsid w:val="00084607"/>
    <w:rsid w:val="00085287"/>
    <w:rsid w:val="00091911"/>
    <w:rsid w:val="000A19AE"/>
    <w:rsid w:val="000A5970"/>
    <w:rsid w:val="000A7D07"/>
    <w:rsid w:val="000B2427"/>
    <w:rsid w:val="000B2730"/>
    <w:rsid w:val="000B3AFA"/>
    <w:rsid w:val="000B62A2"/>
    <w:rsid w:val="000B62FF"/>
    <w:rsid w:val="000B6BE1"/>
    <w:rsid w:val="000C10DF"/>
    <w:rsid w:val="000C1435"/>
    <w:rsid w:val="000C2D89"/>
    <w:rsid w:val="000C6096"/>
    <w:rsid w:val="000D24F0"/>
    <w:rsid w:val="000D323F"/>
    <w:rsid w:val="000E76BD"/>
    <w:rsid w:val="000F5CC5"/>
    <w:rsid w:val="000F76C1"/>
    <w:rsid w:val="000F7DD7"/>
    <w:rsid w:val="00107717"/>
    <w:rsid w:val="00107AA8"/>
    <w:rsid w:val="001203CE"/>
    <w:rsid w:val="00120B15"/>
    <w:rsid w:val="00121BA7"/>
    <w:rsid w:val="00124429"/>
    <w:rsid w:val="00126AFE"/>
    <w:rsid w:val="001302DB"/>
    <w:rsid w:val="00136A93"/>
    <w:rsid w:val="001378BB"/>
    <w:rsid w:val="00140AE3"/>
    <w:rsid w:val="00140DD8"/>
    <w:rsid w:val="00142EAB"/>
    <w:rsid w:val="00145B67"/>
    <w:rsid w:val="0014604A"/>
    <w:rsid w:val="00146E28"/>
    <w:rsid w:val="00147864"/>
    <w:rsid w:val="00151971"/>
    <w:rsid w:val="00160F03"/>
    <w:rsid w:val="001616FD"/>
    <w:rsid w:val="00162C23"/>
    <w:rsid w:val="00162D46"/>
    <w:rsid w:val="00165ADF"/>
    <w:rsid w:val="00175AAC"/>
    <w:rsid w:val="00175FA9"/>
    <w:rsid w:val="00177838"/>
    <w:rsid w:val="00182187"/>
    <w:rsid w:val="001834BF"/>
    <w:rsid w:val="001835F4"/>
    <w:rsid w:val="001846B8"/>
    <w:rsid w:val="00185AC1"/>
    <w:rsid w:val="001864CA"/>
    <w:rsid w:val="00190F06"/>
    <w:rsid w:val="001928FC"/>
    <w:rsid w:val="001A1BCF"/>
    <w:rsid w:val="001A2384"/>
    <w:rsid w:val="001A2AC0"/>
    <w:rsid w:val="001A6F53"/>
    <w:rsid w:val="001A7082"/>
    <w:rsid w:val="001B7DE1"/>
    <w:rsid w:val="001C1BC9"/>
    <w:rsid w:val="001C39BD"/>
    <w:rsid w:val="001C462B"/>
    <w:rsid w:val="001D1219"/>
    <w:rsid w:val="001D3C55"/>
    <w:rsid w:val="001D7E87"/>
    <w:rsid w:val="001E16EA"/>
    <w:rsid w:val="001E2912"/>
    <w:rsid w:val="001E2BC3"/>
    <w:rsid w:val="001E76BF"/>
    <w:rsid w:val="001F55C9"/>
    <w:rsid w:val="001F657C"/>
    <w:rsid w:val="00201739"/>
    <w:rsid w:val="0020263E"/>
    <w:rsid w:val="00202B13"/>
    <w:rsid w:val="00202C48"/>
    <w:rsid w:val="00204109"/>
    <w:rsid w:val="00205BDC"/>
    <w:rsid w:val="00205C3C"/>
    <w:rsid w:val="0021650D"/>
    <w:rsid w:val="002209B1"/>
    <w:rsid w:val="00222014"/>
    <w:rsid w:val="00227D42"/>
    <w:rsid w:val="0023036E"/>
    <w:rsid w:val="0023120A"/>
    <w:rsid w:val="00231AFB"/>
    <w:rsid w:val="00241F19"/>
    <w:rsid w:val="00245E93"/>
    <w:rsid w:val="00246EDF"/>
    <w:rsid w:val="00247B37"/>
    <w:rsid w:val="00250930"/>
    <w:rsid w:val="00251A20"/>
    <w:rsid w:val="00263FFF"/>
    <w:rsid w:val="00264A56"/>
    <w:rsid w:val="00276687"/>
    <w:rsid w:val="0028269F"/>
    <w:rsid w:val="002865E0"/>
    <w:rsid w:val="0029179E"/>
    <w:rsid w:val="0029314B"/>
    <w:rsid w:val="00295E0D"/>
    <w:rsid w:val="002A0565"/>
    <w:rsid w:val="002A115A"/>
    <w:rsid w:val="002A1ABD"/>
    <w:rsid w:val="002A24E7"/>
    <w:rsid w:val="002A3962"/>
    <w:rsid w:val="002C2FAE"/>
    <w:rsid w:val="002C54C2"/>
    <w:rsid w:val="002D12D6"/>
    <w:rsid w:val="002E0979"/>
    <w:rsid w:val="002E11F4"/>
    <w:rsid w:val="002F10C5"/>
    <w:rsid w:val="002F5D26"/>
    <w:rsid w:val="00300ED6"/>
    <w:rsid w:val="00301B49"/>
    <w:rsid w:val="0030570B"/>
    <w:rsid w:val="003068FC"/>
    <w:rsid w:val="00321F32"/>
    <w:rsid w:val="00330974"/>
    <w:rsid w:val="003366C6"/>
    <w:rsid w:val="003373B7"/>
    <w:rsid w:val="00345625"/>
    <w:rsid w:val="00345F40"/>
    <w:rsid w:val="00346133"/>
    <w:rsid w:val="00346812"/>
    <w:rsid w:val="00347B67"/>
    <w:rsid w:val="00351364"/>
    <w:rsid w:val="003529F4"/>
    <w:rsid w:val="00356E55"/>
    <w:rsid w:val="00363A5C"/>
    <w:rsid w:val="00364BCB"/>
    <w:rsid w:val="00365F8C"/>
    <w:rsid w:val="00366912"/>
    <w:rsid w:val="00367249"/>
    <w:rsid w:val="003709BD"/>
    <w:rsid w:val="00370FDB"/>
    <w:rsid w:val="00375541"/>
    <w:rsid w:val="003757E3"/>
    <w:rsid w:val="00376B8D"/>
    <w:rsid w:val="00382723"/>
    <w:rsid w:val="00383C21"/>
    <w:rsid w:val="00393F3A"/>
    <w:rsid w:val="00396580"/>
    <w:rsid w:val="003A066E"/>
    <w:rsid w:val="003A097F"/>
    <w:rsid w:val="003A7985"/>
    <w:rsid w:val="003B34F5"/>
    <w:rsid w:val="003B692E"/>
    <w:rsid w:val="003B6C2E"/>
    <w:rsid w:val="003C336D"/>
    <w:rsid w:val="003C7D0C"/>
    <w:rsid w:val="003D3D75"/>
    <w:rsid w:val="003D50EF"/>
    <w:rsid w:val="003D6AAC"/>
    <w:rsid w:val="003D7758"/>
    <w:rsid w:val="003F0124"/>
    <w:rsid w:val="003F3DF2"/>
    <w:rsid w:val="0040027C"/>
    <w:rsid w:val="0040112C"/>
    <w:rsid w:val="00402815"/>
    <w:rsid w:val="00404915"/>
    <w:rsid w:val="00406A4F"/>
    <w:rsid w:val="00411BE0"/>
    <w:rsid w:val="00415ADC"/>
    <w:rsid w:val="00416D71"/>
    <w:rsid w:val="0042026E"/>
    <w:rsid w:val="00426B4E"/>
    <w:rsid w:val="00430C6C"/>
    <w:rsid w:val="004311C1"/>
    <w:rsid w:val="00432458"/>
    <w:rsid w:val="00436D2F"/>
    <w:rsid w:val="00446FAB"/>
    <w:rsid w:val="00447203"/>
    <w:rsid w:val="004550CB"/>
    <w:rsid w:val="00455945"/>
    <w:rsid w:val="00460E04"/>
    <w:rsid w:val="004619B8"/>
    <w:rsid w:val="0046295E"/>
    <w:rsid w:val="004672D4"/>
    <w:rsid w:val="00472E6D"/>
    <w:rsid w:val="00473136"/>
    <w:rsid w:val="00475A05"/>
    <w:rsid w:val="00476A8F"/>
    <w:rsid w:val="0048312B"/>
    <w:rsid w:val="00485986"/>
    <w:rsid w:val="00485F1C"/>
    <w:rsid w:val="00492120"/>
    <w:rsid w:val="004960E3"/>
    <w:rsid w:val="004A0737"/>
    <w:rsid w:val="004A2AFB"/>
    <w:rsid w:val="004A35AC"/>
    <w:rsid w:val="004A5866"/>
    <w:rsid w:val="004B60E5"/>
    <w:rsid w:val="004C215E"/>
    <w:rsid w:val="004C4EDC"/>
    <w:rsid w:val="004C7001"/>
    <w:rsid w:val="004D55B3"/>
    <w:rsid w:val="004E1DE0"/>
    <w:rsid w:val="004E60F1"/>
    <w:rsid w:val="004F0498"/>
    <w:rsid w:val="00500003"/>
    <w:rsid w:val="00500348"/>
    <w:rsid w:val="00502553"/>
    <w:rsid w:val="005038DE"/>
    <w:rsid w:val="00503FB7"/>
    <w:rsid w:val="00506937"/>
    <w:rsid w:val="00506BF6"/>
    <w:rsid w:val="005116C5"/>
    <w:rsid w:val="00513D73"/>
    <w:rsid w:val="00515F61"/>
    <w:rsid w:val="00522701"/>
    <w:rsid w:val="00526293"/>
    <w:rsid w:val="005279A1"/>
    <w:rsid w:val="005335E8"/>
    <w:rsid w:val="00535017"/>
    <w:rsid w:val="00551FC5"/>
    <w:rsid w:val="0055292C"/>
    <w:rsid w:val="00560707"/>
    <w:rsid w:val="005612DC"/>
    <w:rsid w:val="00564720"/>
    <w:rsid w:val="00564A98"/>
    <w:rsid w:val="00565964"/>
    <w:rsid w:val="00566454"/>
    <w:rsid w:val="005707BF"/>
    <w:rsid w:val="00572BAB"/>
    <w:rsid w:val="0057709A"/>
    <w:rsid w:val="0057747E"/>
    <w:rsid w:val="0058367D"/>
    <w:rsid w:val="0058600A"/>
    <w:rsid w:val="005928EA"/>
    <w:rsid w:val="00596F86"/>
    <w:rsid w:val="005A1195"/>
    <w:rsid w:val="005A49BB"/>
    <w:rsid w:val="005A4DE6"/>
    <w:rsid w:val="005A529B"/>
    <w:rsid w:val="005A7962"/>
    <w:rsid w:val="005C2390"/>
    <w:rsid w:val="005C403B"/>
    <w:rsid w:val="005D5BC1"/>
    <w:rsid w:val="005E6BB8"/>
    <w:rsid w:val="005F042D"/>
    <w:rsid w:val="005F6E5E"/>
    <w:rsid w:val="006015D3"/>
    <w:rsid w:val="00605827"/>
    <w:rsid w:val="00611327"/>
    <w:rsid w:val="00613069"/>
    <w:rsid w:val="006153C1"/>
    <w:rsid w:val="00630736"/>
    <w:rsid w:val="00631AB4"/>
    <w:rsid w:val="00635B15"/>
    <w:rsid w:val="00636E38"/>
    <w:rsid w:val="006411A0"/>
    <w:rsid w:val="00646333"/>
    <w:rsid w:val="00651DAC"/>
    <w:rsid w:val="006559D3"/>
    <w:rsid w:val="006600F1"/>
    <w:rsid w:val="0066143B"/>
    <w:rsid w:val="00662D3D"/>
    <w:rsid w:val="00663119"/>
    <w:rsid w:val="00665BAB"/>
    <w:rsid w:val="0066695A"/>
    <w:rsid w:val="00666A3D"/>
    <w:rsid w:val="00672281"/>
    <w:rsid w:val="006727FF"/>
    <w:rsid w:val="00673700"/>
    <w:rsid w:val="00675A22"/>
    <w:rsid w:val="00676746"/>
    <w:rsid w:val="00676E08"/>
    <w:rsid w:val="006823BE"/>
    <w:rsid w:val="00683136"/>
    <w:rsid w:val="006900CC"/>
    <w:rsid w:val="0069487D"/>
    <w:rsid w:val="006949CE"/>
    <w:rsid w:val="006A0273"/>
    <w:rsid w:val="006A36CC"/>
    <w:rsid w:val="006A512E"/>
    <w:rsid w:val="006B1C70"/>
    <w:rsid w:val="006B2CD3"/>
    <w:rsid w:val="006D0902"/>
    <w:rsid w:val="006D1D09"/>
    <w:rsid w:val="006D59BF"/>
    <w:rsid w:val="006D5E8E"/>
    <w:rsid w:val="006D6829"/>
    <w:rsid w:val="006E4516"/>
    <w:rsid w:val="006E4CC9"/>
    <w:rsid w:val="006E648B"/>
    <w:rsid w:val="006F7A89"/>
    <w:rsid w:val="00701EEE"/>
    <w:rsid w:val="00707830"/>
    <w:rsid w:val="00716800"/>
    <w:rsid w:val="00717043"/>
    <w:rsid w:val="00720D1E"/>
    <w:rsid w:val="007214AD"/>
    <w:rsid w:val="00721CD7"/>
    <w:rsid w:val="00724600"/>
    <w:rsid w:val="00726824"/>
    <w:rsid w:val="00727EE4"/>
    <w:rsid w:val="00731C5C"/>
    <w:rsid w:val="007332FC"/>
    <w:rsid w:val="007342A0"/>
    <w:rsid w:val="00735936"/>
    <w:rsid w:val="0073643E"/>
    <w:rsid w:val="007373DB"/>
    <w:rsid w:val="00744AEC"/>
    <w:rsid w:val="00744B2A"/>
    <w:rsid w:val="007464D6"/>
    <w:rsid w:val="00750393"/>
    <w:rsid w:val="0075343E"/>
    <w:rsid w:val="00753C53"/>
    <w:rsid w:val="00754062"/>
    <w:rsid w:val="00754603"/>
    <w:rsid w:val="00760A2B"/>
    <w:rsid w:val="00760B87"/>
    <w:rsid w:val="00764C88"/>
    <w:rsid w:val="00765F53"/>
    <w:rsid w:val="007725EC"/>
    <w:rsid w:val="00777C44"/>
    <w:rsid w:val="0078034E"/>
    <w:rsid w:val="00787EC1"/>
    <w:rsid w:val="007960A5"/>
    <w:rsid w:val="007A13AD"/>
    <w:rsid w:val="007A1BA8"/>
    <w:rsid w:val="007A1F1E"/>
    <w:rsid w:val="007A385A"/>
    <w:rsid w:val="007A500B"/>
    <w:rsid w:val="007B222E"/>
    <w:rsid w:val="007B24CA"/>
    <w:rsid w:val="007B4398"/>
    <w:rsid w:val="007B5ACD"/>
    <w:rsid w:val="007B7A56"/>
    <w:rsid w:val="007C5564"/>
    <w:rsid w:val="007C6341"/>
    <w:rsid w:val="007C73D9"/>
    <w:rsid w:val="007C768D"/>
    <w:rsid w:val="007C7BD5"/>
    <w:rsid w:val="007D22A7"/>
    <w:rsid w:val="007D3B5B"/>
    <w:rsid w:val="007E2A59"/>
    <w:rsid w:val="007E2AA3"/>
    <w:rsid w:val="007E5C4F"/>
    <w:rsid w:val="007E7BE1"/>
    <w:rsid w:val="007F1FDD"/>
    <w:rsid w:val="007F2E60"/>
    <w:rsid w:val="0080008C"/>
    <w:rsid w:val="00800C3A"/>
    <w:rsid w:val="0080369B"/>
    <w:rsid w:val="008038A0"/>
    <w:rsid w:val="008166FF"/>
    <w:rsid w:val="008175AD"/>
    <w:rsid w:val="008216C1"/>
    <w:rsid w:val="008233CA"/>
    <w:rsid w:val="0082415E"/>
    <w:rsid w:val="00824469"/>
    <w:rsid w:val="00825923"/>
    <w:rsid w:val="008262F5"/>
    <w:rsid w:val="00827BFB"/>
    <w:rsid w:val="00831C22"/>
    <w:rsid w:val="00832FA4"/>
    <w:rsid w:val="00833ECB"/>
    <w:rsid w:val="00833FAD"/>
    <w:rsid w:val="008357B9"/>
    <w:rsid w:val="008369E7"/>
    <w:rsid w:val="00837C18"/>
    <w:rsid w:val="0084069F"/>
    <w:rsid w:val="00853627"/>
    <w:rsid w:val="008551BE"/>
    <w:rsid w:val="0085630C"/>
    <w:rsid w:val="00856A53"/>
    <w:rsid w:val="00861262"/>
    <w:rsid w:val="0086339A"/>
    <w:rsid w:val="008648EE"/>
    <w:rsid w:val="008663B9"/>
    <w:rsid w:val="00867F40"/>
    <w:rsid w:val="00875AB2"/>
    <w:rsid w:val="00877212"/>
    <w:rsid w:val="00880C8B"/>
    <w:rsid w:val="00880FB6"/>
    <w:rsid w:val="00881151"/>
    <w:rsid w:val="00882E46"/>
    <w:rsid w:val="00885265"/>
    <w:rsid w:val="008852C6"/>
    <w:rsid w:val="00887F1A"/>
    <w:rsid w:val="00890686"/>
    <w:rsid w:val="00891E9F"/>
    <w:rsid w:val="008930D5"/>
    <w:rsid w:val="008954FA"/>
    <w:rsid w:val="0089792A"/>
    <w:rsid w:val="008A052F"/>
    <w:rsid w:val="008A1ADA"/>
    <w:rsid w:val="008A3E00"/>
    <w:rsid w:val="008A493A"/>
    <w:rsid w:val="008A56F4"/>
    <w:rsid w:val="008A71BE"/>
    <w:rsid w:val="008B06E1"/>
    <w:rsid w:val="008B5348"/>
    <w:rsid w:val="008B581B"/>
    <w:rsid w:val="008C0638"/>
    <w:rsid w:val="008C4605"/>
    <w:rsid w:val="008C7812"/>
    <w:rsid w:val="008E11FF"/>
    <w:rsid w:val="008E2A57"/>
    <w:rsid w:val="008E2D3E"/>
    <w:rsid w:val="008E2E67"/>
    <w:rsid w:val="008E36D0"/>
    <w:rsid w:val="008E3BCB"/>
    <w:rsid w:val="008E5762"/>
    <w:rsid w:val="008E5EBA"/>
    <w:rsid w:val="008E786E"/>
    <w:rsid w:val="008E7CCA"/>
    <w:rsid w:val="008F2071"/>
    <w:rsid w:val="008F2722"/>
    <w:rsid w:val="008F2824"/>
    <w:rsid w:val="008F7B81"/>
    <w:rsid w:val="00901902"/>
    <w:rsid w:val="0090303D"/>
    <w:rsid w:val="0090587F"/>
    <w:rsid w:val="009073A1"/>
    <w:rsid w:val="00907A25"/>
    <w:rsid w:val="00914250"/>
    <w:rsid w:val="00915383"/>
    <w:rsid w:val="00915738"/>
    <w:rsid w:val="009172E6"/>
    <w:rsid w:val="009243D3"/>
    <w:rsid w:val="00924474"/>
    <w:rsid w:val="00930622"/>
    <w:rsid w:val="009316FA"/>
    <w:rsid w:val="00941127"/>
    <w:rsid w:val="00946648"/>
    <w:rsid w:val="00957120"/>
    <w:rsid w:val="00960592"/>
    <w:rsid w:val="00963E52"/>
    <w:rsid w:val="00967256"/>
    <w:rsid w:val="00975CA1"/>
    <w:rsid w:val="009767BF"/>
    <w:rsid w:val="00982985"/>
    <w:rsid w:val="00987E48"/>
    <w:rsid w:val="0099138A"/>
    <w:rsid w:val="00993217"/>
    <w:rsid w:val="00994D94"/>
    <w:rsid w:val="00996393"/>
    <w:rsid w:val="009966CF"/>
    <w:rsid w:val="009A13BF"/>
    <w:rsid w:val="009A3FF4"/>
    <w:rsid w:val="009A4C1C"/>
    <w:rsid w:val="009A6E97"/>
    <w:rsid w:val="009B19FF"/>
    <w:rsid w:val="009B1C9C"/>
    <w:rsid w:val="009B5801"/>
    <w:rsid w:val="009C1114"/>
    <w:rsid w:val="009C1335"/>
    <w:rsid w:val="009C3349"/>
    <w:rsid w:val="009D2F5C"/>
    <w:rsid w:val="009D6D70"/>
    <w:rsid w:val="009E4280"/>
    <w:rsid w:val="009F0C5A"/>
    <w:rsid w:val="009F1614"/>
    <w:rsid w:val="009F2076"/>
    <w:rsid w:val="009F32F9"/>
    <w:rsid w:val="009F4155"/>
    <w:rsid w:val="009F6BCD"/>
    <w:rsid w:val="00A01293"/>
    <w:rsid w:val="00A0222A"/>
    <w:rsid w:val="00A046A0"/>
    <w:rsid w:val="00A104E9"/>
    <w:rsid w:val="00A1054F"/>
    <w:rsid w:val="00A125E9"/>
    <w:rsid w:val="00A157C7"/>
    <w:rsid w:val="00A226E3"/>
    <w:rsid w:val="00A2509F"/>
    <w:rsid w:val="00A318B0"/>
    <w:rsid w:val="00A31E21"/>
    <w:rsid w:val="00A42DB2"/>
    <w:rsid w:val="00A471BC"/>
    <w:rsid w:val="00A530EC"/>
    <w:rsid w:val="00A5601B"/>
    <w:rsid w:val="00A5682A"/>
    <w:rsid w:val="00A57DE6"/>
    <w:rsid w:val="00A57FD5"/>
    <w:rsid w:val="00A73363"/>
    <w:rsid w:val="00A7667B"/>
    <w:rsid w:val="00A77B6C"/>
    <w:rsid w:val="00A809EE"/>
    <w:rsid w:val="00A825F8"/>
    <w:rsid w:val="00A844F6"/>
    <w:rsid w:val="00A87AAA"/>
    <w:rsid w:val="00A94A74"/>
    <w:rsid w:val="00AA1A8F"/>
    <w:rsid w:val="00AA53F8"/>
    <w:rsid w:val="00AA5E49"/>
    <w:rsid w:val="00AA6983"/>
    <w:rsid w:val="00AB1E1F"/>
    <w:rsid w:val="00AB6111"/>
    <w:rsid w:val="00AB6E9E"/>
    <w:rsid w:val="00AD6731"/>
    <w:rsid w:val="00AE03B7"/>
    <w:rsid w:val="00AE0F0E"/>
    <w:rsid w:val="00AE372D"/>
    <w:rsid w:val="00AE7811"/>
    <w:rsid w:val="00AF0577"/>
    <w:rsid w:val="00B011C5"/>
    <w:rsid w:val="00B01F96"/>
    <w:rsid w:val="00B02C70"/>
    <w:rsid w:val="00B02E29"/>
    <w:rsid w:val="00B04A2A"/>
    <w:rsid w:val="00B110F2"/>
    <w:rsid w:val="00B11F21"/>
    <w:rsid w:val="00B1385E"/>
    <w:rsid w:val="00B13C04"/>
    <w:rsid w:val="00B15BE3"/>
    <w:rsid w:val="00B2010D"/>
    <w:rsid w:val="00B24B29"/>
    <w:rsid w:val="00B25D88"/>
    <w:rsid w:val="00B33B81"/>
    <w:rsid w:val="00B35119"/>
    <w:rsid w:val="00B3684B"/>
    <w:rsid w:val="00B43676"/>
    <w:rsid w:val="00B43C83"/>
    <w:rsid w:val="00B46B81"/>
    <w:rsid w:val="00B50681"/>
    <w:rsid w:val="00B527AA"/>
    <w:rsid w:val="00B544D8"/>
    <w:rsid w:val="00B564E2"/>
    <w:rsid w:val="00B56D77"/>
    <w:rsid w:val="00B616BD"/>
    <w:rsid w:val="00B65056"/>
    <w:rsid w:val="00B651BF"/>
    <w:rsid w:val="00B66174"/>
    <w:rsid w:val="00B67301"/>
    <w:rsid w:val="00B76320"/>
    <w:rsid w:val="00B806FB"/>
    <w:rsid w:val="00B8324F"/>
    <w:rsid w:val="00B839D7"/>
    <w:rsid w:val="00B9031B"/>
    <w:rsid w:val="00B92760"/>
    <w:rsid w:val="00B941EF"/>
    <w:rsid w:val="00B943C3"/>
    <w:rsid w:val="00B956C5"/>
    <w:rsid w:val="00BA0295"/>
    <w:rsid w:val="00BA23D7"/>
    <w:rsid w:val="00BB1069"/>
    <w:rsid w:val="00BB16EE"/>
    <w:rsid w:val="00BB7525"/>
    <w:rsid w:val="00BC6AF9"/>
    <w:rsid w:val="00BD7079"/>
    <w:rsid w:val="00BE2A66"/>
    <w:rsid w:val="00BF79E4"/>
    <w:rsid w:val="00C013A5"/>
    <w:rsid w:val="00C031D0"/>
    <w:rsid w:val="00C06D4E"/>
    <w:rsid w:val="00C070D7"/>
    <w:rsid w:val="00C10B78"/>
    <w:rsid w:val="00C112D4"/>
    <w:rsid w:val="00C12396"/>
    <w:rsid w:val="00C1271F"/>
    <w:rsid w:val="00C15F3A"/>
    <w:rsid w:val="00C17203"/>
    <w:rsid w:val="00C222C0"/>
    <w:rsid w:val="00C304AE"/>
    <w:rsid w:val="00C30ACB"/>
    <w:rsid w:val="00C33540"/>
    <w:rsid w:val="00C3478B"/>
    <w:rsid w:val="00C35955"/>
    <w:rsid w:val="00C35ECE"/>
    <w:rsid w:val="00C37875"/>
    <w:rsid w:val="00C44910"/>
    <w:rsid w:val="00C45175"/>
    <w:rsid w:val="00C466B7"/>
    <w:rsid w:val="00C47940"/>
    <w:rsid w:val="00C50246"/>
    <w:rsid w:val="00C52AF7"/>
    <w:rsid w:val="00C568A3"/>
    <w:rsid w:val="00C62682"/>
    <w:rsid w:val="00C627F9"/>
    <w:rsid w:val="00C63C0B"/>
    <w:rsid w:val="00C653C9"/>
    <w:rsid w:val="00C707CC"/>
    <w:rsid w:val="00C70F64"/>
    <w:rsid w:val="00C70FC3"/>
    <w:rsid w:val="00C73C95"/>
    <w:rsid w:val="00C75329"/>
    <w:rsid w:val="00C8768B"/>
    <w:rsid w:val="00C90732"/>
    <w:rsid w:val="00C94CF6"/>
    <w:rsid w:val="00CA065B"/>
    <w:rsid w:val="00CB0608"/>
    <w:rsid w:val="00CB5599"/>
    <w:rsid w:val="00CB6075"/>
    <w:rsid w:val="00CB7457"/>
    <w:rsid w:val="00CB7D29"/>
    <w:rsid w:val="00CC141A"/>
    <w:rsid w:val="00CC5889"/>
    <w:rsid w:val="00CC6CAD"/>
    <w:rsid w:val="00CC7662"/>
    <w:rsid w:val="00CD020F"/>
    <w:rsid w:val="00CD02D9"/>
    <w:rsid w:val="00CD2571"/>
    <w:rsid w:val="00CD3907"/>
    <w:rsid w:val="00CD4DD1"/>
    <w:rsid w:val="00CE29D9"/>
    <w:rsid w:val="00CE749E"/>
    <w:rsid w:val="00CF020C"/>
    <w:rsid w:val="00CF2A3A"/>
    <w:rsid w:val="00D01346"/>
    <w:rsid w:val="00D02E1C"/>
    <w:rsid w:val="00D07A5A"/>
    <w:rsid w:val="00D11E67"/>
    <w:rsid w:val="00D2151F"/>
    <w:rsid w:val="00D24222"/>
    <w:rsid w:val="00D25285"/>
    <w:rsid w:val="00D27D6B"/>
    <w:rsid w:val="00D35237"/>
    <w:rsid w:val="00D378E8"/>
    <w:rsid w:val="00D419E5"/>
    <w:rsid w:val="00D44138"/>
    <w:rsid w:val="00D4418E"/>
    <w:rsid w:val="00D45E85"/>
    <w:rsid w:val="00D545DC"/>
    <w:rsid w:val="00D63662"/>
    <w:rsid w:val="00D64B33"/>
    <w:rsid w:val="00D65235"/>
    <w:rsid w:val="00D66DD2"/>
    <w:rsid w:val="00D67798"/>
    <w:rsid w:val="00D86358"/>
    <w:rsid w:val="00D86D19"/>
    <w:rsid w:val="00D94372"/>
    <w:rsid w:val="00D976A4"/>
    <w:rsid w:val="00DA0750"/>
    <w:rsid w:val="00DA35D4"/>
    <w:rsid w:val="00DA7548"/>
    <w:rsid w:val="00DA7E3C"/>
    <w:rsid w:val="00DB17A3"/>
    <w:rsid w:val="00DC157E"/>
    <w:rsid w:val="00DC55D9"/>
    <w:rsid w:val="00DD125B"/>
    <w:rsid w:val="00DD2836"/>
    <w:rsid w:val="00DD6AF1"/>
    <w:rsid w:val="00DE0E91"/>
    <w:rsid w:val="00DE0E97"/>
    <w:rsid w:val="00DE3B11"/>
    <w:rsid w:val="00DE7BD4"/>
    <w:rsid w:val="00DF0D07"/>
    <w:rsid w:val="00DF1A59"/>
    <w:rsid w:val="00DF7E0B"/>
    <w:rsid w:val="00E01642"/>
    <w:rsid w:val="00E04815"/>
    <w:rsid w:val="00E066CB"/>
    <w:rsid w:val="00E07835"/>
    <w:rsid w:val="00E10168"/>
    <w:rsid w:val="00E11E61"/>
    <w:rsid w:val="00E152DD"/>
    <w:rsid w:val="00E23FDC"/>
    <w:rsid w:val="00E243C2"/>
    <w:rsid w:val="00E275FC"/>
    <w:rsid w:val="00E30BC2"/>
    <w:rsid w:val="00E315EB"/>
    <w:rsid w:val="00E32380"/>
    <w:rsid w:val="00E32CFF"/>
    <w:rsid w:val="00E347E4"/>
    <w:rsid w:val="00E40FF8"/>
    <w:rsid w:val="00E440A1"/>
    <w:rsid w:val="00E4777D"/>
    <w:rsid w:val="00E52ECC"/>
    <w:rsid w:val="00E53E2E"/>
    <w:rsid w:val="00E54CA3"/>
    <w:rsid w:val="00E558C3"/>
    <w:rsid w:val="00E5613A"/>
    <w:rsid w:val="00E57630"/>
    <w:rsid w:val="00E60D2A"/>
    <w:rsid w:val="00E62C43"/>
    <w:rsid w:val="00E64C1D"/>
    <w:rsid w:val="00E656BA"/>
    <w:rsid w:val="00E65794"/>
    <w:rsid w:val="00E702AD"/>
    <w:rsid w:val="00E71CC7"/>
    <w:rsid w:val="00E8062C"/>
    <w:rsid w:val="00E814BC"/>
    <w:rsid w:val="00E8568C"/>
    <w:rsid w:val="00E86F16"/>
    <w:rsid w:val="00E87483"/>
    <w:rsid w:val="00E901E0"/>
    <w:rsid w:val="00E908B1"/>
    <w:rsid w:val="00E92E30"/>
    <w:rsid w:val="00EA1A02"/>
    <w:rsid w:val="00EA68D9"/>
    <w:rsid w:val="00EA7B03"/>
    <w:rsid w:val="00EB140E"/>
    <w:rsid w:val="00EB1BAB"/>
    <w:rsid w:val="00EB2774"/>
    <w:rsid w:val="00EB5FB8"/>
    <w:rsid w:val="00ED3BD7"/>
    <w:rsid w:val="00ED5FEE"/>
    <w:rsid w:val="00EE0B98"/>
    <w:rsid w:val="00EF16A6"/>
    <w:rsid w:val="00EF6D2C"/>
    <w:rsid w:val="00F10A3D"/>
    <w:rsid w:val="00F13298"/>
    <w:rsid w:val="00F14EAA"/>
    <w:rsid w:val="00F22163"/>
    <w:rsid w:val="00F26AF5"/>
    <w:rsid w:val="00F27D7E"/>
    <w:rsid w:val="00F30EEC"/>
    <w:rsid w:val="00F373AD"/>
    <w:rsid w:val="00F37952"/>
    <w:rsid w:val="00F43A47"/>
    <w:rsid w:val="00F457E2"/>
    <w:rsid w:val="00F477AA"/>
    <w:rsid w:val="00F52543"/>
    <w:rsid w:val="00F542DB"/>
    <w:rsid w:val="00F55BB4"/>
    <w:rsid w:val="00F602DE"/>
    <w:rsid w:val="00F6110F"/>
    <w:rsid w:val="00F63029"/>
    <w:rsid w:val="00F66EC4"/>
    <w:rsid w:val="00F70DF9"/>
    <w:rsid w:val="00F71B74"/>
    <w:rsid w:val="00F766DD"/>
    <w:rsid w:val="00F76B5D"/>
    <w:rsid w:val="00F771CF"/>
    <w:rsid w:val="00F833A2"/>
    <w:rsid w:val="00F84705"/>
    <w:rsid w:val="00F849C6"/>
    <w:rsid w:val="00F84D16"/>
    <w:rsid w:val="00F8736B"/>
    <w:rsid w:val="00F90847"/>
    <w:rsid w:val="00F9110A"/>
    <w:rsid w:val="00F9223D"/>
    <w:rsid w:val="00F96C41"/>
    <w:rsid w:val="00F978A8"/>
    <w:rsid w:val="00FA02F2"/>
    <w:rsid w:val="00FA2A8C"/>
    <w:rsid w:val="00FA5FA3"/>
    <w:rsid w:val="00FB04EA"/>
    <w:rsid w:val="00FB492B"/>
    <w:rsid w:val="00FB5D68"/>
    <w:rsid w:val="00FB68F7"/>
    <w:rsid w:val="00FB7BB6"/>
    <w:rsid w:val="00FC4ACD"/>
    <w:rsid w:val="00FC4CFD"/>
    <w:rsid w:val="00FD0AF7"/>
    <w:rsid w:val="00FD5FC8"/>
    <w:rsid w:val="00FD6C14"/>
    <w:rsid w:val="00FE0328"/>
    <w:rsid w:val="00FE2FE7"/>
    <w:rsid w:val="00FE4478"/>
    <w:rsid w:val="00FE50CC"/>
    <w:rsid w:val="00FE7EAB"/>
    <w:rsid w:val="00FF0DB0"/>
    <w:rsid w:val="00FF22A3"/>
    <w:rsid w:val="00FF5E61"/>
    <w:rsid w:val="00FF7D7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strokecolor="none"/>
    </o:shapedefaults>
    <o:shapelayout v:ext="edit">
      <o:idmap v:ext="edit" data="1"/>
      <o:rules v:ext="edit">
        <o:r id="V:Rule6" type="connector" idref="#_x0000_s1048"/>
        <o:r id="V:Rule7" type="connector" idref="#_x0000_s1053"/>
        <o:r id="V:Rule8" type="connector" idref="#_x0000_s1051"/>
        <o:r id="V:Rule9" type="connector" idref="#_x0000_s1057"/>
        <o:r id="V:Rule10"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07835"/>
    <w:pPr>
      <w:spacing w:after="200"/>
    </w:pPr>
    <w:rPr>
      <w:rFonts w:ascii="Century Gothic" w:hAnsi="Century Gothic"/>
      <w:sz w:val="18"/>
      <w:szCs w:val="22"/>
    </w:rPr>
  </w:style>
  <w:style w:type="paragraph" w:styleId="Heading1">
    <w:name w:val="heading 1"/>
    <w:basedOn w:val="ListParagraph"/>
    <w:next w:val="Normal"/>
    <w:link w:val="Heading1Char"/>
    <w:autoRedefine/>
    <w:qFormat/>
    <w:rsid w:val="003068FC"/>
    <w:pPr>
      <w:numPr>
        <w:numId w:val="0"/>
      </w:numPr>
      <w:pBdr>
        <w:bottom w:val="single" w:sz="4" w:space="20" w:color="auto"/>
      </w:pBdr>
      <w:shd w:val="clear" w:color="auto" w:fill="FFD300"/>
      <w:spacing w:after="0" w:line="216" w:lineRule="auto"/>
      <w:ind w:left="-57" w:right="-1134"/>
      <w:outlineLvl w:val="0"/>
    </w:pPr>
    <w:rPr>
      <w:caps/>
      <w:sz w:val="72"/>
      <w:szCs w:val="20"/>
      <w:lang w:val="en-US"/>
    </w:rPr>
  </w:style>
  <w:style w:type="paragraph" w:styleId="Heading2">
    <w:name w:val="heading 2"/>
    <w:basedOn w:val="ListParagraph"/>
    <w:next w:val="Normal"/>
    <w:link w:val="Heading2Char"/>
    <w:autoRedefine/>
    <w:unhideWhenUsed/>
    <w:qFormat/>
    <w:rsid w:val="00E440A1"/>
    <w:pPr>
      <w:numPr>
        <w:ilvl w:val="1"/>
        <w:numId w:val="12"/>
      </w:numPr>
      <w:spacing w:before="360" w:after="240" w:line="240" w:lineRule="auto"/>
      <w:ind w:left="56" w:hanging="113"/>
      <w:outlineLvl w:val="1"/>
    </w:pPr>
    <w:rPr>
      <w:b/>
      <w:caps/>
      <w:sz w:val="24"/>
      <w:szCs w:val="20"/>
    </w:rPr>
  </w:style>
  <w:style w:type="paragraph" w:styleId="Heading3">
    <w:name w:val="heading 3"/>
    <w:basedOn w:val="ListParagraph"/>
    <w:next w:val="Normal"/>
    <w:link w:val="Heading3Char"/>
    <w:autoRedefine/>
    <w:qFormat/>
    <w:rsid w:val="00E440A1"/>
    <w:pPr>
      <w:numPr>
        <w:ilvl w:val="2"/>
        <w:numId w:val="12"/>
      </w:numPr>
      <w:spacing w:before="120" w:after="120" w:line="240" w:lineRule="auto"/>
      <w:ind w:left="56" w:hanging="113"/>
      <w:outlineLvl w:val="2"/>
    </w:pPr>
    <w:rPr>
      <w:b/>
      <w:caps/>
      <w:szCs w:val="20"/>
    </w:rPr>
  </w:style>
  <w:style w:type="paragraph" w:styleId="Heading4">
    <w:name w:val="heading 4"/>
    <w:basedOn w:val="Normal"/>
    <w:next w:val="Normal"/>
    <w:link w:val="Heading4Char"/>
    <w:autoRedefine/>
    <w:qFormat/>
    <w:rsid w:val="009172E6"/>
    <w:pPr>
      <w:spacing w:after="120"/>
      <w:outlineLvl w:val="3"/>
    </w:pPr>
    <w:rPr>
      <w:b/>
      <w:szCs w:val="20"/>
    </w:rPr>
  </w:style>
  <w:style w:type="paragraph" w:styleId="Heading5">
    <w:name w:val="heading 5"/>
    <w:basedOn w:val="Normal"/>
    <w:next w:val="Normal"/>
    <w:link w:val="Heading5Char"/>
    <w:qFormat/>
    <w:rsid w:val="00051D93"/>
    <w:pPr>
      <w:spacing w:after="120"/>
      <w:outlineLvl w:val="4"/>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68FC"/>
    <w:rPr>
      <w:rFonts w:ascii="Century Gothic" w:eastAsia="Times New Roman" w:hAnsi="Century Gothic" w:cs="Times New Roman"/>
      <w:caps/>
      <w:sz w:val="72"/>
      <w:szCs w:val="20"/>
      <w:shd w:val="clear" w:color="auto" w:fill="FFD300"/>
      <w:lang w:eastAsia="en-AU"/>
    </w:rPr>
  </w:style>
  <w:style w:type="character" w:customStyle="1" w:styleId="Heading2Char">
    <w:name w:val="Heading 2 Char"/>
    <w:basedOn w:val="DefaultParagraphFont"/>
    <w:link w:val="Heading2"/>
    <w:rsid w:val="00E440A1"/>
    <w:rPr>
      <w:rFonts w:ascii="Century Gothic" w:eastAsia="Times New Roman" w:hAnsi="Century Gothic" w:cs="Times New Roman"/>
      <w:b/>
      <w:caps/>
      <w:sz w:val="24"/>
      <w:szCs w:val="20"/>
      <w:lang w:val="en-AU" w:eastAsia="en-AU"/>
    </w:rPr>
  </w:style>
  <w:style w:type="character" w:customStyle="1" w:styleId="Heading3Char">
    <w:name w:val="Heading 3 Char"/>
    <w:basedOn w:val="DefaultParagraphFont"/>
    <w:link w:val="Heading3"/>
    <w:rsid w:val="00E440A1"/>
    <w:rPr>
      <w:rFonts w:ascii="Century Gothic" w:eastAsia="Times New Roman" w:hAnsi="Century Gothic" w:cs="Times New Roman"/>
      <w:b/>
      <w:caps/>
      <w:sz w:val="20"/>
      <w:szCs w:val="20"/>
      <w:lang w:val="en-AU" w:eastAsia="en-AU"/>
    </w:rPr>
  </w:style>
  <w:style w:type="character" w:customStyle="1" w:styleId="Heading4Char">
    <w:name w:val="Heading 4 Char"/>
    <w:basedOn w:val="DefaultParagraphFont"/>
    <w:link w:val="Heading4"/>
    <w:rsid w:val="00142EAB"/>
    <w:rPr>
      <w:rFonts w:ascii="Century Gothic" w:hAnsi="Century Gothic"/>
      <w:b/>
      <w:sz w:val="20"/>
      <w:szCs w:val="20"/>
    </w:rPr>
  </w:style>
  <w:style w:type="character" w:customStyle="1" w:styleId="Heading5Char">
    <w:name w:val="Heading 5 Char"/>
    <w:basedOn w:val="DefaultParagraphFont"/>
    <w:link w:val="Heading5"/>
    <w:rsid w:val="00142EAB"/>
    <w:rPr>
      <w:rFonts w:ascii="Century Gothic" w:hAnsi="Century Gothic"/>
      <w:i/>
      <w:sz w:val="20"/>
      <w:szCs w:val="20"/>
    </w:rPr>
  </w:style>
  <w:style w:type="paragraph" w:styleId="Quote">
    <w:name w:val="Quote"/>
    <w:aliases w:val="Table grid"/>
    <w:basedOn w:val="Normal"/>
    <w:next w:val="Normal"/>
    <w:link w:val="QuoteChar"/>
    <w:autoRedefine/>
    <w:uiPriority w:val="29"/>
    <w:qFormat/>
    <w:rsid w:val="00046BF9"/>
    <w:pPr>
      <w:spacing w:after="110" w:line="220" w:lineRule="exact"/>
    </w:pPr>
    <w:rPr>
      <w:rFonts w:eastAsia="Times New Roman"/>
      <w:iCs/>
      <w:color w:val="000000"/>
      <w:szCs w:val="24"/>
      <w:lang w:val="en-US"/>
    </w:rPr>
  </w:style>
  <w:style w:type="character" w:customStyle="1" w:styleId="QuoteChar">
    <w:name w:val="Quote Char"/>
    <w:aliases w:val="Table grid Char"/>
    <w:basedOn w:val="DefaultParagraphFont"/>
    <w:link w:val="Quote"/>
    <w:uiPriority w:val="29"/>
    <w:rsid w:val="00046BF9"/>
    <w:rPr>
      <w:rFonts w:ascii="Century Gothic" w:eastAsia="Times New Roman" w:hAnsi="Century Gothic" w:cs="Times New Roman"/>
      <w:iCs/>
      <w:color w:val="000000"/>
      <w:sz w:val="18"/>
      <w:szCs w:val="24"/>
      <w:lang w:eastAsia="en-AU"/>
    </w:rPr>
  </w:style>
  <w:style w:type="paragraph" w:styleId="ListParagraph">
    <w:name w:val="List Paragraph"/>
    <w:basedOn w:val="NoSpacing"/>
    <w:uiPriority w:val="34"/>
    <w:qFormat/>
    <w:rsid w:val="00051D93"/>
    <w:pPr>
      <w:numPr>
        <w:numId w:val="3"/>
      </w:numPr>
    </w:pPr>
  </w:style>
  <w:style w:type="paragraph" w:styleId="NoSpacing">
    <w:name w:val="No Spacing"/>
    <w:basedOn w:val="Normal"/>
    <w:uiPriority w:val="1"/>
    <w:qFormat/>
    <w:rsid w:val="006B2CD3"/>
    <w:pPr>
      <w:spacing w:after="110" w:line="220" w:lineRule="exact"/>
    </w:pPr>
    <w:rPr>
      <w:rFonts w:eastAsia="Times New Roman"/>
      <w:szCs w:val="24"/>
    </w:rPr>
  </w:style>
  <w:style w:type="paragraph" w:styleId="Header">
    <w:name w:val="header"/>
    <w:basedOn w:val="Normal"/>
    <w:link w:val="HeaderChar"/>
    <w:uiPriority w:val="99"/>
    <w:semiHidden/>
    <w:unhideWhenUsed/>
    <w:rsid w:val="00D419E5"/>
    <w:pPr>
      <w:tabs>
        <w:tab w:val="center" w:pos="4680"/>
        <w:tab w:val="right" w:pos="9360"/>
      </w:tabs>
      <w:spacing w:after="0"/>
    </w:pPr>
  </w:style>
  <w:style w:type="character" w:customStyle="1" w:styleId="HeaderChar">
    <w:name w:val="Header Char"/>
    <w:basedOn w:val="DefaultParagraphFont"/>
    <w:link w:val="Header"/>
    <w:uiPriority w:val="99"/>
    <w:semiHidden/>
    <w:rsid w:val="00D419E5"/>
  </w:style>
  <w:style w:type="paragraph" w:styleId="Footer">
    <w:name w:val="footer"/>
    <w:basedOn w:val="Normal"/>
    <w:link w:val="FooterChar"/>
    <w:uiPriority w:val="99"/>
    <w:semiHidden/>
    <w:unhideWhenUsed/>
    <w:rsid w:val="00D419E5"/>
    <w:pPr>
      <w:tabs>
        <w:tab w:val="center" w:pos="4680"/>
        <w:tab w:val="right" w:pos="9360"/>
      </w:tabs>
      <w:spacing w:after="0"/>
    </w:pPr>
  </w:style>
  <w:style w:type="character" w:customStyle="1" w:styleId="FooterChar">
    <w:name w:val="Footer Char"/>
    <w:basedOn w:val="DefaultParagraphFont"/>
    <w:link w:val="Footer"/>
    <w:uiPriority w:val="99"/>
    <w:semiHidden/>
    <w:rsid w:val="00D419E5"/>
  </w:style>
  <w:style w:type="paragraph" w:styleId="BalloonText">
    <w:name w:val="Balloon Text"/>
    <w:basedOn w:val="Normal"/>
    <w:link w:val="BalloonTextChar"/>
    <w:uiPriority w:val="99"/>
    <w:semiHidden/>
    <w:unhideWhenUsed/>
    <w:rsid w:val="00D419E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9E5"/>
    <w:rPr>
      <w:rFonts w:ascii="Tahoma" w:hAnsi="Tahoma" w:cs="Tahoma"/>
      <w:sz w:val="16"/>
      <w:szCs w:val="16"/>
    </w:rPr>
  </w:style>
  <w:style w:type="paragraph" w:customStyle="1" w:styleId="Normalsize11">
    <w:name w:val="Normal size 11"/>
    <w:basedOn w:val="NoSpacing"/>
    <w:link w:val="Normalsize11Char"/>
    <w:rsid w:val="006B2CD3"/>
    <w:pPr>
      <w:spacing w:line="276" w:lineRule="auto"/>
    </w:pPr>
    <w:rPr>
      <w:sz w:val="22"/>
      <w:lang w:val="en-US"/>
    </w:rPr>
  </w:style>
  <w:style w:type="character" w:customStyle="1" w:styleId="Normalsize11Char">
    <w:name w:val="Normal size 11 Char"/>
    <w:basedOn w:val="DefaultParagraphFont"/>
    <w:link w:val="Normalsize11"/>
    <w:rsid w:val="006B2CD3"/>
    <w:rPr>
      <w:rFonts w:ascii="Century Gothic" w:eastAsia="Times New Roman" w:hAnsi="Century Gothic" w:cs="Times New Roman"/>
      <w:szCs w:val="24"/>
      <w:lang w:eastAsia="en-AU"/>
    </w:rPr>
  </w:style>
  <w:style w:type="paragraph" w:customStyle="1" w:styleId="Boldstyle3">
    <w:name w:val="Bold style 3"/>
    <w:basedOn w:val="Normal"/>
    <w:link w:val="Boldstyle3Char"/>
    <w:rsid w:val="006B2CD3"/>
    <w:rPr>
      <w:rFonts w:eastAsia="Times New Roman"/>
      <w:b/>
      <w:sz w:val="22"/>
    </w:rPr>
  </w:style>
  <w:style w:type="character" w:customStyle="1" w:styleId="Boldstyle3Char">
    <w:name w:val="Bold style 3 Char"/>
    <w:basedOn w:val="DefaultParagraphFont"/>
    <w:link w:val="Boldstyle3"/>
    <w:rsid w:val="006B2CD3"/>
    <w:rPr>
      <w:rFonts w:ascii="Century Gothic" w:eastAsia="Times New Roman" w:hAnsi="Century Gothic" w:cs="Times New Roman"/>
      <w:b/>
    </w:rPr>
  </w:style>
  <w:style w:type="paragraph" w:customStyle="1" w:styleId="Boldstyle1">
    <w:name w:val="Bold style 1"/>
    <w:basedOn w:val="Normalsize11"/>
    <w:link w:val="Boldstyle1Char"/>
    <w:rsid w:val="006B2CD3"/>
    <w:rPr>
      <w:b/>
      <w:caps/>
      <w:sz w:val="24"/>
    </w:rPr>
  </w:style>
  <w:style w:type="character" w:customStyle="1" w:styleId="Boldstyle1Char">
    <w:name w:val="Bold style 1 Char"/>
    <w:basedOn w:val="Normalsize11Char"/>
    <w:link w:val="Boldstyle1"/>
    <w:rsid w:val="006B2CD3"/>
    <w:rPr>
      <w:b/>
      <w:caps/>
      <w:sz w:val="24"/>
    </w:rPr>
  </w:style>
  <w:style w:type="paragraph" w:customStyle="1" w:styleId="Boldstyle2">
    <w:name w:val="Bold style 2"/>
    <w:basedOn w:val="Boldstyle1"/>
    <w:link w:val="Boldstyle2Char"/>
    <w:rsid w:val="00B8324F"/>
    <w:rPr>
      <w:sz w:val="22"/>
    </w:rPr>
  </w:style>
  <w:style w:type="character" w:customStyle="1" w:styleId="Boldstyle2Char">
    <w:name w:val="Bold style 2 Char"/>
    <w:basedOn w:val="Boldstyle1Char"/>
    <w:link w:val="Boldstyle2"/>
    <w:rsid w:val="00B8324F"/>
    <w:rPr>
      <w:b/>
      <w:caps/>
    </w:rPr>
  </w:style>
  <w:style w:type="paragraph" w:customStyle="1" w:styleId="Italicstyle1">
    <w:name w:val="Italic style 1"/>
    <w:basedOn w:val="Normalsize11"/>
    <w:link w:val="Italicstyle1Char"/>
    <w:rsid w:val="006B2CD3"/>
    <w:rPr>
      <w:i/>
    </w:rPr>
  </w:style>
  <w:style w:type="character" w:customStyle="1" w:styleId="Italicstyle1Char">
    <w:name w:val="Italic style 1 Char"/>
    <w:basedOn w:val="Normalsize11Char"/>
    <w:link w:val="Italicstyle1"/>
    <w:rsid w:val="006B2CD3"/>
    <w:rPr>
      <w:i/>
    </w:rPr>
  </w:style>
  <w:style w:type="table" w:styleId="TableGrid">
    <w:name w:val="Table Grid"/>
    <w:basedOn w:val="TableNormal"/>
    <w:uiPriority w:val="59"/>
    <w:rsid w:val="00735936"/>
    <w:rPr>
      <w:rFonts w:ascii="Century Gothic" w:hAnsi="Century Gothic"/>
      <w:sz w:val="16"/>
    </w:rPr>
    <w:tblPr>
      <w:tblStyleRowBandSize w:val="1"/>
      <w:tblStyleColBandSize w:val="1"/>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tblStylePr w:type="firstRow">
      <w:pPr>
        <w:wordWrap/>
        <w:spacing w:beforeLines="0" w:beforeAutospacing="0" w:afterLines="0" w:afterAutospacing="0"/>
        <w:jc w:val="left"/>
      </w:pPr>
      <w:rPr>
        <w:rFonts w:ascii="CenturyGothic" w:hAnsi="CenturyGothic"/>
        <w:b/>
        <w:sz w:val="18"/>
      </w:rPr>
      <w:tblPr/>
      <w:tcPr>
        <w:shd w:val="clear" w:color="auto" w:fill="FFD300"/>
      </w:tcPr>
    </w:tblStylePr>
    <w:tblStylePr w:type="lastRow">
      <w:pPr>
        <w:jc w:val="left"/>
      </w:pPr>
      <w:rPr>
        <w:rFonts w:ascii="CenturyGothic" w:hAnsi="CenturyGothic"/>
        <w:b w:val="0"/>
        <w:sz w:val="18"/>
      </w:rPr>
      <w:tblPr/>
      <w:tcPr>
        <w:tcBorders>
          <w:top w:val="nil"/>
          <w:left w:val="nil"/>
          <w:bottom w:val="single" w:sz="4" w:space="0" w:color="auto"/>
          <w:right w:val="nil"/>
          <w:insideH w:val="nil"/>
          <w:insideV w:val="nil"/>
        </w:tcBorders>
      </w:tcPr>
    </w:tblStylePr>
    <w:tblStylePr w:type="firstCol">
      <w:pPr>
        <w:wordWrap/>
        <w:jc w:val="left"/>
      </w:pPr>
      <w:rPr>
        <w:rFonts w:ascii="CenturyGothic" w:hAnsi="CenturyGothic"/>
        <w:b w:val="0"/>
        <w:sz w:val="18"/>
      </w:rPr>
    </w:tblStylePr>
    <w:tblStylePr w:type="lastCol">
      <w:pPr>
        <w:jc w:val="left"/>
      </w:pPr>
      <w:rPr>
        <w:rFonts w:ascii="CenturyGothic" w:hAnsi="CenturyGothic"/>
        <w:b w:val="0"/>
        <w:sz w:val="18"/>
      </w:rPr>
    </w:tblStylePr>
    <w:tblStylePr w:type="band1Vert">
      <w:pPr>
        <w:jc w:val="left"/>
      </w:pPr>
      <w:rPr>
        <w:rFonts w:ascii="CenturyGothic" w:hAnsi="CenturyGothic"/>
        <w:b w:val="0"/>
        <w:sz w:val="18"/>
      </w:rPr>
    </w:tblStylePr>
    <w:tblStylePr w:type="band2Vert">
      <w:pPr>
        <w:jc w:val="left"/>
      </w:pPr>
      <w:rPr>
        <w:rFonts w:ascii="CenturyGothic" w:hAnsi="CenturyGothic"/>
        <w:sz w:val="18"/>
      </w:rPr>
    </w:tblStylePr>
    <w:tblStylePr w:type="band1Horz">
      <w:pPr>
        <w:jc w:val="left"/>
      </w:pPr>
      <w:rPr>
        <w:rFonts w:ascii="CenturyGothic" w:hAnsi="CenturyGothic"/>
        <w:b w:val="0"/>
        <w:color w:val="000000"/>
        <w:sz w:val="18"/>
      </w:rPr>
    </w:tblStylePr>
    <w:tblStylePr w:type="band2Horz">
      <w:pPr>
        <w:jc w:val="left"/>
      </w:pPr>
      <w:rPr>
        <w:rFonts w:ascii="CenturyGothic" w:hAnsi="CenturyGothic"/>
        <w:sz w:val="18"/>
      </w:rPr>
    </w:tblStylePr>
    <w:tblStylePr w:type="neCell">
      <w:pPr>
        <w:jc w:val="left"/>
      </w:pPr>
      <w:rPr>
        <w:rFonts w:ascii="CenturyGothic" w:hAnsi="CenturyGothic"/>
        <w:sz w:val="18"/>
      </w:rPr>
    </w:tblStylePr>
    <w:tblStylePr w:type="nwCell">
      <w:pPr>
        <w:jc w:val="left"/>
      </w:pPr>
      <w:rPr>
        <w:rFonts w:ascii="CenturyGothic" w:hAnsi="CenturyGothic"/>
        <w:sz w:val="18"/>
      </w:rPr>
    </w:tblStylePr>
    <w:tblStylePr w:type="seCell">
      <w:pPr>
        <w:wordWrap/>
        <w:jc w:val="left"/>
      </w:pPr>
      <w:rPr>
        <w:rFonts w:ascii="CenturyGothic" w:hAnsi="CenturyGothic"/>
        <w:sz w:val="18"/>
      </w:rPr>
    </w:tblStylePr>
    <w:tblStylePr w:type="swCell">
      <w:pPr>
        <w:wordWrap/>
        <w:jc w:val="left"/>
      </w:pPr>
      <w:rPr>
        <w:rFonts w:ascii="CenturyGothic" w:hAnsi="CenturyGothic"/>
        <w:b w:val="0"/>
        <w:sz w:val="18"/>
      </w:rPr>
    </w:tblStylePr>
  </w:style>
  <w:style w:type="character" w:styleId="Hyperlink">
    <w:name w:val="Hyperlink"/>
    <w:basedOn w:val="DefaultParagraphFont"/>
    <w:uiPriority w:val="99"/>
    <w:unhideWhenUsed/>
    <w:rsid w:val="00F30EEC"/>
    <w:rPr>
      <w:color w:val="0000FF"/>
      <w:u w:val="single"/>
    </w:rPr>
  </w:style>
  <w:style w:type="paragraph" w:customStyle="1" w:styleId="TableSource">
    <w:name w:val="Table Source"/>
    <w:basedOn w:val="Normal"/>
    <w:link w:val="TableSourceChar"/>
    <w:rsid w:val="00E87483"/>
    <w:pPr>
      <w:spacing w:after="0" w:line="120" w:lineRule="exact"/>
    </w:pPr>
    <w:rPr>
      <w:rFonts w:eastAsia="Times New Roman"/>
      <w:caps/>
      <w:sz w:val="12"/>
      <w:szCs w:val="24"/>
    </w:rPr>
  </w:style>
  <w:style w:type="paragraph" w:customStyle="1" w:styleId="Sourcefont">
    <w:name w:val="Source font"/>
    <w:basedOn w:val="Normal"/>
    <w:link w:val="SourcefontChar"/>
    <w:autoRedefine/>
    <w:qFormat/>
    <w:rsid w:val="00833FAD"/>
    <w:pPr>
      <w:pBdr>
        <w:top w:val="single" w:sz="4" w:space="1" w:color="auto"/>
        <w:bottom w:val="single" w:sz="4" w:space="1" w:color="auto"/>
      </w:pBdr>
      <w:spacing w:after="0"/>
    </w:pPr>
    <w:rPr>
      <w:b/>
      <w:bCs/>
      <w:caps/>
      <w:sz w:val="14"/>
      <w:szCs w:val="16"/>
      <w:lang w:val="en-US"/>
    </w:rPr>
  </w:style>
  <w:style w:type="character" w:customStyle="1" w:styleId="TableSourceChar">
    <w:name w:val="Table Source Char"/>
    <w:basedOn w:val="DefaultParagraphFont"/>
    <w:link w:val="TableSource"/>
    <w:rsid w:val="00E87483"/>
    <w:rPr>
      <w:rFonts w:ascii="Century Gothic" w:eastAsia="Times New Roman" w:hAnsi="Century Gothic" w:cs="Times New Roman"/>
      <w:caps/>
      <w:sz w:val="12"/>
      <w:szCs w:val="24"/>
      <w:lang w:val="en-AU" w:eastAsia="en-AU"/>
    </w:rPr>
  </w:style>
  <w:style w:type="character" w:customStyle="1" w:styleId="SourcefontChar">
    <w:name w:val="Source font Char"/>
    <w:basedOn w:val="TableSourceChar"/>
    <w:link w:val="Sourcefont"/>
    <w:rsid w:val="00833FAD"/>
    <w:rPr>
      <w:b/>
      <w:bCs/>
      <w:caps/>
      <w:sz w:val="14"/>
      <w:szCs w:val="16"/>
    </w:rPr>
  </w:style>
  <w:style w:type="paragraph" w:styleId="Caption">
    <w:name w:val="caption"/>
    <w:basedOn w:val="Normal"/>
    <w:next w:val="Normal"/>
    <w:autoRedefine/>
    <w:uiPriority w:val="35"/>
    <w:unhideWhenUsed/>
    <w:qFormat/>
    <w:rsid w:val="001D7E87"/>
    <w:pPr>
      <w:spacing w:after="0"/>
    </w:pPr>
    <w:rPr>
      <w:b/>
      <w:bCs/>
      <w:i/>
      <w:szCs w:val="18"/>
    </w:rPr>
  </w:style>
  <w:style w:type="table" w:styleId="LightList-Accent6">
    <w:name w:val="Light List Accent 6"/>
    <w:basedOn w:val="TableNormal"/>
    <w:uiPriority w:val="61"/>
    <w:rsid w:val="00046BF9"/>
    <w:rPr>
      <w:rFonts w:ascii="Century Gothic" w:hAnsi="Century Gothic"/>
      <w:sz w:val="18"/>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spacing w:before="0" w:after="0" w:line="240" w:lineRule="auto"/>
      </w:pPr>
      <w:rPr>
        <w:b/>
        <w:bCs/>
        <w:color w:val="FFFFFF"/>
      </w:rPr>
      <w:tblPr/>
      <w:tcPr>
        <w:shd w:val="clear" w:color="auto" w:fill="FFD300"/>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AppendixLetter">
    <w:name w:val="Appendix Letter"/>
    <w:basedOn w:val="Normal"/>
    <w:rsid w:val="005E6BB8"/>
    <w:pPr>
      <w:numPr>
        <w:numId w:val="13"/>
      </w:numPr>
      <w:spacing w:after="0" w:line="2560" w:lineRule="exact"/>
    </w:pPr>
    <w:rPr>
      <w:rFonts w:eastAsia="Times New Roman"/>
      <w:b/>
      <w:color w:val="FFFFFF"/>
      <w:position w:val="-44"/>
      <w:sz w:val="256"/>
      <w:szCs w:val="24"/>
    </w:rPr>
  </w:style>
  <w:style w:type="paragraph" w:customStyle="1" w:styleId="HeadingSection">
    <w:name w:val="Heading (Section)"/>
    <w:basedOn w:val="Normal"/>
    <w:rsid w:val="005E6BB8"/>
    <w:pPr>
      <w:pageBreakBefore/>
      <w:spacing w:after="0" w:line="480" w:lineRule="exact"/>
    </w:pPr>
    <w:rPr>
      <w:rFonts w:eastAsia="Times New Roman"/>
      <w:caps/>
      <w:spacing w:val="10"/>
      <w:sz w:val="48"/>
      <w:szCs w:val="24"/>
    </w:rPr>
  </w:style>
  <w:style w:type="paragraph" w:customStyle="1" w:styleId="HeadingAppendix">
    <w:name w:val="Heading (Appendix)"/>
    <w:basedOn w:val="Normal"/>
    <w:rsid w:val="005E6BB8"/>
    <w:pPr>
      <w:pBdr>
        <w:between w:val="single" w:sz="4" w:space="1" w:color="auto"/>
      </w:pBdr>
      <w:spacing w:after="0" w:line="1120" w:lineRule="exact"/>
    </w:pPr>
    <w:rPr>
      <w:rFonts w:eastAsia="Times New Roman"/>
      <w:caps/>
      <w:spacing w:val="-16"/>
      <w:sz w:val="112"/>
      <w:szCs w:val="24"/>
    </w:rPr>
  </w:style>
  <w:style w:type="paragraph" w:customStyle="1" w:styleId="Heading1sub-text">
    <w:name w:val="Heading 1 sub-text"/>
    <w:basedOn w:val="Normal"/>
    <w:rsid w:val="00F26AF5"/>
    <w:pPr>
      <w:shd w:val="clear" w:color="auto" w:fill="FFD300"/>
      <w:spacing w:after="240"/>
      <w:ind w:left="-57" w:right="-1134"/>
    </w:pPr>
    <w:rPr>
      <w:sz w:val="40"/>
      <w:szCs w:val="40"/>
      <w:lang w:val="en-US"/>
    </w:rPr>
  </w:style>
  <w:style w:type="paragraph" w:customStyle="1" w:styleId="Footnotes">
    <w:name w:val="Footnotes"/>
    <w:basedOn w:val="Normal"/>
    <w:qFormat/>
    <w:rsid w:val="00B564E2"/>
    <w:pPr>
      <w:spacing w:after="0"/>
    </w:pPr>
    <w:rPr>
      <w:sz w:val="16"/>
      <w:lang w:val="en-US"/>
    </w:rPr>
  </w:style>
  <w:style w:type="paragraph" w:customStyle="1" w:styleId="BoldSubheadings">
    <w:name w:val="Bold Subheadings"/>
    <w:basedOn w:val="Normal"/>
    <w:next w:val="Normal"/>
    <w:qFormat/>
    <w:rsid w:val="00E07835"/>
    <w:pPr>
      <w:spacing w:before="120" w:after="120"/>
    </w:pPr>
    <w:rPr>
      <w:b/>
      <w:lang w:val="en-US"/>
    </w:rPr>
  </w:style>
  <w:style w:type="paragraph" w:customStyle="1" w:styleId="Tabletext">
    <w:name w:val="Table text"/>
    <w:basedOn w:val="Normal"/>
    <w:qFormat/>
    <w:rsid w:val="00246EDF"/>
    <w:pPr>
      <w:spacing w:before="60" w:after="60"/>
      <w:jc w:val="center"/>
    </w:pPr>
    <w:rPr>
      <w:lang w:val="en-US"/>
    </w:rPr>
  </w:style>
  <w:style w:type="paragraph" w:styleId="BodyText">
    <w:name w:val="Body Text"/>
    <w:basedOn w:val="Normal"/>
    <w:link w:val="BodyTextChar"/>
    <w:semiHidden/>
    <w:rsid w:val="00D44138"/>
    <w:pPr>
      <w:spacing w:after="120" w:line="220" w:lineRule="exact"/>
    </w:pPr>
    <w:rPr>
      <w:rFonts w:eastAsia="Times New Roman"/>
      <w:sz w:val="20"/>
      <w:szCs w:val="24"/>
    </w:rPr>
  </w:style>
  <w:style w:type="character" w:customStyle="1" w:styleId="BodyTextChar">
    <w:name w:val="Body Text Char"/>
    <w:basedOn w:val="DefaultParagraphFont"/>
    <w:link w:val="BodyText"/>
    <w:semiHidden/>
    <w:rsid w:val="00D44138"/>
    <w:rPr>
      <w:rFonts w:ascii="Century Gothic" w:eastAsia="Times New Roman" w:hAnsi="Century Gothic" w:cs="Times New Roman"/>
      <w:sz w:val="20"/>
      <w:szCs w:val="24"/>
      <w:lang w:val="en-AU" w:eastAsia="en-AU"/>
    </w:rPr>
  </w:style>
  <w:style w:type="character" w:styleId="FollowedHyperlink">
    <w:name w:val="FollowedHyperlink"/>
    <w:basedOn w:val="DefaultParagraphFont"/>
    <w:uiPriority w:val="99"/>
    <w:semiHidden/>
    <w:unhideWhenUsed/>
    <w:rsid w:val="007214AD"/>
    <w:rPr>
      <w:color w:val="800080"/>
      <w:u w:val="single"/>
    </w:rPr>
  </w:style>
  <w:style w:type="character" w:styleId="CommentReference">
    <w:name w:val="annotation reference"/>
    <w:basedOn w:val="DefaultParagraphFont"/>
    <w:uiPriority w:val="99"/>
    <w:semiHidden/>
    <w:unhideWhenUsed/>
    <w:rsid w:val="008E2D3E"/>
    <w:rPr>
      <w:sz w:val="16"/>
      <w:szCs w:val="16"/>
    </w:rPr>
  </w:style>
  <w:style w:type="paragraph" w:styleId="CommentText">
    <w:name w:val="annotation text"/>
    <w:basedOn w:val="Normal"/>
    <w:link w:val="CommentTextChar"/>
    <w:uiPriority w:val="99"/>
    <w:semiHidden/>
    <w:unhideWhenUsed/>
    <w:rsid w:val="008E2D3E"/>
    <w:rPr>
      <w:sz w:val="20"/>
      <w:szCs w:val="20"/>
    </w:rPr>
  </w:style>
  <w:style w:type="character" w:customStyle="1" w:styleId="CommentTextChar">
    <w:name w:val="Comment Text Char"/>
    <w:basedOn w:val="DefaultParagraphFont"/>
    <w:link w:val="CommentText"/>
    <w:uiPriority w:val="99"/>
    <w:semiHidden/>
    <w:rsid w:val="008E2D3E"/>
    <w:rPr>
      <w:rFonts w:ascii="Century Gothic" w:hAnsi="Century Gothic"/>
    </w:rPr>
  </w:style>
  <w:style w:type="paragraph" w:styleId="CommentSubject">
    <w:name w:val="annotation subject"/>
    <w:basedOn w:val="CommentText"/>
    <w:next w:val="CommentText"/>
    <w:link w:val="CommentSubjectChar"/>
    <w:uiPriority w:val="99"/>
    <w:semiHidden/>
    <w:unhideWhenUsed/>
    <w:rsid w:val="008E2D3E"/>
    <w:rPr>
      <w:b/>
      <w:bCs/>
    </w:rPr>
  </w:style>
  <w:style w:type="character" w:customStyle="1" w:styleId="CommentSubjectChar">
    <w:name w:val="Comment Subject Char"/>
    <w:basedOn w:val="CommentTextChar"/>
    <w:link w:val="CommentSubject"/>
    <w:uiPriority w:val="99"/>
    <w:semiHidden/>
    <w:rsid w:val="008E2D3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emf"/><Relationship Id="rId21" Type="http://schemas.openxmlformats.org/officeDocument/2006/relationships/image" Target="media/image8.emf"/><Relationship Id="rId42" Type="http://schemas.openxmlformats.org/officeDocument/2006/relationships/hyperlink" Target="http://www.watertradingaustralia.com.au/permanent_water.php" TargetMode="External"/><Relationship Id="rId47" Type="http://schemas.openxmlformats.org/officeDocument/2006/relationships/hyperlink" Target="http://www.ruralcowater.com.au/" TargetMode="External"/><Relationship Id="rId63" Type="http://schemas.openxmlformats.org/officeDocument/2006/relationships/image" Target="media/image30.emf"/><Relationship Id="rId6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image" Target="media/image11.emf"/><Relationship Id="rId11" Type="http://schemas.openxmlformats.org/officeDocument/2006/relationships/hyperlink" Target="http://www.ruralcowater.com.au/" TargetMode="External"/><Relationship Id="rId24" Type="http://schemas.openxmlformats.org/officeDocument/2006/relationships/hyperlink" Target="http://www.ruralcowater.com.au/" TargetMode="External"/><Relationship Id="rId32" Type="http://schemas.openxmlformats.org/officeDocument/2006/relationships/hyperlink" Target="http://registers.water.nsw.gov.au/wma/WaterShareIntraWSLocSearch.jsp?selectedRegister=WaterShare" TargetMode="External"/><Relationship Id="rId37" Type="http://schemas.openxmlformats.org/officeDocument/2006/relationships/hyperlink" Target="http://registers.water.nsw.gov.au/wma/WaterShareIntraWSLocSearch.jsp?selectedRegister=WaterShare" TargetMode="External"/><Relationship Id="rId40" Type="http://schemas.openxmlformats.org/officeDocument/2006/relationships/image" Target="media/image16.emf"/><Relationship Id="rId45" Type="http://schemas.openxmlformats.org/officeDocument/2006/relationships/image" Target="media/image19.emf"/><Relationship Id="rId53" Type="http://schemas.openxmlformats.org/officeDocument/2006/relationships/hyperlink" Target="http://www.ruralcowater.com.au/" TargetMode="External"/><Relationship Id="rId58" Type="http://schemas.openxmlformats.org/officeDocument/2006/relationships/image" Target="media/image26.emf"/><Relationship Id="rId66" Type="http://schemas.openxmlformats.org/officeDocument/2006/relationships/image" Target="media/image31.emf"/><Relationship Id="rId74" Type="http://schemas.openxmlformats.org/officeDocument/2006/relationships/customXml" Target="../customXml/item4.xml"/><Relationship Id="rId5" Type="http://schemas.openxmlformats.org/officeDocument/2006/relationships/webSettings" Target="webSettings.xml"/><Relationship Id="rId61" Type="http://schemas.openxmlformats.org/officeDocument/2006/relationships/image" Target="media/image28.emf"/><Relationship Id="rId19" Type="http://schemas.openxmlformats.org/officeDocument/2006/relationships/hyperlink" Target="http://www.ruralcowater.com.au/" TargetMode="External"/><Relationship Id="rId14" Type="http://schemas.openxmlformats.org/officeDocument/2006/relationships/hyperlink" Target="http://registers.water.nsw.gov.au/wma/WaterShareIntraWSLocSearch.jsp?selectedRegister=WaterShare" TargetMode="External"/><Relationship Id="rId22" Type="http://schemas.openxmlformats.org/officeDocument/2006/relationships/hyperlink" Target="http://registers.water.nsw.gov.au/wma/WaterShareIntraWSLocSearch.jsp?selectedRegister=WaterShare" TargetMode="External"/><Relationship Id="rId27" Type="http://schemas.openxmlformats.org/officeDocument/2006/relationships/hyperlink" Target="http://www.murrayirrigation.com.au/water/water-trade/permanent-trade-history/" TargetMode="External"/><Relationship Id="rId30" Type="http://schemas.openxmlformats.org/officeDocument/2006/relationships/hyperlink" Target="http://registers.water.nsw.gov.au/wma/WaterShareIntraWSLocSearch.jsp?selectedRegister=WaterShare" TargetMode="External"/><Relationship Id="rId35" Type="http://schemas.openxmlformats.org/officeDocument/2006/relationships/image" Target="media/image14.emf"/><Relationship Id="rId43" Type="http://schemas.openxmlformats.org/officeDocument/2006/relationships/hyperlink" Target="http://www.ruralcowater.com.au/" TargetMode="External"/><Relationship Id="rId48" Type="http://schemas.openxmlformats.org/officeDocument/2006/relationships/image" Target="media/image20.emf"/><Relationship Id="rId56" Type="http://schemas.openxmlformats.org/officeDocument/2006/relationships/hyperlink" Target="http://www.watertradingaustralia.com.au/permanent_water.php" TargetMode="External"/><Relationship Id="rId64" Type="http://schemas.openxmlformats.org/officeDocument/2006/relationships/hyperlink" Target="https://www.waterconnect.sa.gov.au/Systems/WTR/Pages/default.aspx" TargetMode="External"/><Relationship Id="rId69" Type="http://schemas.openxmlformats.org/officeDocument/2006/relationships/hyperlink" Target="http://registers.water.nsw.gov.au/wma/WaterShareIntraWSLocSearch.jsp?selectedRegister=WaterShare" TargetMode="External"/><Relationship Id="rId8" Type="http://schemas.openxmlformats.org/officeDocument/2006/relationships/image" Target="media/image1.emf"/><Relationship Id="rId51" Type="http://schemas.openxmlformats.org/officeDocument/2006/relationships/image" Target="media/image22.emf"/><Relationship Id="rId72"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image" Target="media/image6.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hyperlink" Target="http://www.wilkswater.com.au" TargetMode="External"/><Relationship Id="rId46" Type="http://schemas.openxmlformats.org/officeDocument/2006/relationships/hyperlink" Target="http://www.watertradingaustralia.com.au/permanent_water.php" TargetMode="External"/><Relationship Id="rId59" Type="http://schemas.openxmlformats.org/officeDocument/2006/relationships/image" Target="media/image27.emf"/><Relationship Id="rId67" Type="http://schemas.openxmlformats.org/officeDocument/2006/relationships/hyperlink" Target="http://www.business.qld.gov.au/industry/water/managing-accessing/accessing-water/national-water-compliance-framework" TargetMode="External"/><Relationship Id="rId20" Type="http://schemas.openxmlformats.org/officeDocument/2006/relationships/image" Target="media/image7.emf"/><Relationship Id="rId41" Type="http://schemas.openxmlformats.org/officeDocument/2006/relationships/image" Target="media/image17.emf"/><Relationship Id="rId54" Type="http://schemas.openxmlformats.org/officeDocument/2006/relationships/image" Target="media/image24.emf"/><Relationship Id="rId62" Type="http://schemas.openxmlformats.org/officeDocument/2006/relationships/image" Target="media/image29.emf"/><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ilkswater.com.au" TargetMode="External"/><Relationship Id="rId23" Type="http://schemas.openxmlformats.org/officeDocument/2006/relationships/hyperlink" Target="http://www.wilkswater.com.au" TargetMode="External"/><Relationship Id="rId28" Type="http://schemas.openxmlformats.org/officeDocument/2006/relationships/hyperlink" Target="http://www.murrayirrigation.com.au" TargetMode="External"/><Relationship Id="rId36" Type="http://schemas.openxmlformats.org/officeDocument/2006/relationships/image" Target="media/image15.emf"/><Relationship Id="rId49" Type="http://schemas.openxmlformats.org/officeDocument/2006/relationships/image" Target="media/image21.emf"/><Relationship Id="rId57" Type="http://schemas.openxmlformats.org/officeDocument/2006/relationships/hyperlink" Target="http://www.ruralcowater.com.au/" TargetMode="External"/><Relationship Id="rId10" Type="http://schemas.openxmlformats.org/officeDocument/2006/relationships/hyperlink" Target="http://www.wilkswater.com.au" TargetMode="External"/><Relationship Id="rId31" Type="http://schemas.openxmlformats.org/officeDocument/2006/relationships/image" Target="media/image12.emf"/><Relationship Id="rId44" Type="http://schemas.openxmlformats.org/officeDocument/2006/relationships/image" Target="media/image18.emf"/><Relationship Id="rId52" Type="http://schemas.openxmlformats.org/officeDocument/2006/relationships/image" Target="media/image23.emf"/><Relationship Id="rId60" Type="http://schemas.openxmlformats.org/officeDocument/2006/relationships/hyperlink" Target="http://www.ruralcowater.com.au/" TargetMode="External"/><Relationship Id="rId65" Type="http://schemas.openxmlformats.org/officeDocument/2006/relationships/hyperlink" Target="http://www.ruralcowater.com.au/" TargetMode="External"/><Relationship Id="rId73"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image" Target="media/image4.emf"/><Relationship Id="rId18" Type="http://schemas.openxmlformats.org/officeDocument/2006/relationships/hyperlink" Target="http://registers.water.nsw.gov.au/wma/WaterShareIntraWSLocSearch.jsp?selectedRegister=WaterShare" TargetMode="External"/><Relationship Id="rId39" Type="http://schemas.openxmlformats.org/officeDocument/2006/relationships/hyperlink" Target="http://www.ruralcowater.com.au/" TargetMode="External"/><Relationship Id="rId34" Type="http://schemas.openxmlformats.org/officeDocument/2006/relationships/hyperlink" Target="http://registers.water.nsw.gov.au/wma/WaterShareIntraWSLocSearch.jsp?selectedRegister=WaterShare" TargetMode="External"/><Relationship Id="rId50" Type="http://schemas.openxmlformats.org/officeDocument/2006/relationships/hyperlink" Target="http://www.ruralcowater.com.au/" TargetMode="External"/><Relationship Id="rId55" Type="http://schemas.openxmlformats.org/officeDocument/2006/relationships/image" Target="media/image25.emf"/><Relationship Id="rId7" Type="http://schemas.openxmlformats.org/officeDocument/2006/relationships/endnotes" Target="endnotes.xml"/><Relationship Id="rId7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4F7C8BD2-4783-4D03-A0D9-3802860370A6}"/>
</file>

<file path=customXml/itemProps2.xml><?xml version="1.0" encoding="utf-8"?>
<ds:datastoreItem xmlns:ds="http://schemas.openxmlformats.org/officeDocument/2006/customXml" ds:itemID="{00ABC9E0-6988-4B99-A32E-073573B11150}"/>
</file>

<file path=customXml/itemProps3.xml><?xml version="1.0" encoding="utf-8"?>
<ds:datastoreItem xmlns:ds="http://schemas.openxmlformats.org/officeDocument/2006/customXml" ds:itemID="{2F94CA6E-42CB-4647-A0DB-9035246FABB4}"/>
</file>

<file path=customXml/itemProps4.xml><?xml version="1.0" encoding="utf-8"?>
<ds:datastoreItem xmlns:ds="http://schemas.openxmlformats.org/officeDocument/2006/customXml" ds:itemID="{68F1E74A-39B2-4408-9237-AE7E7EFA9646}"/>
</file>

<file path=docProps/app.xml><?xml version="1.0" encoding="utf-8"?>
<Properties xmlns="http://schemas.openxmlformats.org/officeDocument/2006/extended-properties" xmlns:vt="http://schemas.openxmlformats.org/officeDocument/2006/docPropsVTypes">
  <Template>Normal</Template>
  <TotalTime>5</TotalTime>
  <Pages>21</Pages>
  <Words>4696</Words>
  <Characters>26770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31404</CharactersWithSpaces>
  <SharedDoc>false</SharedDoc>
  <HLinks>
    <vt:vector size="180" baseType="variant">
      <vt:variant>
        <vt:i4>524305</vt:i4>
      </vt:variant>
      <vt:variant>
        <vt:i4>87</vt:i4>
      </vt:variant>
      <vt:variant>
        <vt:i4>0</vt:i4>
      </vt:variant>
      <vt:variant>
        <vt:i4>5</vt:i4>
      </vt:variant>
      <vt:variant>
        <vt:lpwstr>http://registers.water.nsw.gov.au/wma/WaterShareIntraWSLocSearch.jsp?selectedRegister=WaterShare</vt:lpwstr>
      </vt:variant>
      <vt:variant>
        <vt:lpwstr/>
      </vt:variant>
      <vt:variant>
        <vt:i4>196693</vt:i4>
      </vt:variant>
      <vt:variant>
        <vt:i4>84</vt:i4>
      </vt:variant>
      <vt:variant>
        <vt:i4>0</vt:i4>
      </vt:variant>
      <vt:variant>
        <vt:i4>5</vt:i4>
      </vt:variant>
      <vt:variant>
        <vt:lpwstr>http://www.business.qld.gov.au/industry/water/managing-accessing/accessing-water/national-water-compliance-framework</vt:lpwstr>
      </vt:variant>
      <vt:variant>
        <vt:lpwstr/>
      </vt:variant>
      <vt:variant>
        <vt:i4>3539001</vt:i4>
      </vt:variant>
      <vt:variant>
        <vt:i4>81</vt:i4>
      </vt:variant>
      <vt:variant>
        <vt:i4>0</vt:i4>
      </vt:variant>
      <vt:variant>
        <vt:i4>5</vt:i4>
      </vt:variant>
      <vt:variant>
        <vt:lpwstr>http://www.ruralcowater.com.au/</vt:lpwstr>
      </vt:variant>
      <vt:variant>
        <vt:lpwstr/>
      </vt:variant>
      <vt:variant>
        <vt:i4>6029385</vt:i4>
      </vt:variant>
      <vt:variant>
        <vt:i4>78</vt:i4>
      </vt:variant>
      <vt:variant>
        <vt:i4>0</vt:i4>
      </vt:variant>
      <vt:variant>
        <vt:i4>5</vt:i4>
      </vt:variant>
      <vt:variant>
        <vt:lpwstr>https://www.waterconnect.sa.gov.au/Systems/WTR/Pages/default.aspx</vt:lpwstr>
      </vt:variant>
      <vt:variant>
        <vt:lpwstr/>
      </vt:variant>
      <vt:variant>
        <vt:i4>3539001</vt:i4>
      </vt:variant>
      <vt:variant>
        <vt:i4>75</vt:i4>
      </vt:variant>
      <vt:variant>
        <vt:i4>0</vt:i4>
      </vt:variant>
      <vt:variant>
        <vt:i4>5</vt:i4>
      </vt:variant>
      <vt:variant>
        <vt:lpwstr>http://www.ruralcowater.com.au/</vt:lpwstr>
      </vt:variant>
      <vt:variant>
        <vt:lpwstr/>
      </vt:variant>
      <vt:variant>
        <vt:i4>3539001</vt:i4>
      </vt:variant>
      <vt:variant>
        <vt:i4>72</vt:i4>
      </vt:variant>
      <vt:variant>
        <vt:i4>0</vt:i4>
      </vt:variant>
      <vt:variant>
        <vt:i4>5</vt:i4>
      </vt:variant>
      <vt:variant>
        <vt:lpwstr>http://www.ruralcowater.com.au/</vt:lpwstr>
      </vt:variant>
      <vt:variant>
        <vt:lpwstr/>
      </vt:variant>
      <vt:variant>
        <vt:i4>1703983</vt:i4>
      </vt:variant>
      <vt:variant>
        <vt:i4>69</vt:i4>
      </vt:variant>
      <vt:variant>
        <vt:i4>0</vt:i4>
      </vt:variant>
      <vt:variant>
        <vt:i4>5</vt:i4>
      </vt:variant>
      <vt:variant>
        <vt:lpwstr>http://www.watertradingaustralia.com.au/permanent_water.php</vt:lpwstr>
      </vt:variant>
      <vt:variant>
        <vt:lpwstr/>
      </vt:variant>
      <vt:variant>
        <vt:i4>3539001</vt:i4>
      </vt:variant>
      <vt:variant>
        <vt:i4>66</vt:i4>
      </vt:variant>
      <vt:variant>
        <vt:i4>0</vt:i4>
      </vt:variant>
      <vt:variant>
        <vt:i4>5</vt:i4>
      </vt:variant>
      <vt:variant>
        <vt:lpwstr>http://www.ruralcowater.com.au/</vt:lpwstr>
      </vt:variant>
      <vt:variant>
        <vt:lpwstr/>
      </vt:variant>
      <vt:variant>
        <vt:i4>3539001</vt:i4>
      </vt:variant>
      <vt:variant>
        <vt:i4>63</vt:i4>
      </vt:variant>
      <vt:variant>
        <vt:i4>0</vt:i4>
      </vt:variant>
      <vt:variant>
        <vt:i4>5</vt:i4>
      </vt:variant>
      <vt:variant>
        <vt:lpwstr>http://www.ruralcowater.com.au/</vt:lpwstr>
      </vt:variant>
      <vt:variant>
        <vt:lpwstr/>
      </vt:variant>
      <vt:variant>
        <vt:i4>3539001</vt:i4>
      </vt:variant>
      <vt:variant>
        <vt:i4>60</vt:i4>
      </vt:variant>
      <vt:variant>
        <vt:i4>0</vt:i4>
      </vt:variant>
      <vt:variant>
        <vt:i4>5</vt:i4>
      </vt:variant>
      <vt:variant>
        <vt:lpwstr>http://www.ruralcowater.com.au/</vt:lpwstr>
      </vt:variant>
      <vt:variant>
        <vt:lpwstr/>
      </vt:variant>
      <vt:variant>
        <vt:i4>1703983</vt:i4>
      </vt:variant>
      <vt:variant>
        <vt:i4>57</vt:i4>
      </vt:variant>
      <vt:variant>
        <vt:i4>0</vt:i4>
      </vt:variant>
      <vt:variant>
        <vt:i4>5</vt:i4>
      </vt:variant>
      <vt:variant>
        <vt:lpwstr>http://www.watertradingaustralia.com.au/permanent_water.php</vt:lpwstr>
      </vt:variant>
      <vt:variant>
        <vt:lpwstr/>
      </vt:variant>
      <vt:variant>
        <vt:i4>3539001</vt:i4>
      </vt:variant>
      <vt:variant>
        <vt:i4>54</vt:i4>
      </vt:variant>
      <vt:variant>
        <vt:i4>0</vt:i4>
      </vt:variant>
      <vt:variant>
        <vt:i4>5</vt:i4>
      </vt:variant>
      <vt:variant>
        <vt:lpwstr>http://www.ruralcowater.com.au/</vt:lpwstr>
      </vt:variant>
      <vt:variant>
        <vt:lpwstr/>
      </vt:variant>
      <vt:variant>
        <vt:i4>1703983</vt:i4>
      </vt:variant>
      <vt:variant>
        <vt:i4>51</vt:i4>
      </vt:variant>
      <vt:variant>
        <vt:i4>0</vt:i4>
      </vt:variant>
      <vt:variant>
        <vt:i4>5</vt:i4>
      </vt:variant>
      <vt:variant>
        <vt:lpwstr>http://www.watertradingaustralia.com.au/permanent_water.php</vt:lpwstr>
      </vt:variant>
      <vt:variant>
        <vt:lpwstr/>
      </vt:variant>
      <vt:variant>
        <vt:i4>3539001</vt:i4>
      </vt:variant>
      <vt:variant>
        <vt:i4>48</vt:i4>
      </vt:variant>
      <vt:variant>
        <vt:i4>0</vt:i4>
      </vt:variant>
      <vt:variant>
        <vt:i4>5</vt:i4>
      </vt:variant>
      <vt:variant>
        <vt:lpwstr>http://www.ruralcowater.com.au/</vt:lpwstr>
      </vt:variant>
      <vt:variant>
        <vt:lpwstr/>
      </vt:variant>
      <vt:variant>
        <vt:i4>6094924</vt:i4>
      </vt:variant>
      <vt:variant>
        <vt:i4>45</vt:i4>
      </vt:variant>
      <vt:variant>
        <vt:i4>0</vt:i4>
      </vt:variant>
      <vt:variant>
        <vt:i4>5</vt:i4>
      </vt:variant>
      <vt:variant>
        <vt:lpwstr>http://www.wilkswater.com.au/</vt:lpwstr>
      </vt:variant>
      <vt:variant>
        <vt:lpwstr/>
      </vt:variant>
      <vt:variant>
        <vt:i4>524305</vt:i4>
      </vt:variant>
      <vt:variant>
        <vt:i4>42</vt:i4>
      </vt:variant>
      <vt:variant>
        <vt:i4>0</vt:i4>
      </vt:variant>
      <vt:variant>
        <vt:i4>5</vt:i4>
      </vt:variant>
      <vt:variant>
        <vt:lpwstr>http://registers.water.nsw.gov.au/wma/WaterShareIntraWSLocSearch.jsp?selectedRegister=WaterShare</vt:lpwstr>
      </vt:variant>
      <vt:variant>
        <vt:lpwstr/>
      </vt:variant>
      <vt:variant>
        <vt:i4>524305</vt:i4>
      </vt:variant>
      <vt:variant>
        <vt:i4>39</vt:i4>
      </vt:variant>
      <vt:variant>
        <vt:i4>0</vt:i4>
      </vt:variant>
      <vt:variant>
        <vt:i4>5</vt:i4>
      </vt:variant>
      <vt:variant>
        <vt:lpwstr>http://registers.water.nsw.gov.au/wma/WaterShareIntraWSLocSearch.jsp?selectedRegister=WaterShare</vt:lpwstr>
      </vt:variant>
      <vt:variant>
        <vt:lpwstr/>
      </vt:variant>
      <vt:variant>
        <vt:i4>524305</vt:i4>
      </vt:variant>
      <vt:variant>
        <vt:i4>36</vt:i4>
      </vt:variant>
      <vt:variant>
        <vt:i4>0</vt:i4>
      </vt:variant>
      <vt:variant>
        <vt:i4>5</vt:i4>
      </vt:variant>
      <vt:variant>
        <vt:lpwstr>http://registers.water.nsw.gov.au/wma/WaterShareIntraWSLocSearch.jsp?selectedRegister=WaterShare</vt:lpwstr>
      </vt:variant>
      <vt:variant>
        <vt:lpwstr/>
      </vt:variant>
      <vt:variant>
        <vt:i4>524305</vt:i4>
      </vt:variant>
      <vt:variant>
        <vt:i4>33</vt:i4>
      </vt:variant>
      <vt:variant>
        <vt:i4>0</vt:i4>
      </vt:variant>
      <vt:variant>
        <vt:i4>5</vt:i4>
      </vt:variant>
      <vt:variant>
        <vt:lpwstr>http://registers.water.nsw.gov.au/wma/WaterShareIntraWSLocSearch.jsp?selectedRegister=WaterShare</vt:lpwstr>
      </vt:variant>
      <vt:variant>
        <vt:lpwstr/>
      </vt:variant>
      <vt:variant>
        <vt:i4>2621500</vt:i4>
      </vt:variant>
      <vt:variant>
        <vt:i4>30</vt:i4>
      </vt:variant>
      <vt:variant>
        <vt:i4>0</vt:i4>
      </vt:variant>
      <vt:variant>
        <vt:i4>5</vt:i4>
      </vt:variant>
      <vt:variant>
        <vt:lpwstr>http://www.murrayirrigation.com.au/</vt:lpwstr>
      </vt:variant>
      <vt:variant>
        <vt:lpwstr/>
      </vt:variant>
      <vt:variant>
        <vt:i4>5701721</vt:i4>
      </vt:variant>
      <vt:variant>
        <vt:i4>27</vt:i4>
      </vt:variant>
      <vt:variant>
        <vt:i4>0</vt:i4>
      </vt:variant>
      <vt:variant>
        <vt:i4>5</vt:i4>
      </vt:variant>
      <vt:variant>
        <vt:lpwstr>http://www.murrayirrigation.com.au/water/water-trade/permanent-trade-history/</vt:lpwstr>
      </vt:variant>
      <vt:variant>
        <vt:lpwstr/>
      </vt:variant>
      <vt:variant>
        <vt:i4>3539001</vt:i4>
      </vt:variant>
      <vt:variant>
        <vt:i4>24</vt:i4>
      </vt:variant>
      <vt:variant>
        <vt:i4>0</vt:i4>
      </vt:variant>
      <vt:variant>
        <vt:i4>5</vt:i4>
      </vt:variant>
      <vt:variant>
        <vt:lpwstr>http://www.ruralcowater.com.au/</vt:lpwstr>
      </vt:variant>
      <vt:variant>
        <vt:lpwstr/>
      </vt:variant>
      <vt:variant>
        <vt:i4>6094924</vt:i4>
      </vt:variant>
      <vt:variant>
        <vt:i4>21</vt:i4>
      </vt:variant>
      <vt:variant>
        <vt:i4>0</vt:i4>
      </vt:variant>
      <vt:variant>
        <vt:i4>5</vt:i4>
      </vt:variant>
      <vt:variant>
        <vt:lpwstr>http://www.wilkswater.com.au/</vt:lpwstr>
      </vt:variant>
      <vt:variant>
        <vt:lpwstr/>
      </vt:variant>
      <vt:variant>
        <vt:i4>524305</vt:i4>
      </vt:variant>
      <vt:variant>
        <vt:i4>18</vt:i4>
      </vt:variant>
      <vt:variant>
        <vt:i4>0</vt:i4>
      </vt:variant>
      <vt:variant>
        <vt:i4>5</vt:i4>
      </vt:variant>
      <vt:variant>
        <vt:lpwstr>http://registers.water.nsw.gov.au/wma/WaterShareIntraWSLocSearch.jsp?selectedRegister=WaterShare</vt:lpwstr>
      </vt:variant>
      <vt:variant>
        <vt:lpwstr/>
      </vt:variant>
      <vt:variant>
        <vt:i4>3539001</vt:i4>
      </vt:variant>
      <vt:variant>
        <vt:i4>15</vt:i4>
      </vt:variant>
      <vt:variant>
        <vt:i4>0</vt:i4>
      </vt:variant>
      <vt:variant>
        <vt:i4>5</vt:i4>
      </vt:variant>
      <vt:variant>
        <vt:lpwstr>http://www.ruralcowater.com.au/</vt:lpwstr>
      </vt:variant>
      <vt:variant>
        <vt:lpwstr/>
      </vt:variant>
      <vt:variant>
        <vt:i4>524305</vt:i4>
      </vt:variant>
      <vt:variant>
        <vt:i4>12</vt:i4>
      </vt:variant>
      <vt:variant>
        <vt:i4>0</vt:i4>
      </vt:variant>
      <vt:variant>
        <vt:i4>5</vt:i4>
      </vt:variant>
      <vt:variant>
        <vt:lpwstr>http://registers.water.nsw.gov.au/wma/WaterShareIntraWSLocSearch.jsp?selectedRegister=WaterShare</vt:lpwstr>
      </vt:variant>
      <vt:variant>
        <vt:lpwstr/>
      </vt:variant>
      <vt:variant>
        <vt:i4>6094924</vt:i4>
      </vt:variant>
      <vt:variant>
        <vt:i4>9</vt:i4>
      </vt:variant>
      <vt:variant>
        <vt:i4>0</vt:i4>
      </vt:variant>
      <vt:variant>
        <vt:i4>5</vt:i4>
      </vt:variant>
      <vt:variant>
        <vt:lpwstr>http://www.wilkswater.com.au/</vt:lpwstr>
      </vt:variant>
      <vt:variant>
        <vt:lpwstr/>
      </vt:variant>
      <vt:variant>
        <vt:i4>524305</vt:i4>
      </vt:variant>
      <vt:variant>
        <vt:i4>6</vt:i4>
      </vt:variant>
      <vt:variant>
        <vt:i4>0</vt:i4>
      </vt:variant>
      <vt:variant>
        <vt:i4>5</vt:i4>
      </vt:variant>
      <vt:variant>
        <vt:lpwstr>http://registers.water.nsw.gov.au/wma/WaterShareIntraWSLocSearch.jsp?selectedRegister=WaterShare</vt:lpwstr>
      </vt:variant>
      <vt:variant>
        <vt:lpwstr/>
      </vt:variant>
      <vt:variant>
        <vt:i4>3539001</vt:i4>
      </vt:variant>
      <vt:variant>
        <vt:i4>3</vt:i4>
      </vt:variant>
      <vt:variant>
        <vt:i4>0</vt:i4>
      </vt:variant>
      <vt:variant>
        <vt:i4>5</vt:i4>
      </vt:variant>
      <vt:variant>
        <vt:lpwstr>http://www.ruralcowater.com.au/</vt:lpwstr>
      </vt:variant>
      <vt:variant>
        <vt:lpwstr/>
      </vt:variant>
      <vt:variant>
        <vt:i4>6094924</vt:i4>
      </vt:variant>
      <vt:variant>
        <vt:i4>0</vt:i4>
      </vt:variant>
      <vt:variant>
        <vt:i4>0</vt:i4>
      </vt:variant>
      <vt:variant>
        <vt:i4>5</vt:i4>
      </vt:variant>
      <vt:variant>
        <vt:lpwstr>http://www.wilkswater.com.au/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Price for Murray-Darling Basin Water Entitlements - September quarter 2014</dc:title>
  <dc:creator>Australian Government Department of the Environment</dc:creator>
  <cp:lastModifiedBy>Rebecca Durack</cp:lastModifiedBy>
  <cp:revision>2</cp:revision>
  <cp:lastPrinted>2014-11-17T23:11:00Z</cp:lastPrinted>
  <dcterms:created xsi:type="dcterms:W3CDTF">2014-12-04T03:19:00Z</dcterms:created>
  <dcterms:modified xsi:type="dcterms:W3CDTF">2014-12-04T03:19:00Z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