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  <w:gridCol w:w="1977"/>
        <w:gridCol w:w="1150"/>
      </w:tblGrid>
      <w:tr w:rsidR="00B86498" w:rsidRPr="006628B9" w:rsidTr="00FB28D2">
        <w:trPr>
          <w:trHeight w:val="97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D300"/>
            <w:vAlign w:val="bottom"/>
          </w:tcPr>
          <w:p w:rsidR="00B86498" w:rsidRPr="0010011C" w:rsidRDefault="00B86498" w:rsidP="00002798">
            <w:pPr>
              <w:spacing w:before="240"/>
              <w:ind w:right="-1512" w:firstLine="720"/>
              <w:rPr>
                <w:b/>
                <w:caps/>
                <w:spacing w:val="10"/>
                <w:sz w:val="36"/>
                <w:szCs w:val="36"/>
                <w:u w:val="single"/>
              </w:rPr>
            </w:pPr>
            <w:r w:rsidRPr="0010011C">
              <w:rPr>
                <w:b/>
                <w:caps/>
                <w:spacing w:val="10"/>
                <w:sz w:val="36"/>
                <w:szCs w:val="36"/>
                <w:u w:val="single"/>
              </w:rPr>
              <w:t>Water Entitlement Market Prices</w:t>
            </w:r>
            <w:r w:rsidR="00002798" w:rsidRPr="0010011C">
              <w:rPr>
                <w:b/>
                <w:caps/>
                <w:spacing w:val="10"/>
                <w:sz w:val="36"/>
                <w:szCs w:val="36"/>
                <w:u w:val="single"/>
              </w:rPr>
              <w:t xml:space="preserve"> (summary)</w:t>
            </w:r>
          </w:p>
          <w:p w:rsidR="00B86498" w:rsidRPr="0010011C" w:rsidRDefault="00B86498" w:rsidP="00B86498">
            <w:pPr>
              <w:spacing w:line="260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10011C">
              <w:rPr>
                <w:b/>
                <w:sz w:val="28"/>
                <w:szCs w:val="28"/>
              </w:rPr>
              <w:t xml:space="preserve">Murray-Darling Basin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D300"/>
            <w:vAlign w:val="bottom"/>
          </w:tcPr>
          <w:p w:rsidR="00B86498" w:rsidRPr="006628B9" w:rsidRDefault="00B86498" w:rsidP="00002798">
            <w:pPr>
              <w:pStyle w:val="Heading1"/>
              <w:numPr>
                <w:ilvl w:val="0"/>
                <w:numId w:val="0"/>
              </w:numPr>
              <w:outlineLvl w:val="0"/>
            </w:pPr>
          </w:p>
        </w:tc>
        <w:tc>
          <w:tcPr>
            <w:tcW w:w="1150" w:type="dxa"/>
            <w:tcBorders>
              <w:left w:val="nil"/>
            </w:tcBorders>
            <w:shd w:val="clear" w:color="auto" w:fill="FFD300"/>
          </w:tcPr>
          <w:p w:rsidR="00B86498" w:rsidRPr="006628B9" w:rsidRDefault="00B86498" w:rsidP="00002798">
            <w:pPr>
              <w:pStyle w:val="spacer"/>
            </w:pPr>
          </w:p>
        </w:tc>
      </w:tr>
    </w:tbl>
    <w:p w:rsidR="00503135" w:rsidRPr="00C00763" w:rsidRDefault="005F07B2" w:rsidP="001F5FE3">
      <w:pPr>
        <w:spacing w:before="120"/>
        <w:rPr>
          <w:szCs w:val="18"/>
        </w:rPr>
      </w:pPr>
      <w:r w:rsidRPr="00C00763">
        <w:rPr>
          <w:szCs w:val="18"/>
        </w:rPr>
        <w:t xml:space="preserve">Psi Delta provides market price information on water entitlements in the Murray-Darling Basin for the Department of </w:t>
      </w:r>
      <w:r w:rsidR="00E9001E" w:rsidRPr="00C00763">
        <w:rPr>
          <w:szCs w:val="18"/>
        </w:rPr>
        <w:t xml:space="preserve">the </w:t>
      </w:r>
      <w:r w:rsidR="00A6560A" w:rsidRPr="00C00763">
        <w:rPr>
          <w:szCs w:val="18"/>
        </w:rPr>
        <w:t>Environment</w:t>
      </w:r>
      <w:r w:rsidRPr="00C00763">
        <w:rPr>
          <w:szCs w:val="18"/>
        </w:rPr>
        <w:t>. This summary report includ</w:t>
      </w:r>
      <w:r w:rsidR="007C78EF" w:rsidRPr="00C00763">
        <w:rPr>
          <w:szCs w:val="18"/>
        </w:rPr>
        <w:t>es the Volume Weighted Average P</w:t>
      </w:r>
      <w:r w:rsidRPr="00C00763">
        <w:rPr>
          <w:szCs w:val="18"/>
        </w:rPr>
        <w:t>rice</w:t>
      </w:r>
      <w:r w:rsidR="007C78EF" w:rsidRPr="00C00763">
        <w:rPr>
          <w:szCs w:val="18"/>
        </w:rPr>
        <w:t xml:space="preserve"> (VWAP)</w:t>
      </w:r>
      <w:r w:rsidRPr="00C00763">
        <w:rPr>
          <w:szCs w:val="18"/>
        </w:rPr>
        <w:t xml:space="preserve"> and 25</w:t>
      </w:r>
      <w:r w:rsidRPr="00C00763">
        <w:rPr>
          <w:szCs w:val="18"/>
          <w:vertAlign w:val="superscript"/>
        </w:rPr>
        <w:t>th</w:t>
      </w:r>
      <w:r w:rsidRPr="00C00763">
        <w:rPr>
          <w:szCs w:val="18"/>
        </w:rPr>
        <w:t xml:space="preserve"> and 75</w:t>
      </w:r>
      <w:r w:rsidRPr="00C00763">
        <w:rPr>
          <w:szCs w:val="18"/>
          <w:vertAlign w:val="superscript"/>
        </w:rPr>
        <w:t>th</w:t>
      </w:r>
      <w:r w:rsidRPr="00C00763">
        <w:rPr>
          <w:sz w:val="14"/>
          <w:szCs w:val="12"/>
        </w:rPr>
        <w:t xml:space="preserve"> </w:t>
      </w:r>
      <w:r w:rsidRPr="00C00763">
        <w:rPr>
          <w:szCs w:val="18"/>
        </w:rPr>
        <w:t>percentile price for approved permanent water transfers in t</w:t>
      </w:r>
      <w:r w:rsidR="00E9001E" w:rsidRPr="00C00763">
        <w:rPr>
          <w:szCs w:val="18"/>
        </w:rPr>
        <w:t xml:space="preserve">he Murray-Darling Basin for the </w:t>
      </w:r>
      <w:r w:rsidR="00D05675" w:rsidRPr="00C00763">
        <w:rPr>
          <w:szCs w:val="18"/>
        </w:rPr>
        <w:t>June</w:t>
      </w:r>
      <w:r w:rsidR="004C0896" w:rsidRPr="00C00763">
        <w:rPr>
          <w:szCs w:val="18"/>
        </w:rPr>
        <w:t xml:space="preserve"> </w:t>
      </w:r>
      <w:r w:rsidR="00BE55BF" w:rsidRPr="00C00763">
        <w:rPr>
          <w:szCs w:val="18"/>
        </w:rPr>
        <w:t>q</w:t>
      </w:r>
      <w:r w:rsidRPr="00C00763">
        <w:rPr>
          <w:szCs w:val="18"/>
        </w:rPr>
        <w:t>uarter 20</w:t>
      </w:r>
      <w:r w:rsidR="00294796" w:rsidRPr="00C00763">
        <w:rPr>
          <w:szCs w:val="18"/>
        </w:rPr>
        <w:t>14</w:t>
      </w:r>
      <w:r w:rsidRPr="00C00763">
        <w:rPr>
          <w:szCs w:val="18"/>
        </w:rPr>
        <w:t xml:space="preserve">. </w:t>
      </w:r>
      <w:r w:rsidR="00870127" w:rsidRPr="00C00763">
        <w:rPr>
          <w:szCs w:val="18"/>
        </w:rPr>
        <w:t xml:space="preserve">These </w:t>
      </w:r>
      <w:r w:rsidRPr="00C00763">
        <w:rPr>
          <w:szCs w:val="18"/>
        </w:rPr>
        <w:t xml:space="preserve">data </w:t>
      </w:r>
      <w:r w:rsidR="00870127" w:rsidRPr="00C00763">
        <w:rPr>
          <w:szCs w:val="18"/>
        </w:rPr>
        <w:t xml:space="preserve">are </w:t>
      </w:r>
      <w:r w:rsidRPr="00C00763">
        <w:rPr>
          <w:szCs w:val="18"/>
        </w:rPr>
        <w:t xml:space="preserve">collected from publicly available water registers. </w:t>
      </w:r>
      <w:r w:rsidR="00870127" w:rsidRPr="00C00763">
        <w:rPr>
          <w:szCs w:val="18"/>
        </w:rPr>
        <w:t>Price data has also been collected from water trading exchanges</w:t>
      </w:r>
      <w:r w:rsidR="00627057" w:rsidRPr="00C00763">
        <w:rPr>
          <w:szCs w:val="18"/>
        </w:rPr>
        <w:t xml:space="preserve">. Exchange </w:t>
      </w:r>
      <w:r w:rsidR="00870127" w:rsidRPr="00C00763">
        <w:rPr>
          <w:szCs w:val="18"/>
        </w:rPr>
        <w:t xml:space="preserve">data show </w:t>
      </w:r>
      <w:r w:rsidRPr="00C00763">
        <w:rPr>
          <w:szCs w:val="18"/>
        </w:rPr>
        <w:t>buyer bid and seller offer prices for High</w:t>
      </w:r>
      <w:r w:rsidR="00085DEC" w:rsidRPr="00C00763">
        <w:rPr>
          <w:szCs w:val="18"/>
        </w:rPr>
        <w:t xml:space="preserve"> (HS), (HR)</w:t>
      </w:r>
      <w:r w:rsidRPr="00C00763">
        <w:rPr>
          <w:szCs w:val="18"/>
        </w:rPr>
        <w:t xml:space="preserve"> and General</w:t>
      </w:r>
      <w:r w:rsidR="00085DEC" w:rsidRPr="00C00763">
        <w:rPr>
          <w:szCs w:val="18"/>
        </w:rPr>
        <w:t xml:space="preserve"> (GS)</w:t>
      </w:r>
      <w:r w:rsidR="00767DD8" w:rsidRPr="00C00763">
        <w:rPr>
          <w:szCs w:val="18"/>
        </w:rPr>
        <w:t>/Low</w:t>
      </w:r>
      <w:r w:rsidR="00085DEC" w:rsidRPr="00C00763">
        <w:rPr>
          <w:szCs w:val="18"/>
        </w:rPr>
        <w:t xml:space="preserve"> (LR)</w:t>
      </w:r>
      <w:r w:rsidRPr="00C00763">
        <w:rPr>
          <w:szCs w:val="18"/>
        </w:rPr>
        <w:t xml:space="preserve"> Security</w:t>
      </w:r>
      <w:r w:rsidR="00767DD8" w:rsidRPr="00C00763">
        <w:rPr>
          <w:szCs w:val="18"/>
        </w:rPr>
        <w:t>/Reliability</w:t>
      </w:r>
      <w:r w:rsidRPr="00C00763">
        <w:rPr>
          <w:szCs w:val="18"/>
        </w:rPr>
        <w:t xml:space="preserve"> water entitlements</w:t>
      </w:r>
      <w:r w:rsidR="00870127" w:rsidRPr="00C00763">
        <w:rPr>
          <w:szCs w:val="18"/>
        </w:rPr>
        <w:t>.</w:t>
      </w:r>
      <w:r w:rsidRPr="00C00763">
        <w:rPr>
          <w:szCs w:val="18"/>
        </w:rPr>
        <w:t xml:space="preserve"> Further information about these prices, including data sources, is contained in the full market price report on the Department’s website.</w:t>
      </w:r>
    </w:p>
    <w:tbl>
      <w:tblPr>
        <w:tblStyle w:val="TableGrid"/>
        <w:tblW w:w="5084" w:type="pct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621"/>
        <w:gridCol w:w="1273"/>
        <w:gridCol w:w="1601"/>
        <w:gridCol w:w="29"/>
        <w:gridCol w:w="1208"/>
        <w:gridCol w:w="1732"/>
        <w:gridCol w:w="330"/>
        <w:gridCol w:w="1513"/>
      </w:tblGrid>
      <w:tr w:rsidR="00C00763" w:rsidRPr="007C78EF" w:rsidTr="00C00763">
        <w:trPr>
          <w:trHeight w:val="275"/>
        </w:trPr>
        <w:tc>
          <w:tcPr>
            <w:tcW w:w="1601" w:type="pct"/>
            <w:vMerge w:val="restart"/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Region/Entitlement</w:t>
            </w:r>
          </w:p>
        </w:tc>
        <w:tc>
          <w:tcPr>
            <w:tcW w:w="563" w:type="pct"/>
            <w:vMerge w:val="restart"/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0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June quarter 2014 VWAP</w:t>
            </w:r>
          </w:p>
          <w:p w:rsidR="00FE0376" w:rsidRPr="00AC3543" w:rsidRDefault="00FE0376" w:rsidP="00026CD5">
            <w:pPr>
              <w:spacing w:before="120" w:after="0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$/ML</w:t>
            </w:r>
          </w:p>
        </w:tc>
        <w:tc>
          <w:tcPr>
            <w:tcW w:w="1255" w:type="pct"/>
            <w:gridSpan w:val="3"/>
            <w:vMerge w:val="restart"/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0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June quarter 2014 25</w:t>
            </w:r>
            <w:r w:rsidRPr="00AC3543">
              <w:rPr>
                <w:b/>
                <w:sz w:val="18"/>
                <w:szCs w:val="18"/>
                <w:vertAlign w:val="superscript"/>
              </w:rPr>
              <w:t>th</w:t>
            </w:r>
            <w:r w:rsidRPr="00AC3543">
              <w:rPr>
                <w:b/>
                <w:sz w:val="18"/>
                <w:szCs w:val="18"/>
              </w:rPr>
              <w:t xml:space="preserve"> and 75</w:t>
            </w:r>
            <w:r w:rsidRPr="00AC3543">
              <w:rPr>
                <w:b/>
                <w:sz w:val="18"/>
                <w:szCs w:val="18"/>
                <w:vertAlign w:val="superscript"/>
              </w:rPr>
              <w:t>th</w:t>
            </w:r>
            <w:r w:rsidRPr="00AC3543">
              <w:rPr>
                <w:b/>
                <w:sz w:val="18"/>
                <w:szCs w:val="18"/>
              </w:rPr>
              <w:t xml:space="preserve"> percentile</w:t>
            </w:r>
            <w:r w:rsidR="00A01F1A">
              <w:rPr>
                <w:b/>
                <w:sz w:val="18"/>
                <w:szCs w:val="18"/>
              </w:rPr>
              <w:t xml:space="preserve"> *</w:t>
            </w:r>
          </w:p>
          <w:p w:rsidR="00FE0376" w:rsidRPr="00AC3543" w:rsidRDefault="00FE0376" w:rsidP="00026CD5">
            <w:pPr>
              <w:spacing w:before="120" w:after="0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$/ML</w:t>
            </w:r>
          </w:p>
        </w:tc>
        <w:tc>
          <w:tcPr>
            <w:tcW w:w="1581" w:type="pct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Water exchange prices</w:t>
            </w:r>
          </w:p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$/ML</w:t>
            </w:r>
          </w:p>
        </w:tc>
      </w:tr>
      <w:tr w:rsidR="00C00763" w:rsidRPr="007C78EF" w:rsidTr="00C00763">
        <w:trPr>
          <w:trHeight w:val="278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pct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pStyle w:val="TableHeading"/>
              <w:spacing w:after="100" w:afterAutospacing="1" w:line="1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Buyer Bid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E0376" w:rsidRPr="00AC3543" w:rsidRDefault="00FE0376" w:rsidP="00026CD5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AC3543">
              <w:rPr>
                <w:b/>
                <w:sz w:val="18"/>
                <w:szCs w:val="18"/>
              </w:rPr>
              <w:t>Seller Offer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6F3C67" w:rsidRPr="00AC3543" w:rsidRDefault="006F3C67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Murrumbidgee HS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3C67" w:rsidRPr="00AC3543" w:rsidRDefault="006F3C67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F3C67" w:rsidRPr="00AC3543" w:rsidRDefault="00877F5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3C67" w:rsidRPr="00AC3543" w:rsidRDefault="00877F5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F3C67" w:rsidRPr="00AC3543" w:rsidRDefault="00BA5A4D" w:rsidP="00EF4EBE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2,000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F3C67" w:rsidRPr="00AC3543" w:rsidRDefault="00BA5A4D" w:rsidP="00EF4EBE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2,100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FE0376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Murrumbidgee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860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843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8C00B8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</w:t>
            </w:r>
            <w:r w:rsidR="00BA5A4D" w:rsidRPr="00AC3543">
              <w:rPr>
                <w:sz w:val="18"/>
                <w:szCs w:val="18"/>
              </w:rPr>
              <w:t>63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BA5A4D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900 – 1,000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BA5A4D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1,050 – 1,100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BA5A4D" w:rsidRPr="00AC3543" w:rsidRDefault="00BA5A4D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NSW Murray HS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1,693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1,605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1,680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1,750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1,800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BA5A4D" w:rsidRPr="00AC3543" w:rsidRDefault="00BA5A4D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NSW Murray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750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850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506FEF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800 – 875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506FEF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860 – 950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BA5A4D" w:rsidRPr="00AC3543" w:rsidRDefault="00BA5A4D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 xml:space="preserve">Murray Irrigation Limited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DA7670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709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DA7670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700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A4D" w:rsidRPr="00AC3543" w:rsidRDefault="00BA5A4D" w:rsidP="00DA7670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738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BA5A4D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700 – 850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BA5A4D" w:rsidRPr="00AC3543" w:rsidRDefault="00BA5A4D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840 – 850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840352" w:rsidRPr="00AC3543" w:rsidRDefault="00840352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Macquarie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352" w:rsidRPr="00AC3543" w:rsidRDefault="00840352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1,058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40352" w:rsidRPr="00AC3543" w:rsidRDefault="00877F5D" w:rsidP="00840352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352" w:rsidRPr="00AC3543" w:rsidRDefault="00877F5D" w:rsidP="00840352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1,060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840352" w:rsidRPr="00AC3543" w:rsidRDefault="00840352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DC4569" w:rsidRPr="00AC3543" w:rsidRDefault="00DC4569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Gwydir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2,226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18590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2,226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18590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2,226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DC4569" w:rsidRPr="00AC3543" w:rsidRDefault="00DC4569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1F5FE3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FE0376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Namoi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C80078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1,824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C80078" w:rsidP="00061DD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</w:t>
            </w:r>
            <w:r w:rsidR="00061DD6" w:rsidRPr="00AC3543">
              <w:rPr>
                <w:sz w:val="18"/>
                <w:szCs w:val="18"/>
              </w:rPr>
              <w:t>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C80078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</w:t>
            </w:r>
            <w:r w:rsidR="00061DD6" w:rsidRPr="00AC3543">
              <w:rPr>
                <w:sz w:val="18"/>
                <w:szCs w:val="18"/>
              </w:rPr>
              <w:t>950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 xml:space="preserve">No price reported </w:t>
            </w:r>
          </w:p>
        </w:tc>
      </w:tr>
      <w:tr w:rsidR="00C00763" w:rsidRPr="001F5FE3" w:rsidTr="009C5A94">
        <w:trPr>
          <w:trHeight w:val="253"/>
        </w:trPr>
        <w:tc>
          <w:tcPr>
            <w:tcW w:w="1601" w:type="pct"/>
            <w:tcBorders>
              <w:right w:val="single" w:sz="4" w:space="0" w:color="auto"/>
            </w:tcBorders>
          </w:tcPr>
          <w:p w:rsidR="007572F4" w:rsidRPr="00AC3543" w:rsidRDefault="007572F4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Lachlan GS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398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380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420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400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8D2361" w:rsidP="00FE2E43">
            <w:pPr>
              <w:spacing w:before="10" w:after="10" w:line="180" w:lineRule="atLeast"/>
              <w:ind w:left="-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</w:t>
            </w:r>
            <w:r w:rsidR="00FE2E43" w:rsidRPr="00AC3543">
              <w:rPr>
                <w:sz w:val="18"/>
                <w:szCs w:val="18"/>
              </w:rPr>
              <w:t xml:space="preserve"> reported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7572F4" w:rsidRPr="00AC3543" w:rsidRDefault="007572F4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Goulburn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1,415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1,448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1,420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7572F4" w:rsidRPr="00AC3543" w:rsidRDefault="007572F4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Goulburn LR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196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180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2F4" w:rsidRPr="00AC3543" w:rsidRDefault="007572F4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200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7572F4" w:rsidRPr="00AC3543" w:rsidRDefault="007572F4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220</w:t>
            </w:r>
          </w:p>
        </w:tc>
      </w:tr>
      <w:tr w:rsidR="00C00763" w:rsidRPr="00EC0263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2F00B1" w:rsidRPr="00AC3543" w:rsidRDefault="002F00B1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Vic Murray below Barmah Choke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1,370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F00B1" w:rsidRPr="00AC3543" w:rsidRDefault="0084543C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1,35</w:t>
            </w:r>
            <w:r w:rsidR="002F00B1" w:rsidRPr="00AC3543">
              <w:rPr>
                <w:sz w:val="18"/>
                <w:szCs w:val="18"/>
              </w:rPr>
              <w:t>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1,450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1,550 – 2,000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2F00B1" w:rsidRPr="00AC3543" w:rsidRDefault="002F00B1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Vic Murray below Barmah Choke LR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184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220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220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250 - 300</w:t>
            </w:r>
          </w:p>
        </w:tc>
      </w:tr>
      <w:tr w:rsidR="00C00763" w:rsidRPr="007C78EF" w:rsidTr="009C5A94">
        <w:trPr>
          <w:trHeight w:val="253"/>
        </w:trPr>
        <w:tc>
          <w:tcPr>
            <w:tcW w:w="1601" w:type="pct"/>
            <w:tcBorders>
              <w:right w:val="single" w:sz="4" w:space="0" w:color="auto"/>
            </w:tcBorders>
          </w:tcPr>
          <w:p w:rsidR="002F00B1" w:rsidRPr="00AC3543" w:rsidRDefault="002F00B1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Vic Murray above Barmah Choke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1,356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1,250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1,443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1,250 – 1,350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1,350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2F00B1" w:rsidRPr="00AC3543" w:rsidRDefault="002F00B1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Vic Murray above Barmah Choke LR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160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0B1" w:rsidRPr="00AC3543" w:rsidRDefault="002F00B1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180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2F00B1" w:rsidRPr="00AC3543" w:rsidRDefault="002F00B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190</w:t>
            </w:r>
          </w:p>
        </w:tc>
      </w:tr>
      <w:tr w:rsidR="00C00763" w:rsidRPr="007C78EF" w:rsidTr="00C00763">
        <w:trPr>
          <w:trHeight w:val="185"/>
        </w:trPr>
        <w:tc>
          <w:tcPr>
            <w:tcW w:w="1601" w:type="pct"/>
            <w:tcBorders>
              <w:right w:val="single" w:sz="4" w:space="0" w:color="auto"/>
            </w:tcBorders>
          </w:tcPr>
          <w:p w:rsidR="00DC4569" w:rsidRPr="00AC3543" w:rsidRDefault="00DC4569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Campaspe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1,000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061DD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061DD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1,000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DC4569" w:rsidRPr="00AC3543" w:rsidRDefault="00DC4569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9C5A94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6D6B2E" w:rsidRPr="00AC3543" w:rsidRDefault="006D6B2E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South Australian Murray Class 3A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6B2E" w:rsidRPr="00AC3543" w:rsidRDefault="006D6B2E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D6B2E" w:rsidRPr="00AC3543" w:rsidRDefault="006D6B2E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6B2E" w:rsidRPr="00AC3543" w:rsidRDefault="006D6B2E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1,650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D6B2E" w:rsidRPr="00AC3543" w:rsidRDefault="006D6B2E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1,700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D6B2E" w:rsidRPr="00AC3543" w:rsidRDefault="006D6B2E" w:rsidP="008D2361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</w:t>
            </w:r>
            <w:r w:rsidR="008D2361" w:rsidRPr="00AC3543">
              <w:rPr>
                <w:sz w:val="18"/>
                <w:szCs w:val="18"/>
              </w:rPr>
              <w:t>7</w:t>
            </w:r>
            <w:r w:rsidRPr="00AC3543">
              <w:rPr>
                <w:sz w:val="18"/>
                <w:szCs w:val="18"/>
              </w:rPr>
              <w:t>50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B94FF7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Qld Border Rivers</w:t>
            </w:r>
            <w:r w:rsidR="008500EE" w:rsidRPr="00AC3543">
              <w:rPr>
                <w:sz w:val="18"/>
                <w:szCs w:val="18"/>
              </w:rPr>
              <w:t xml:space="preserve"> </w:t>
            </w:r>
            <w:r w:rsidR="00FE0376" w:rsidRPr="00AC3543">
              <w:rPr>
                <w:sz w:val="18"/>
                <w:szCs w:val="18"/>
              </w:rPr>
              <w:t>supplemented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6D0963" w:rsidP="00B15CF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1,707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104227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104227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2,175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8D236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FE0376" w:rsidP="009618F4">
            <w:pPr>
              <w:spacing w:before="10" w:after="10" w:line="180" w:lineRule="atLeast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Qld Border Rivers unsupplemented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6D0963" w:rsidP="00B15CF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104227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1,750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104227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1,800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8D236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8D2361" w:rsidRPr="00AC3543" w:rsidRDefault="008D2361" w:rsidP="009618F4">
            <w:pPr>
              <w:spacing w:before="10" w:after="10" w:line="180" w:lineRule="atLeast"/>
              <w:rPr>
                <w:color w:val="000000" w:themeColor="text1"/>
                <w:sz w:val="18"/>
                <w:szCs w:val="18"/>
              </w:rPr>
            </w:pPr>
            <w:r w:rsidRPr="00AC3543">
              <w:rPr>
                <w:color w:val="000000" w:themeColor="text1"/>
                <w:sz w:val="18"/>
                <w:szCs w:val="18"/>
              </w:rPr>
              <w:t>Qld Condamine-Balonne</w:t>
            </w:r>
            <w:r w:rsidR="0011789E" w:rsidRPr="00AC354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3543">
              <w:rPr>
                <w:color w:val="000000" w:themeColor="text1"/>
                <w:sz w:val="18"/>
                <w:szCs w:val="18"/>
              </w:rPr>
              <w:t>supplemented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2361" w:rsidRPr="00AC3543" w:rsidRDefault="006D0963" w:rsidP="00B15CF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622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D2361" w:rsidRPr="00AC3543" w:rsidRDefault="00062333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1,352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2361" w:rsidRPr="00AC3543" w:rsidRDefault="00062333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2,000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8D2361" w:rsidRPr="00AC3543" w:rsidRDefault="008D236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11789E" w:rsidP="009618F4">
            <w:pPr>
              <w:spacing w:before="10" w:after="10" w:line="180" w:lineRule="atLeast"/>
              <w:rPr>
                <w:color w:val="000000" w:themeColor="text1"/>
                <w:sz w:val="18"/>
                <w:szCs w:val="18"/>
              </w:rPr>
            </w:pPr>
            <w:r w:rsidRPr="00AC3543">
              <w:rPr>
                <w:color w:val="000000" w:themeColor="text1"/>
                <w:sz w:val="18"/>
                <w:szCs w:val="18"/>
              </w:rPr>
              <w:t xml:space="preserve">Qld Condamine-Balonne </w:t>
            </w:r>
            <w:r w:rsidR="00FE0376" w:rsidRPr="00AC3543">
              <w:rPr>
                <w:color w:val="000000" w:themeColor="text1"/>
                <w:sz w:val="18"/>
                <w:szCs w:val="18"/>
              </w:rPr>
              <w:t>unsupplemented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6D0963" w:rsidP="00B15CF6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237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100EC5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208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100EC5" w:rsidP="00124CD9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328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8D2361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FE0376" w:rsidRPr="00AC3543" w:rsidRDefault="00FE0376" w:rsidP="009618F4">
            <w:pPr>
              <w:spacing w:before="10" w:after="10" w:line="180" w:lineRule="atLeast"/>
              <w:rPr>
                <w:color w:val="000000" w:themeColor="text1"/>
                <w:sz w:val="18"/>
                <w:szCs w:val="18"/>
              </w:rPr>
            </w:pPr>
            <w:r w:rsidRPr="00AC3543">
              <w:rPr>
                <w:color w:val="000000" w:themeColor="text1"/>
                <w:sz w:val="18"/>
                <w:szCs w:val="18"/>
              </w:rPr>
              <w:t>Loddon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7B31C3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1,086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0376" w:rsidRPr="00AC3543" w:rsidRDefault="007B31C3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1,0</w:t>
            </w:r>
            <w:r w:rsidR="00AB2229">
              <w:rPr>
                <w:sz w:val="18"/>
                <w:szCs w:val="18"/>
              </w:rPr>
              <w:t>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0376" w:rsidRPr="00AC3543" w:rsidRDefault="007B31C3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1,25</w:t>
            </w:r>
            <w:r w:rsidR="00AB2229">
              <w:rPr>
                <w:sz w:val="18"/>
                <w:szCs w:val="18"/>
              </w:rPr>
              <w:t>2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FE0376" w:rsidRPr="00AC3543" w:rsidRDefault="007B31C3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No price reported</w:t>
            </w:r>
          </w:p>
        </w:tc>
      </w:tr>
      <w:tr w:rsidR="00C00763" w:rsidRPr="007C78EF" w:rsidTr="00C00763">
        <w:trPr>
          <w:trHeight w:val="261"/>
        </w:trPr>
        <w:tc>
          <w:tcPr>
            <w:tcW w:w="1601" w:type="pct"/>
            <w:tcBorders>
              <w:right w:val="single" w:sz="4" w:space="0" w:color="auto"/>
            </w:tcBorders>
          </w:tcPr>
          <w:p w:rsidR="00DC4569" w:rsidRPr="00AC3543" w:rsidRDefault="00DC4569" w:rsidP="009618F4">
            <w:pPr>
              <w:spacing w:before="10" w:after="10" w:line="180" w:lineRule="atLeast"/>
              <w:rPr>
                <w:color w:val="000000" w:themeColor="text1"/>
                <w:sz w:val="18"/>
                <w:szCs w:val="18"/>
              </w:rPr>
            </w:pPr>
            <w:r w:rsidRPr="00AC3543">
              <w:rPr>
                <w:color w:val="000000" w:themeColor="text1"/>
                <w:sz w:val="18"/>
                <w:szCs w:val="18"/>
              </w:rPr>
              <w:t>Broken River HR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569" w:rsidRPr="00AC3543" w:rsidRDefault="00DC4569" w:rsidP="009618F4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>1,500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DC4569" w:rsidRPr="00AC3543" w:rsidRDefault="00DC4569" w:rsidP="00506FEF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AC3543">
              <w:rPr>
                <w:sz w:val="18"/>
                <w:szCs w:val="18"/>
              </w:rPr>
              <w:t xml:space="preserve">No price reported </w:t>
            </w:r>
          </w:p>
        </w:tc>
      </w:tr>
    </w:tbl>
    <w:p w:rsidR="001116CD" w:rsidRDefault="00A01F1A" w:rsidP="00342E76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rPr>
          <w:rFonts w:cs="Latha"/>
          <w:bCs/>
          <w:iCs/>
          <w:szCs w:val="18"/>
        </w:rPr>
      </w:pPr>
      <w:r>
        <w:rPr>
          <w:rFonts w:cs="Latha"/>
          <w:bCs/>
          <w:iCs/>
          <w:szCs w:val="18"/>
        </w:rPr>
        <w:t xml:space="preserve">Note: * </w:t>
      </w:r>
      <w:r w:rsidR="00AB2229">
        <w:rPr>
          <w:rFonts w:cs="Latha"/>
          <w:bCs/>
          <w:iCs/>
          <w:szCs w:val="18"/>
        </w:rPr>
        <w:t xml:space="preserve">For systems where there are </w:t>
      </w:r>
      <w:r w:rsidR="00482F89">
        <w:rPr>
          <w:rFonts w:cs="Latha"/>
          <w:bCs/>
          <w:iCs/>
          <w:szCs w:val="18"/>
        </w:rPr>
        <w:t>fewer</w:t>
      </w:r>
      <w:r w:rsidR="00AB2229">
        <w:rPr>
          <w:rFonts w:cs="Latha"/>
          <w:bCs/>
          <w:iCs/>
          <w:szCs w:val="18"/>
        </w:rPr>
        <w:t xml:space="preserve"> than four transactions, </w:t>
      </w:r>
      <w:r w:rsidR="00482F89">
        <w:rPr>
          <w:rFonts w:cs="Latha"/>
          <w:bCs/>
          <w:iCs/>
          <w:szCs w:val="18"/>
        </w:rPr>
        <w:t xml:space="preserve">the </w:t>
      </w:r>
      <w:r w:rsidR="00AB2229">
        <w:rPr>
          <w:rFonts w:cs="Latha"/>
          <w:bCs/>
          <w:iCs/>
          <w:szCs w:val="18"/>
        </w:rPr>
        <w:t>pri</w:t>
      </w:r>
      <w:r w:rsidR="00627CF5">
        <w:rPr>
          <w:rFonts w:cs="Latha"/>
          <w:bCs/>
          <w:iCs/>
          <w:szCs w:val="18"/>
        </w:rPr>
        <w:t xml:space="preserve">ce range is reported instead of </w:t>
      </w:r>
      <w:r w:rsidR="00AB2229">
        <w:rPr>
          <w:rFonts w:cs="Latha"/>
          <w:bCs/>
          <w:iCs/>
          <w:szCs w:val="18"/>
        </w:rPr>
        <w:t>price quartiles.</w:t>
      </w:r>
      <w:r w:rsidR="001116CD">
        <w:rPr>
          <w:rFonts w:cs="Latha"/>
          <w:bCs/>
          <w:iCs/>
          <w:szCs w:val="18"/>
        </w:rPr>
        <w:t xml:space="preserve"> In the June quarter 2014, these systems include Murrumbidgee HS, Macquarie GS, Gwydir GS, Namoi GS, Lachlan GS, Campasp</w:t>
      </w:r>
      <w:r w:rsidR="00151E74">
        <w:rPr>
          <w:rFonts w:cs="Latha"/>
          <w:bCs/>
          <w:iCs/>
          <w:szCs w:val="18"/>
        </w:rPr>
        <w:t>e HR, Qld Border Rivers unsupplemented,</w:t>
      </w:r>
      <w:r w:rsidR="00151E74" w:rsidRPr="00151E74">
        <w:rPr>
          <w:color w:val="000000" w:themeColor="text1"/>
          <w:sz w:val="18"/>
          <w:szCs w:val="18"/>
        </w:rPr>
        <w:t xml:space="preserve"> </w:t>
      </w:r>
      <w:r w:rsidR="00151E74" w:rsidRPr="00151E74">
        <w:rPr>
          <w:rFonts w:cs="Latha"/>
          <w:bCs/>
          <w:iCs/>
          <w:szCs w:val="18"/>
        </w:rPr>
        <w:t>Qld Condamine-Balonne unsupplemented</w:t>
      </w:r>
      <w:r w:rsidR="00151E74">
        <w:rPr>
          <w:rFonts w:cs="Latha"/>
          <w:bCs/>
          <w:iCs/>
          <w:szCs w:val="18"/>
        </w:rPr>
        <w:t xml:space="preserve"> and Loddon HR</w:t>
      </w:r>
    </w:p>
    <w:p w:rsidR="001116CD" w:rsidRPr="00FA705B" w:rsidRDefault="00B801B4" w:rsidP="00342E76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rPr>
          <w:rFonts w:cs="Latha"/>
          <w:bCs/>
          <w:iCs/>
          <w:szCs w:val="18"/>
        </w:rPr>
      </w:pPr>
      <w:r w:rsidRPr="00FA705B">
        <w:rPr>
          <w:rFonts w:cs="Latha"/>
          <w:bCs/>
          <w:iCs/>
          <w:szCs w:val="18"/>
        </w:rPr>
        <w:t>See full report for more detail.</w:t>
      </w:r>
    </w:p>
    <w:p w:rsidR="008F22DB" w:rsidRPr="00FA705B" w:rsidRDefault="008F22DB" w:rsidP="00342E76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rPr>
          <w:szCs w:val="18"/>
        </w:rPr>
      </w:pPr>
      <w:r w:rsidRPr="00FA705B">
        <w:rPr>
          <w:rFonts w:cs="Latha"/>
          <w:bCs/>
          <w:iCs/>
          <w:szCs w:val="18"/>
        </w:rPr>
        <w:t>Data in this report is collected from publicly available sour</w:t>
      </w:r>
      <w:r w:rsidR="007572F4" w:rsidRPr="00FA705B">
        <w:rPr>
          <w:rFonts w:cs="Latha"/>
          <w:bCs/>
          <w:iCs/>
          <w:szCs w:val="18"/>
        </w:rPr>
        <w:t>ces such as water registers and water exchange</w:t>
      </w:r>
      <w:r w:rsidR="005E4378" w:rsidRPr="00FA705B">
        <w:rPr>
          <w:rFonts w:cs="Latha"/>
          <w:bCs/>
          <w:iCs/>
          <w:szCs w:val="18"/>
        </w:rPr>
        <w:t>s</w:t>
      </w:r>
      <w:r w:rsidR="007572F4" w:rsidRPr="00FA705B">
        <w:rPr>
          <w:rFonts w:cs="Latha"/>
          <w:bCs/>
          <w:iCs/>
          <w:szCs w:val="18"/>
        </w:rPr>
        <w:t xml:space="preserve">. </w:t>
      </w:r>
      <w:r w:rsidRPr="00FA705B">
        <w:rPr>
          <w:rFonts w:cs="Latha"/>
          <w:bCs/>
          <w:iCs/>
          <w:szCs w:val="18"/>
        </w:rPr>
        <w:t xml:space="preserve">The data is indicative only and may be incomplete. Psi Delta accepts no responsibility for its accuracy or for any use </w:t>
      </w:r>
      <w:r w:rsidR="001A27B7" w:rsidRPr="00FA705B">
        <w:rPr>
          <w:rFonts w:cs="Latha"/>
          <w:bCs/>
          <w:iCs/>
          <w:szCs w:val="18"/>
        </w:rPr>
        <w:t>of the data</w:t>
      </w:r>
      <w:r w:rsidRPr="00FA705B">
        <w:rPr>
          <w:rFonts w:cs="Latha"/>
          <w:szCs w:val="18"/>
        </w:rPr>
        <w:t xml:space="preserve">. </w:t>
      </w:r>
    </w:p>
    <w:sectPr w:rsidR="008F22DB" w:rsidRPr="00FA705B" w:rsidSect="00F01EEF">
      <w:headerReference w:type="default" r:id="rId8"/>
      <w:pgSz w:w="12240" w:h="15840"/>
      <w:pgMar w:top="720" w:right="616" w:bottom="0" w:left="72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D5" w:rsidRDefault="000F1AD5" w:rsidP="00374056">
      <w:pPr>
        <w:spacing w:after="0" w:line="240" w:lineRule="auto"/>
      </w:pPr>
      <w:r>
        <w:separator/>
      </w:r>
    </w:p>
  </w:endnote>
  <w:endnote w:type="continuationSeparator" w:id="0">
    <w:p w:rsidR="000F1AD5" w:rsidRDefault="000F1AD5" w:rsidP="0037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D5" w:rsidRDefault="000F1AD5" w:rsidP="00374056">
      <w:pPr>
        <w:spacing w:after="0" w:line="240" w:lineRule="auto"/>
      </w:pPr>
      <w:r>
        <w:separator/>
      </w:r>
    </w:p>
  </w:footnote>
  <w:footnote w:type="continuationSeparator" w:id="0">
    <w:p w:rsidR="000F1AD5" w:rsidRDefault="000F1AD5" w:rsidP="0037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67" w:rsidRDefault="00D97967">
    <w:pPr>
      <w:pStyle w:val="Header"/>
    </w:pPr>
    <w:r>
      <w:rPr>
        <w:noProof/>
      </w:rPr>
      <w:drawing>
        <wp:inline distT="0" distB="0" distL="0" distR="0">
          <wp:extent cx="933254" cy="330009"/>
          <wp:effectExtent l="19050" t="0" r="196" b="0"/>
          <wp:docPr id="1" name="Picture 0" descr="Psi Delta logo ne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i Delta logo new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507" cy="330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967" w:rsidRDefault="00D979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2CF7"/>
    <w:multiLevelType w:val="multilevel"/>
    <w:tmpl w:val="CE5E712A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62"/>
      </w:pPr>
      <w:rPr>
        <w:rFonts w:ascii="HelveticaNeueLT Std" w:hAnsi="HelveticaNeueLT Std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646"/>
        </w:tabs>
        <w:ind w:left="25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66"/>
        </w:tabs>
        <w:ind w:left="30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26"/>
        </w:tabs>
        <w:ind w:left="35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230CD"/>
    <w:rsid w:val="00001E8E"/>
    <w:rsid w:val="00002798"/>
    <w:rsid w:val="00002818"/>
    <w:rsid w:val="00017534"/>
    <w:rsid w:val="00026832"/>
    <w:rsid w:val="00026CD5"/>
    <w:rsid w:val="00026CF1"/>
    <w:rsid w:val="00042BF9"/>
    <w:rsid w:val="00045D8E"/>
    <w:rsid w:val="000539AF"/>
    <w:rsid w:val="00061DD6"/>
    <w:rsid w:val="00062333"/>
    <w:rsid w:val="00062F71"/>
    <w:rsid w:val="000639A3"/>
    <w:rsid w:val="00067FE4"/>
    <w:rsid w:val="00084AF0"/>
    <w:rsid w:val="00085DD7"/>
    <w:rsid w:val="00085DEC"/>
    <w:rsid w:val="000909FD"/>
    <w:rsid w:val="00091453"/>
    <w:rsid w:val="00094B00"/>
    <w:rsid w:val="000A11DB"/>
    <w:rsid w:val="000A3911"/>
    <w:rsid w:val="000A7FD4"/>
    <w:rsid w:val="000C3ACF"/>
    <w:rsid w:val="000E0543"/>
    <w:rsid w:val="000E454C"/>
    <w:rsid w:val="000E74FF"/>
    <w:rsid w:val="000F1AD5"/>
    <w:rsid w:val="0010011C"/>
    <w:rsid w:val="00100EC5"/>
    <w:rsid w:val="00104227"/>
    <w:rsid w:val="001116CD"/>
    <w:rsid w:val="00112959"/>
    <w:rsid w:val="001163E8"/>
    <w:rsid w:val="00116DCD"/>
    <w:rsid w:val="0011789E"/>
    <w:rsid w:val="00124C99"/>
    <w:rsid w:val="00124CD9"/>
    <w:rsid w:val="00132760"/>
    <w:rsid w:val="00134D4E"/>
    <w:rsid w:val="00143B14"/>
    <w:rsid w:val="00146F7E"/>
    <w:rsid w:val="00151E74"/>
    <w:rsid w:val="0015433D"/>
    <w:rsid w:val="001557A3"/>
    <w:rsid w:val="001578FE"/>
    <w:rsid w:val="00162F51"/>
    <w:rsid w:val="00166401"/>
    <w:rsid w:val="00171F50"/>
    <w:rsid w:val="001839CE"/>
    <w:rsid w:val="00185907"/>
    <w:rsid w:val="00193CF9"/>
    <w:rsid w:val="001958C0"/>
    <w:rsid w:val="001A220D"/>
    <w:rsid w:val="001A27B7"/>
    <w:rsid w:val="001A54E7"/>
    <w:rsid w:val="001D1E84"/>
    <w:rsid w:val="001D4B30"/>
    <w:rsid w:val="001F5FE3"/>
    <w:rsid w:val="002030DE"/>
    <w:rsid w:val="00210B74"/>
    <w:rsid w:val="00210FA2"/>
    <w:rsid w:val="002142F7"/>
    <w:rsid w:val="00216DF3"/>
    <w:rsid w:val="00226C1C"/>
    <w:rsid w:val="00227A7B"/>
    <w:rsid w:val="0023438A"/>
    <w:rsid w:val="00260FDE"/>
    <w:rsid w:val="00267F2F"/>
    <w:rsid w:val="002701E8"/>
    <w:rsid w:val="002753D5"/>
    <w:rsid w:val="00282C0E"/>
    <w:rsid w:val="002840B9"/>
    <w:rsid w:val="00290D6A"/>
    <w:rsid w:val="002937BF"/>
    <w:rsid w:val="00294796"/>
    <w:rsid w:val="002A1DC2"/>
    <w:rsid w:val="002A76B8"/>
    <w:rsid w:val="002B1DE3"/>
    <w:rsid w:val="002B4A1D"/>
    <w:rsid w:val="002C7175"/>
    <w:rsid w:val="002D2D32"/>
    <w:rsid w:val="002D3011"/>
    <w:rsid w:val="002D6C7E"/>
    <w:rsid w:val="002D75F4"/>
    <w:rsid w:val="002E09F4"/>
    <w:rsid w:val="002E3A3E"/>
    <w:rsid w:val="002F00B1"/>
    <w:rsid w:val="0030002C"/>
    <w:rsid w:val="0031585F"/>
    <w:rsid w:val="00325178"/>
    <w:rsid w:val="00326139"/>
    <w:rsid w:val="00326483"/>
    <w:rsid w:val="003277C9"/>
    <w:rsid w:val="00333A3A"/>
    <w:rsid w:val="00342E76"/>
    <w:rsid w:val="00343073"/>
    <w:rsid w:val="003470ED"/>
    <w:rsid w:val="00347A1F"/>
    <w:rsid w:val="00357862"/>
    <w:rsid w:val="003601A3"/>
    <w:rsid w:val="00372EC1"/>
    <w:rsid w:val="00373522"/>
    <w:rsid w:val="00374056"/>
    <w:rsid w:val="00376562"/>
    <w:rsid w:val="0037729C"/>
    <w:rsid w:val="00384D69"/>
    <w:rsid w:val="003A2D54"/>
    <w:rsid w:val="003A45BD"/>
    <w:rsid w:val="003A5686"/>
    <w:rsid w:val="003B58AB"/>
    <w:rsid w:val="003B755F"/>
    <w:rsid w:val="003B78D6"/>
    <w:rsid w:val="003C3029"/>
    <w:rsid w:val="003D54B8"/>
    <w:rsid w:val="003E5926"/>
    <w:rsid w:val="003E7165"/>
    <w:rsid w:val="003F57BC"/>
    <w:rsid w:val="00411F7C"/>
    <w:rsid w:val="0041622A"/>
    <w:rsid w:val="00422413"/>
    <w:rsid w:val="00431843"/>
    <w:rsid w:val="00434E0B"/>
    <w:rsid w:val="00437603"/>
    <w:rsid w:val="00442A3C"/>
    <w:rsid w:val="00442AD3"/>
    <w:rsid w:val="00463C2C"/>
    <w:rsid w:val="00471969"/>
    <w:rsid w:val="00477385"/>
    <w:rsid w:val="00482F89"/>
    <w:rsid w:val="00490058"/>
    <w:rsid w:val="004A078E"/>
    <w:rsid w:val="004A2E0C"/>
    <w:rsid w:val="004A693A"/>
    <w:rsid w:val="004B4C68"/>
    <w:rsid w:val="004B5D7D"/>
    <w:rsid w:val="004C0896"/>
    <w:rsid w:val="004C09C6"/>
    <w:rsid w:val="004C409C"/>
    <w:rsid w:val="004C6FA7"/>
    <w:rsid w:val="004D1AA8"/>
    <w:rsid w:val="004E3694"/>
    <w:rsid w:val="004E39AC"/>
    <w:rsid w:val="00503135"/>
    <w:rsid w:val="00503E7C"/>
    <w:rsid w:val="00506A09"/>
    <w:rsid w:val="00506FEF"/>
    <w:rsid w:val="005214C0"/>
    <w:rsid w:val="00521B69"/>
    <w:rsid w:val="00523AC5"/>
    <w:rsid w:val="00533A8F"/>
    <w:rsid w:val="00542087"/>
    <w:rsid w:val="00543B22"/>
    <w:rsid w:val="005464A1"/>
    <w:rsid w:val="00547E26"/>
    <w:rsid w:val="005506DF"/>
    <w:rsid w:val="00555DE6"/>
    <w:rsid w:val="00563F37"/>
    <w:rsid w:val="005B0067"/>
    <w:rsid w:val="005B06D6"/>
    <w:rsid w:val="005B3A1C"/>
    <w:rsid w:val="005C22B6"/>
    <w:rsid w:val="005C70C5"/>
    <w:rsid w:val="005D22FD"/>
    <w:rsid w:val="005D61C3"/>
    <w:rsid w:val="005E1B67"/>
    <w:rsid w:val="005E2D5C"/>
    <w:rsid w:val="005E349D"/>
    <w:rsid w:val="005E4378"/>
    <w:rsid w:val="005F07B2"/>
    <w:rsid w:val="00606040"/>
    <w:rsid w:val="00611B04"/>
    <w:rsid w:val="00613A7D"/>
    <w:rsid w:val="00614168"/>
    <w:rsid w:val="006173ED"/>
    <w:rsid w:val="00623655"/>
    <w:rsid w:val="00627057"/>
    <w:rsid w:val="00627CF5"/>
    <w:rsid w:val="0066040A"/>
    <w:rsid w:val="00660EC0"/>
    <w:rsid w:val="00661980"/>
    <w:rsid w:val="0067107B"/>
    <w:rsid w:val="00672C12"/>
    <w:rsid w:val="00685590"/>
    <w:rsid w:val="00686C48"/>
    <w:rsid w:val="00686E0C"/>
    <w:rsid w:val="00691EA2"/>
    <w:rsid w:val="006A04D3"/>
    <w:rsid w:val="006A3F7A"/>
    <w:rsid w:val="006C5217"/>
    <w:rsid w:val="006C57DF"/>
    <w:rsid w:val="006D0963"/>
    <w:rsid w:val="006D3346"/>
    <w:rsid w:val="006D6709"/>
    <w:rsid w:val="006D6B2E"/>
    <w:rsid w:val="006E2237"/>
    <w:rsid w:val="006E4D9E"/>
    <w:rsid w:val="006E4DEB"/>
    <w:rsid w:val="006E549D"/>
    <w:rsid w:val="006F39ED"/>
    <w:rsid w:val="006F3C67"/>
    <w:rsid w:val="00702DE4"/>
    <w:rsid w:val="007217B4"/>
    <w:rsid w:val="007220E3"/>
    <w:rsid w:val="00727CC4"/>
    <w:rsid w:val="00743670"/>
    <w:rsid w:val="007572F4"/>
    <w:rsid w:val="007661DB"/>
    <w:rsid w:val="00767DD8"/>
    <w:rsid w:val="00787485"/>
    <w:rsid w:val="0079687D"/>
    <w:rsid w:val="007A1156"/>
    <w:rsid w:val="007B31C3"/>
    <w:rsid w:val="007B4CBC"/>
    <w:rsid w:val="007B5A12"/>
    <w:rsid w:val="007B7706"/>
    <w:rsid w:val="007C0CB2"/>
    <w:rsid w:val="007C0D02"/>
    <w:rsid w:val="007C383D"/>
    <w:rsid w:val="007C78EF"/>
    <w:rsid w:val="007D13DE"/>
    <w:rsid w:val="007D2991"/>
    <w:rsid w:val="007E0B52"/>
    <w:rsid w:val="007F3BFC"/>
    <w:rsid w:val="007F68B1"/>
    <w:rsid w:val="0080053C"/>
    <w:rsid w:val="0080107F"/>
    <w:rsid w:val="00803649"/>
    <w:rsid w:val="00803DE9"/>
    <w:rsid w:val="008143D2"/>
    <w:rsid w:val="00817FC5"/>
    <w:rsid w:val="00820E80"/>
    <w:rsid w:val="0082530F"/>
    <w:rsid w:val="00826285"/>
    <w:rsid w:val="00836EF4"/>
    <w:rsid w:val="00840352"/>
    <w:rsid w:val="0084543C"/>
    <w:rsid w:val="008500EE"/>
    <w:rsid w:val="00850F3B"/>
    <w:rsid w:val="00853CB9"/>
    <w:rsid w:val="008600F1"/>
    <w:rsid w:val="008623B7"/>
    <w:rsid w:val="0086547B"/>
    <w:rsid w:val="00867BC7"/>
    <w:rsid w:val="00870127"/>
    <w:rsid w:val="00877F5D"/>
    <w:rsid w:val="00884976"/>
    <w:rsid w:val="00890E20"/>
    <w:rsid w:val="008B0A13"/>
    <w:rsid w:val="008C00B8"/>
    <w:rsid w:val="008C3895"/>
    <w:rsid w:val="008D05CF"/>
    <w:rsid w:val="008D11F8"/>
    <w:rsid w:val="008D2361"/>
    <w:rsid w:val="008D2381"/>
    <w:rsid w:val="008D6D52"/>
    <w:rsid w:val="008E0645"/>
    <w:rsid w:val="008E68F7"/>
    <w:rsid w:val="008E72D4"/>
    <w:rsid w:val="008F22DB"/>
    <w:rsid w:val="008F5B52"/>
    <w:rsid w:val="00900C61"/>
    <w:rsid w:val="0090443D"/>
    <w:rsid w:val="009169D8"/>
    <w:rsid w:val="009335A0"/>
    <w:rsid w:val="009427B7"/>
    <w:rsid w:val="00947517"/>
    <w:rsid w:val="00951F8A"/>
    <w:rsid w:val="009530D2"/>
    <w:rsid w:val="00953D24"/>
    <w:rsid w:val="009550D3"/>
    <w:rsid w:val="00957CFA"/>
    <w:rsid w:val="0096113F"/>
    <w:rsid w:val="009618F4"/>
    <w:rsid w:val="00971F2A"/>
    <w:rsid w:val="009803CF"/>
    <w:rsid w:val="00987868"/>
    <w:rsid w:val="009A0C26"/>
    <w:rsid w:val="009C38D0"/>
    <w:rsid w:val="009C5A94"/>
    <w:rsid w:val="009C69E7"/>
    <w:rsid w:val="009D109F"/>
    <w:rsid w:val="009E0AAE"/>
    <w:rsid w:val="009E6B4C"/>
    <w:rsid w:val="009F4590"/>
    <w:rsid w:val="00A01F1A"/>
    <w:rsid w:val="00A05129"/>
    <w:rsid w:val="00A06955"/>
    <w:rsid w:val="00A117A1"/>
    <w:rsid w:val="00A20B41"/>
    <w:rsid w:val="00A326A2"/>
    <w:rsid w:val="00A378C8"/>
    <w:rsid w:val="00A42F29"/>
    <w:rsid w:val="00A52F6E"/>
    <w:rsid w:val="00A628D1"/>
    <w:rsid w:val="00A64257"/>
    <w:rsid w:val="00A648EF"/>
    <w:rsid w:val="00A64B9D"/>
    <w:rsid w:val="00A6560A"/>
    <w:rsid w:val="00A65BA0"/>
    <w:rsid w:val="00A71A87"/>
    <w:rsid w:val="00A829A2"/>
    <w:rsid w:val="00A950AF"/>
    <w:rsid w:val="00AA3277"/>
    <w:rsid w:val="00AA548A"/>
    <w:rsid w:val="00AB1D2C"/>
    <w:rsid w:val="00AB2229"/>
    <w:rsid w:val="00AB22E1"/>
    <w:rsid w:val="00AB7BEA"/>
    <w:rsid w:val="00AC3543"/>
    <w:rsid w:val="00AC4C4A"/>
    <w:rsid w:val="00AC6341"/>
    <w:rsid w:val="00AC7690"/>
    <w:rsid w:val="00AD15DC"/>
    <w:rsid w:val="00AE4005"/>
    <w:rsid w:val="00AE54B9"/>
    <w:rsid w:val="00AF3152"/>
    <w:rsid w:val="00AF39F8"/>
    <w:rsid w:val="00AF7401"/>
    <w:rsid w:val="00B05868"/>
    <w:rsid w:val="00B0696F"/>
    <w:rsid w:val="00B11276"/>
    <w:rsid w:val="00B15CF6"/>
    <w:rsid w:val="00B17C08"/>
    <w:rsid w:val="00B17CDE"/>
    <w:rsid w:val="00B200A9"/>
    <w:rsid w:val="00B20D9B"/>
    <w:rsid w:val="00B24218"/>
    <w:rsid w:val="00B32C6F"/>
    <w:rsid w:val="00B33E29"/>
    <w:rsid w:val="00B366D4"/>
    <w:rsid w:val="00B46817"/>
    <w:rsid w:val="00B472CB"/>
    <w:rsid w:val="00B66473"/>
    <w:rsid w:val="00B73DF1"/>
    <w:rsid w:val="00B801B4"/>
    <w:rsid w:val="00B8201F"/>
    <w:rsid w:val="00B82D07"/>
    <w:rsid w:val="00B86498"/>
    <w:rsid w:val="00B91DBB"/>
    <w:rsid w:val="00B931F9"/>
    <w:rsid w:val="00B9396E"/>
    <w:rsid w:val="00B9475E"/>
    <w:rsid w:val="00B94FF7"/>
    <w:rsid w:val="00B96C86"/>
    <w:rsid w:val="00BA0544"/>
    <w:rsid w:val="00BA1A00"/>
    <w:rsid w:val="00BA5A4D"/>
    <w:rsid w:val="00BA78ED"/>
    <w:rsid w:val="00BB60DA"/>
    <w:rsid w:val="00BC3EBB"/>
    <w:rsid w:val="00BC5B26"/>
    <w:rsid w:val="00BD0EA9"/>
    <w:rsid w:val="00BD2C43"/>
    <w:rsid w:val="00BE032B"/>
    <w:rsid w:val="00BE55BF"/>
    <w:rsid w:val="00BF45E6"/>
    <w:rsid w:val="00C00763"/>
    <w:rsid w:val="00C54A9D"/>
    <w:rsid w:val="00C60AF1"/>
    <w:rsid w:val="00C65CE8"/>
    <w:rsid w:val="00C80078"/>
    <w:rsid w:val="00C80650"/>
    <w:rsid w:val="00C8138E"/>
    <w:rsid w:val="00C8315C"/>
    <w:rsid w:val="00C90B23"/>
    <w:rsid w:val="00CA5448"/>
    <w:rsid w:val="00CA7463"/>
    <w:rsid w:val="00CB1D3A"/>
    <w:rsid w:val="00CC3BFD"/>
    <w:rsid w:val="00CC5869"/>
    <w:rsid w:val="00CD2189"/>
    <w:rsid w:val="00CD219F"/>
    <w:rsid w:val="00CD510F"/>
    <w:rsid w:val="00CE112D"/>
    <w:rsid w:val="00CE1AB6"/>
    <w:rsid w:val="00CE78AA"/>
    <w:rsid w:val="00CF27D6"/>
    <w:rsid w:val="00CF7322"/>
    <w:rsid w:val="00D05675"/>
    <w:rsid w:val="00D06D78"/>
    <w:rsid w:val="00D15E3B"/>
    <w:rsid w:val="00D20451"/>
    <w:rsid w:val="00D2072A"/>
    <w:rsid w:val="00D230CD"/>
    <w:rsid w:val="00D31A3B"/>
    <w:rsid w:val="00D3612A"/>
    <w:rsid w:val="00D42FB1"/>
    <w:rsid w:val="00D52CC4"/>
    <w:rsid w:val="00D54442"/>
    <w:rsid w:val="00D54CEA"/>
    <w:rsid w:val="00D7120E"/>
    <w:rsid w:val="00D715BC"/>
    <w:rsid w:val="00D861AD"/>
    <w:rsid w:val="00D91782"/>
    <w:rsid w:val="00D91D7B"/>
    <w:rsid w:val="00D97967"/>
    <w:rsid w:val="00DA7670"/>
    <w:rsid w:val="00DB4778"/>
    <w:rsid w:val="00DC44A1"/>
    <w:rsid w:val="00DC4569"/>
    <w:rsid w:val="00DC4A6F"/>
    <w:rsid w:val="00DC4E6A"/>
    <w:rsid w:val="00DE1690"/>
    <w:rsid w:val="00DE58D5"/>
    <w:rsid w:val="00E03BC9"/>
    <w:rsid w:val="00E14067"/>
    <w:rsid w:val="00E2591A"/>
    <w:rsid w:val="00E263F4"/>
    <w:rsid w:val="00E35F44"/>
    <w:rsid w:val="00E75011"/>
    <w:rsid w:val="00E85AB2"/>
    <w:rsid w:val="00E9001E"/>
    <w:rsid w:val="00E9072D"/>
    <w:rsid w:val="00E90ED5"/>
    <w:rsid w:val="00EB1AB9"/>
    <w:rsid w:val="00EB5518"/>
    <w:rsid w:val="00EB6818"/>
    <w:rsid w:val="00EC0263"/>
    <w:rsid w:val="00ED0614"/>
    <w:rsid w:val="00ED365A"/>
    <w:rsid w:val="00EE03FD"/>
    <w:rsid w:val="00EE3689"/>
    <w:rsid w:val="00EE46C3"/>
    <w:rsid w:val="00EF4EBE"/>
    <w:rsid w:val="00F01EEF"/>
    <w:rsid w:val="00F021C3"/>
    <w:rsid w:val="00F10A08"/>
    <w:rsid w:val="00F210A8"/>
    <w:rsid w:val="00F24D8A"/>
    <w:rsid w:val="00F3015F"/>
    <w:rsid w:val="00F317CB"/>
    <w:rsid w:val="00F35344"/>
    <w:rsid w:val="00F47984"/>
    <w:rsid w:val="00F54699"/>
    <w:rsid w:val="00F604B3"/>
    <w:rsid w:val="00F629DC"/>
    <w:rsid w:val="00F66E7A"/>
    <w:rsid w:val="00F67A9D"/>
    <w:rsid w:val="00F71DAA"/>
    <w:rsid w:val="00F80B99"/>
    <w:rsid w:val="00F941BF"/>
    <w:rsid w:val="00FA5CD0"/>
    <w:rsid w:val="00FA705B"/>
    <w:rsid w:val="00FA7221"/>
    <w:rsid w:val="00FB28D2"/>
    <w:rsid w:val="00FB78B5"/>
    <w:rsid w:val="00FC3C64"/>
    <w:rsid w:val="00FC593E"/>
    <w:rsid w:val="00FD3F97"/>
    <w:rsid w:val="00FE0376"/>
    <w:rsid w:val="00FE08A5"/>
    <w:rsid w:val="00FE2E43"/>
    <w:rsid w:val="00FE404F"/>
    <w:rsid w:val="00FE42EC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35"/>
    <w:pPr>
      <w:spacing w:after="120" w:line="240" w:lineRule="atLeast"/>
    </w:pPr>
    <w:rPr>
      <w:rFonts w:ascii="Century Gothic" w:eastAsia="Times New Roman" w:hAnsi="Century Gothic" w:cs="Times New Roman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B86498"/>
    <w:pPr>
      <w:keepNext/>
      <w:numPr>
        <w:numId w:val="1"/>
      </w:numPr>
      <w:spacing w:after="0" w:line="1100" w:lineRule="exact"/>
      <w:jc w:val="right"/>
      <w:outlineLvl w:val="0"/>
    </w:pPr>
    <w:rPr>
      <w:rFonts w:cs="Arial"/>
      <w:b/>
      <w:bCs/>
      <w:caps/>
      <w:spacing w:val="10"/>
      <w:kern w:val="32"/>
      <w:position w:val="-12"/>
      <w:sz w:val="120"/>
      <w:szCs w:val="32"/>
    </w:rPr>
  </w:style>
  <w:style w:type="paragraph" w:styleId="Heading2">
    <w:name w:val="heading 2"/>
    <w:basedOn w:val="Normal"/>
    <w:next w:val="Normal"/>
    <w:link w:val="Heading2Char"/>
    <w:qFormat/>
    <w:rsid w:val="00B86498"/>
    <w:pPr>
      <w:keepNext/>
      <w:numPr>
        <w:ilvl w:val="1"/>
        <w:numId w:val="1"/>
      </w:numPr>
      <w:pBdr>
        <w:bottom w:val="single" w:sz="4" w:space="1" w:color="auto"/>
      </w:pBdr>
      <w:spacing w:after="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86498"/>
    <w:pPr>
      <w:keepNext/>
      <w:numPr>
        <w:ilvl w:val="2"/>
        <w:numId w:val="1"/>
      </w:numPr>
      <w:spacing w:after="0" w:line="240" w:lineRule="exact"/>
      <w:outlineLvl w:val="2"/>
    </w:pPr>
    <w:rPr>
      <w:rFonts w:cs="Arial"/>
      <w:b/>
      <w:bCs/>
      <w:caps/>
      <w:szCs w:val="26"/>
    </w:rPr>
  </w:style>
  <w:style w:type="paragraph" w:styleId="Heading4">
    <w:name w:val="heading 4"/>
    <w:basedOn w:val="Normal"/>
    <w:next w:val="Normal"/>
    <w:link w:val="Heading4Char"/>
    <w:qFormat/>
    <w:rsid w:val="00B86498"/>
    <w:pPr>
      <w:keepNext/>
      <w:numPr>
        <w:ilvl w:val="3"/>
        <w:numId w:val="1"/>
      </w:numPr>
      <w:spacing w:after="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86498"/>
    <w:pPr>
      <w:numPr>
        <w:ilvl w:val="4"/>
        <w:numId w:val="1"/>
      </w:numPr>
      <w:spacing w:after="0"/>
      <w:outlineLvl w:val="4"/>
    </w:pPr>
    <w:rPr>
      <w:rFonts w:eastAsia="MS Mincho"/>
      <w:bCs/>
      <w:iC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0C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D230CD"/>
    <w:pPr>
      <w:spacing w:after="0"/>
    </w:pPr>
    <w:rPr>
      <w:b/>
      <w:caps/>
      <w:sz w:val="16"/>
    </w:rPr>
  </w:style>
  <w:style w:type="paragraph" w:customStyle="1" w:styleId="PictureStyle">
    <w:name w:val="Picture Style"/>
    <w:basedOn w:val="Normal"/>
    <w:rsid w:val="00D230CD"/>
    <w:pPr>
      <w:spacing w:after="0" w:line="240" w:lineRule="auto"/>
    </w:pPr>
  </w:style>
  <w:style w:type="paragraph" w:customStyle="1" w:styleId="PictureCaption">
    <w:name w:val="Picture Caption"/>
    <w:basedOn w:val="Normal"/>
    <w:rsid w:val="00D230CD"/>
    <w:pPr>
      <w:spacing w:after="112"/>
      <w:jc w:val="righ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CD"/>
    <w:rPr>
      <w:rFonts w:ascii="Tahoma" w:eastAsia="Times New Roman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37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56"/>
    <w:rPr>
      <w:rFonts w:ascii="Century Gothic" w:eastAsia="Times New Roman" w:hAnsi="Century Gothic" w:cs="Times New Roman"/>
      <w:sz w:val="20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37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56"/>
    <w:rPr>
      <w:rFonts w:ascii="Century Gothic" w:eastAsia="Times New Roman" w:hAnsi="Century Gothic" w:cs="Times New Roman"/>
      <w:sz w:val="20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5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7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7DF"/>
    <w:rPr>
      <w:rFonts w:ascii="Century Gothic" w:eastAsia="Times New Roman" w:hAnsi="Century Gothic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7DF"/>
    <w:rPr>
      <w:b/>
      <w:bCs/>
    </w:rPr>
  </w:style>
  <w:style w:type="paragraph" w:customStyle="1" w:styleId="HeadingSection">
    <w:name w:val="Heading (Section)"/>
    <w:basedOn w:val="Normal"/>
    <w:rsid w:val="00B86498"/>
    <w:pPr>
      <w:pageBreakBefore/>
      <w:spacing w:after="0" w:line="480" w:lineRule="exact"/>
    </w:pPr>
    <w:rPr>
      <w:caps/>
      <w:spacing w:val="10"/>
      <w:sz w:val="48"/>
    </w:rPr>
  </w:style>
  <w:style w:type="character" w:customStyle="1" w:styleId="Heading1Char">
    <w:name w:val="Heading 1 Char"/>
    <w:basedOn w:val="DefaultParagraphFont"/>
    <w:link w:val="Heading1"/>
    <w:rsid w:val="00B86498"/>
    <w:rPr>
      <w:rFonts w:ascii="Century Gothic" w:eastAsia="Times New Roman" w:hAnsi="Century Gothic" w:cs="Arial"/>
      <w:b/>
      <w:bCs/>
      <w:caps/>
      <w:spacing w:val="10"/>
      <w:kern w:val="32"/>
      <w:position w:val="-12"/>
      <w:sz w:val="120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B86498"/>
    <w:rPr>
      <w:rFonts w:ascii="Century Gothic" w:eastAsia="Times New Roman" w:hAnsi="Century Gothic" w:cs="Arial"/>
      <w:b/>
      <w:bCs/>
      <w:iCs/>
      <w:caps/>
      <w:sz w:val="20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B86498"/>
    <w:rPr>
      <w:rFonts w:ascii="Century Gothic" w:eastAsia="Times New Roman" w:hAnsi="Century Gothic" w:cs="Arial"/>
      <w:b/>
      <w:bCs/>
      <w:caps/>
      <w:sz w:val="20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B86498"/>
    <w:rPr>
      <w:rFonts w:ascii="Century Gothic" w:eastAsia="Times New Roman" w:hAnsi="Century Gothic" w:cs="Times New Roman"/>
      <w:b/>
      <w:bCs/>
      <w:sz w:val="20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B86498"/>
    <w:rPr>
      <w:rFonts w:ascii="Century Gothic" w:eastAsia="MS Mincho" w:hAnsi="Century Gothic" w:cs="Times New Roman"/>
      <w:bCs/>
      <w:iCs/>
      <w:sz w:val="20"/>
      <w:szCs w:val="26"/>
      <w:lang w:val="en-AU" w:eastAsia="ja-JP"/>
    </w:rPr>
  </w:style>
  <w:style w:type="paragraph" w:customStyle="1" w:styleId="spacer">
    <w:name w:val="spacer"/>
    <w:basedOn w:val="Normal"/>
    <w:rsid w:val="00B86498"/>
    <w:pPr>
      <w:spacing w:after="0" w:line="240" w:lineRule="auto"/>
    </w:pPr>
    <w:rPr>
      <w:sz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3C5265-BE58-4C20-9865-FB60366F3144}"/>
</file>

<file path=customXml/itemProps2.xml><?xml version="1.0" encoding="utf-8"?>
<ds:datastoreItem xmlns:ds="http://schemas.openxmlformats.org/officeDocument/2006/customXml" ds:itemID="{40C80BD8-DF54-4B5C-8EFB-C83AB6317B9B}"/>
</file>

<file path=customXml/itemProps3.xml><?xml version="1.0" encoding="utf-8"?>
<ds:datastoreItem xmlns:ds="http://schemas.openxmlformats.org/officeDocument/2006/customXml" ds:itemID="{9D4FEB3D-92DA-4EBA-BDDD-99502F9C15D8}"/>
</file>

<file path=customXml/itemProps4.xml><?xml version="1.0" encoding="utf-8"?>
<ds:datastoreItem xmlns:ds="http://schemas.openxmlformats.org/officeDocument/2006/customXml" ds:itemID="{E67CB112-196E-4EA2-B988-775B89B6D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DEWHA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Price for Murray-Darling Basin Water Entitlements - Summary report June quarter 2014</dc:title>
  <dc:creator>Australian Government Department of  the Environment</dc:creator>
  <cp:lastModifiedBy>a06368</cp:lastModifiedBy>
  <cp:revision>5</cp:revision>
  <cp:lastPrinted>2014-04-03T22:25:00Z</cp:lastPrinted>
  <dcterms:created xsi:type="dcterms:W3CDTF">2014-07-29T06:12:00Z</dcterms:created>
  <dcterms:modified xsi:type="dcterms:W3CDTF">2014-08-12T00:16:00Z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